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5C0C43">
        <w:t>929</w:t>
      </w:r>
    </w:p>
    <w:p w:rsidR="00800AA9" w:rsidRDefault="00800AA9" w:rsidP="00C348A3">
      <w:pPr>
        <w:spacing w:before="0" w:after="0"/>
      </w:pPr>
      <w:r w:rsidRPr="00BB7F45">
        <w:rPr>
          <w:b/>
        </w:rPr>
        <w:t>Päivämäärä</w:t>
      </w:r>
      <w:r>
        <w:t xml:space="preserve">: </w:t>
      </w:r>
      <w:r w:rsidR="007B057A">
        <w:t>0</w:t>
      </w:r>
      <w:r w:rsidR="00556137">
        <w:t>5</w:t>
      </w:r>
      <w:r w:rsidR="007B057A">
        <w:t>.11</w:t>
      </w:r>
      <w:r w:rsidR="005C0C43">
        <w:t>.2024</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836876" w:rsidP="00800AA9">
      <w:pPr>
        <w:rPr>
          <w:rStyle w:val="Otsikko1Char"/>
          <w:b w:val="0"/>
          <w:sz w:val="20"/>
          <w:szCs w:val="20"/>
        </w:rPr>
      </w:pPr>
      <w:r>
        <w:rPr>
          <w:b/>
        </w:rPr>
        <w:pict w14:anchorId="638DEF64">
          <v:rect id="_x0000_i1025" style="width:0;height:1.5pt" o:hralign="center" o:hrstd="t" o:hr="t" fillcolor="#a0a0a0" stroked="f"/>
        </w:pict>
      </w:r>
    </w:p>
    <w:p w:rsidR="008020E6" w:rsidRPr="00B90306" w:rsidRDefault="00836876"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721BAE86D784DC99895BCF53002581A"/>
          </w:placeholder>
          <w:text/>
        </w:sdtPr>
        <w:sdtEndPr>
          <w:rPr>
            <w:rStyle w:val="Otsikko1Char"/>
          </w:rPr>
        </w:sdtEndPr>
        <w:sdtContent>
          <w:r w:rsidR="00CB5F74">
            <w:rPr>
              <w:rStyle w:val="Otsikko1Char"/>
              <w:rFonts w:cs="Times New Roman"/>
              <w:b/>
              <w:szCs w:val="24"/>
            </w:rPr>
            <w:t>Myanmar / Avioliittotodistu</w:t>
          </w:r>
          <w:r w:rsidR="00935FB3">
            <w:rPr>
              <w:rStyle w:val="Otsikko1Char"/>
              <w:rFonts w:cs="Times New Roman"/>
              <w:b/>
              <w:szCs w:val="24"/>
            </w:rPr>
            <w:t>kset</w:t>
          </w:r>
          <w:r w:rsidR="00CA48A5">
            <w:rPr>
              <w:rStyle w:val="Otsikko1Char"/>
              <w:rFonts w:cs="Times New Roman"/>
              <w:b/>
              <w:szCs w:val="24"/>
            </w:rPr>
            <w:t xml:space="preserve"> ja</w:t>
          </w:r>
          <w:r w:rsidR="00935FB3">
            <w:rPr>
              <w:rStyle w:val="Otsikko1Char"/>
              <w:rFonts w:cs="Times New Roman"/>
              <w:b/>
              <w:szCs w:val="24"/>
            </w:rPr>
            <w:t xml:space="preserve"> uskontokuntien väliset avioliitot</w:t>
          </w:r>
        </w:sdtContent>
      </w:sdt>
    </w:p>
    <w:sdt>
      <w:sdtPr>
        <w:rPr>
          <w:rStyle w:val="Otsikko1Char"/>
          <w:rFonts w:cs="Times New Roman"/>
          <w:b/>
          <w:szCs w:val="24"/>
          <w:lang w:val="en-US"/>
        </w:rPr>
        <w:alias w:val="Country / Title in English"/>
        <w:tag w:val="Country / Title in English"/>
        <w:id w:val="2146699517"/>
        <w:lock w:val="sdtLocked"/>
        <w:placeholder>
          <w:docPart w:val="68627DC9ADB044C18CEFE0B2B0ECBF01"/>
        </w:placeholder>
        <w:text/>
      </w:sdtPr>
      <w:sdtEndPr>
        <w:rPr>
          <w:rStyle w:val="Kappaleenoletusfontti"/>
          <w:rFonts w:eastAsia="Times New Roman"/>
        </w:rPr>
      </w:sdtEndPr>
      <w:sdtContent>
        <w:p w:rsidR="00082DFE" w:rsidRPr="005C0C43" w:rsidRDefault="005C0C43" w:rsidP="00543F66">
          <w:pPr>
            <w:pStyle w:val="POTSIKKO"/>
            <w:rPr>
              <w:lang w:val="en-US"/>
            </w:rPr>
          </w:pPr>
          <w:r>
            <w:rPr>
              <w:rStyle w:val="Otsikko1Char"/>
              <w:rFonts w:cs="Times New Roman"/>
              <w:b/>
              <w:szCs w:val="24"/>
              <w:lang w:val="en-US"/>
            </w:rPr>
            <w:t>Myanmar / Marriage certificates and interfaith marriages</w:t>
          </w:r>
        </w:p>
      </w:sdtContent>
    </w:sdt>
    <w:p w:rsidR="00082DFE" w:rsidRDefault="00836876"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2C74954612149B1815B66142AD1EEC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4DBC56650145437898C44C0BC6E6087B"/>
            </w:placeholder>
            <w:text w:multiLine="1"/>
          </w:sdtPr>
          <w:sdtEndPr>
            <w:rPr>
              <w:rStyle w:val="KysymyksetChar"/>
            </w:rPr>
          </w:sdtEndPr>
          <w:sdtContent>
            <w:p w:rsidR="00810134" w:rsidRPr="00B90306" w:rsidRDefault="00EC1AF5" w:rsidP="006135B3">
              <w:pPr>
                <w:pStyle w:val="Lainaus"/>
                <w:ind w:left="0"/>
                <w:jc w:val="left"/>
                <w:rPr>
                  <w:i w:val="0"/>
                  <w:iCs w:val="0"/>
                  <w:color w:val="000000" w:themeColor="text1"/>
                </w:rPr>
              </w:pPr>
              <w:r>
                <w:rPr>
                  <w:rStyle w:val="KysymyksetChar"/>
                </w:rPr>
                <w:t>Tausta</w:t>
              </w:r>
              <w:r w:rsidR="004F7ABF">
                <w:rPr>
                  <w:rStyle w:val="KysymyksetChar"/>
                </w:rPr>
                <w:t>a</w:t>
              </w:r>
              <w:r w:rsidR="004F7ABF">
                <w:rPr>
                  <w:rStyle w:val="KysymyksetChar"/>
                </w:rPr>
                <w:br/>
                <w:t>1</w:t>
              </w:r>
              <w:r w:rsidR="004759BA">
                <w:rPr>
                  <w:rStyle w:val="KysymyksetChar"/>
                </w:rPr>
                <w:t xml:space="preserve">. </w:t>
              </w:r>
              <w:r w:rsidR="00D17207" w:rsidRPr="00875A1F">
                <w:rPr>
                  <w:rStyle w:val="KysymyksetChar"/>
                </w:rPr>
                <w:t>Voivatko eri uskontokuntia edustavat puolisot saada virallisen myanmarilaisen avioliittotodistuksen</w:t>
              </w:r>
              <w:r w:rsidR="00875A1F" w:rsidRPr="00875A1F">
                <w:rPr>
                  <w:rStyle w:val="KysymyksetChar"/>
                </w:rPr>
                <w:t xml:space="preserve">, johon voi myös hankkia laillistuksen? </w:t>
              </w:r>
              <w:r w:rsidR="00D17207" w:rsidRPr="00875A1F">
                <w:rPr>
                  <w:rStyle w:val="KysymyksetChar"/>
                </w:rPr>
                <w:t>Onko sukupuolella tai uskontokunnalla vaikutusta asiaan?</w:t>
              </w:r>
              <w:r w:rsidR="00D17207" w:rsidRPr="00875A1F">
                <w:rPr>
                  <w:rStyle w:val="KysymyksetChar"/>
                </w:rPr>
                <w:br/>
              </w:r>
              <w:r w:rsidR="004F7ABF">
                <w:rPr>
                  <w:rStyle w:val="KysymyksetChar"/>
                </w:rPr>
                <w:t>2</w:t>
              </w:r>
              <w:r w:rsidR="00D17207" w:rsidRPr="00875A1F">
                <w:rPr>
                  <w:rStyle w:val="KysymyksetChar"/>
                </w:rPr>
                <w:t>. Voivatko buddhalainen nainen ja muslimimies rekisteröidä avioliittonsa Myanmarissa ja saada virallisen ja laillistetun avioliittotodistuksen?</w:t>
              </w:r>
            </w:p>
          </w:sdtContent>
        </w:sdt>
      </w:sdtContent>
    </w:sdt>
    <w:p w:rsidR="00082DFE" w:rsidRPr="002E7A0C" w:rsidRDefault="00082DFE" w:rsidP="00C348A3">
      <w:pPr>
        <w:pStyle w:val="Numeroimatonotsikko"/>
        <w:rPr>
          <w:lang w:val="en-US"/>
        </w:rPr>
      </w:pPr>
      <w:r w:rsidRPr="002E7A0C">
        <w:rPr>
          <w:lang w:val="en-US"/>
        </w:rPr>
        <w:t>Questions</w:t>
      </w:r>
    </w:p>
    <w:sdt>
      <w:sdtPr>
        <w:rPr>
          <w:rStyle w:val="KysymyksetChar"/>
          <w:lang w:val="en-GB"/>
        </w:rPr>
        <w:alias w:val="Questions"/>
        <w:tag w:val="Fill in the questions here"/>
        <w:id w:val="-849104524"/>
        <w:lock w:val="sdtLocked"/>
        <w:placeholder>
          <w:docPart w:val="B1533AEFAF1F4C7B95A0F8881C7CC671"/>
        </w:placeholder>
        <w:text w:multiLine="1"/>
      </w:sdtPr>
      <w:sdtEndPr>
        <w:rPr>
          <w:rStyle w:val="KysymyksetChar"/>
        </w:rPr>
      </w:sdtEndPr>
      <w:sdtContent>
        <w:p w:rsidR="00082DFE" w:rsidRPr="002E7A0C" w:rsidRDefault="00EC1AF5" w:rsidP="003C5382">
          <w:pPr>
            <w:pStyle w:val="Lainaus"/>
            <w:ind w:left="0"/>
            <w:jc w:val="left"/>
            <w:rPr>
              <w:rStyle w:val="KysymyksetChar"/>
              <w:lang w:val="en-US"/>
            </w:rPr>
          </w:pPr>
          <w:r>
            <w:rPr>
              <w:rStyle w:val="KysymyksetChar"/>
              <w:lang w:val="en-GB"/>
            </w:rPr>
            <w:t>Background information</w:t>
          </w:r>
          <w:r w:rsidR="002E7A0C">
            <w:rPr>
              <w:rStyle w:val="KysymyksetChar"/>
              <w:lang w:val="en-GB"/>
            </w:rPr>
            <w:t xml:space="preserve"> </w:t>
          </w:r>
          <w:r>
            <w:rPr>
              <w:rStyle w:val="KysymyksetChar"/>
              <w:lang w:val="en-GB"/>
            </w:rPr>
            <w:br/>
          </w:r>
          <w:r w:rsidR="004F7ABF">
            <w:rPr>
              <w:rStyle w:val="KysymyksetChar"/>
              <w:lang w:val="en-GB"/>
            </w:rPr>
            <w:t>1</w:t>
          </w:r>
          <w:r>
            <w:rPr>
              <w:rStyle w:val="KysymyksetChar"/>
              <w:lang w:val="en-GB"/>
            </w:rPr>
            <w:t xml:space="preserve">. </w:t>
          </w:r>
          <w:r w:rsidR="002E7A0C">
            <w:rPr>
              <w:rStyle w:val="KysymyksetChar"/>
              <w:lang w:val="en-GB"/>
            </w:rPr>
            <w:t>Can interfaith spouses obtain an official Myanmar marriage certificate, which c</w:t>
          </w:r>
          <w:r w:rsidR="004E6419">
            <w:rPr>
              <w:rStyle w:val="KysymyksetChar"/>
              <w:lang w:val="en-GB"/>
            </w:rPr>
            <w:t>an</w:t>
          </w:r>
          <w:r w:rsidR="002E7A0C">
            <w:rPr>
              <w:rStyle w:val="KysymyksetChar"/>
              <w:lang w:val="en-GB"/>
            </w:rPr>
            <w:t xml:space="preserve"> also be legalised? Does gender or religion have an impact on the matter?</w:t>
          </w:r>
          <w:r w:rsidR="002E7A0C">
            <w:rPr>
              <w:rStyle w:val="KysymyksetChar"/>
              <w:lang w:val="en-GB"/>
            </w:rPr>
            <w:br/>
          </w:r>
          <w:r w:rsidR="004F7ABF">
            <w:rPr>
              <w:rStyle w:val="KysymyksetChar"/>
              <w:lang w:val="en-GB"/>
            </w:rPr>
            <w:t>2</w:t>
          </w:r>
          <w:r w:rsidR="002E7A0C">
            <w:rPr>
              <w:rStyle w:val="KysymyksetChar"/>
              <w:lang w:val="en-GB"/>
            </w:rPr>
            <w:t>. Can a Buddhist woman and a Muslim man</w:t>
          </w:r>
          <w:r w:rsidR="00875A1F">
            <w:rPr>
              <w:rStyle w:val="KysymyksetChar"/>
              <w:lang w:val="en-GB"/>
            </w:rPr>
            <w:t xml:space="preserve"> register </w:t>
          </w:r>
          <w:r w:rsidR="004E6419">
            <w:rPr>
              <w:rStyle w:val="KysymyksetChar"/>
              <w:lang w:val="en-GB"/>
            </w:rPr>
            <w:t xml:space="preserve">their </w:t>
          </w:r>
          <w:r w:rsidR="00875A1F">
            <w:rPr>
              <w:rStyle w:val="KysymyksetChar"/>
              <w:lang w:val="en-GB"/>
            </w:rPr>
            <w:t>marriage and</w:t>
          </w:r>
          <w:r w:rsidR="002E7A0C">
            <w:rPr>
              <w:rStyle w:val="KysymyksetChar"/>
              <w:lang w:val="en-GB"/>
            </w:rPr>
            <w:t xml:space="preserve"> obtain an official and legalised marriage certificate in Myanmar?</w:t>
          </w:r>
        </w:p>
      </w:sdtContent>
    </w:sdt>
    <w:p w:rsidR="001A170C" w:rsidRPr="00E40D5C" w:rsidRDefault="00836876" w:rsidP="00E40D5C">
      <w:pPr>
        <w:pStyle w:val="LeiptekstiMigri"/>
        <w:ind w:left="0"/>
        <w:rPr>
          <w:lang w:val="en-GB"/>
        </w:rPr>
      </w:pPr>
      <w:r>
        <w:rPr>
          <w:b/>
        </w:rPr>
        <w:pict w14:anchorId="5B5062DC">
          <v:rect id="_x0000_i1027" style="width:0;height:1.5pt" o:hralign="center" o:hrstd="t" o:hr="t" fillcolor="#a0a0a0" stroked="f"/>
        </w:pict>
      </w:r>
      <w:bookmarkStart w:id="1" w:name="_Hlk129259295"/>
    </w:p>
    <w:p w:rsidR="00545850" w:rsidRDefault="00545850" w:rsidP="004F7ABF">
      <w:pPr>
        <w:pStyle w:val="Otsikko1"/>
        <w:numPr>
          <w:ilvl w:val="0"/>
          <w:numId w:val="0"/>
        </w:numPr>
        <w:ind w:left="360" w:hanging="360"/>
      </w:pPr>
      <w:r>
        <w:t>Tausta</w:t>
      </w:r>
      <w:r w:rsidR="004F7ABF">
        <w:t>a</w:t>
      </w:r>
    </w:p>
    <w:p w:rsidR="00E91DB7" w:rsidRPr="00FC531C" w:rsidRDefault="00E91DB7" w:rsidP="00545850">
      <w:pPr>
        <w:pStyle w:val="Numeroimatonotsikko"/>
      </w:pPr>
      <w:r>
        <w:t>Historiallinen konteksti ja uskonnon ja etnisyyden vaikutukset</w:t>
      </w:r>
      <w:r w:rsidR="0023221D">
        <w:t xml:space="preserve"> </w:t>
      </w:r>
      <w:r>
        <w:t>kansalaisoikeuksiin</w:t>
      </w:r>
    </w:p>
    <w:p w:rsidR="00E91DB7" w:rsidRDefault="00E91DB7" w:rsidP="00E91DB7">
      <w:r>
        <w:t>Yhdysvaltojen kansainvälisen uskonnonvapauden komission (USCIRF) esittämien arvioiden mukaan Myanmarin väestö koostuu buddhalaisista (87,9 prosenttia), kristityistä (6,2 prosenttia), muslimeista (4,3 prosenttia), animisteista (0,8 prosenttia) ja hinduista (0,5 prosenttia). Buddhalaisuus on Myanmarin valtionuskonto, mutta maan perustuslaki tunnistaa vähemmistöuskontoina myös kristinuskon, islaminuskon, hindulaisuuden ja animismin.</w:t>
      </w:r>
      <w:r>
        <w:rPr>
          <w:rStyle w:val="Alaviitteenviite"/>
        </w:rPr>
        <w:footnoteReference w:id="1"/>
      </w:r>
    </w:p>
    <w:p w:rsidR="00E91DB7" w:rsidRDefault="00E91DB7" w:rsidP="00E91DB7">
      <w:r>
        <w:lastRenderedPageBreak/>
        <w:t>Australian ulkoministeriön (DFAT) esittämien tietojen mukaan m</w:t>
      </w:r>
      <w:r w:rsidRPr="004B4D90">
        <w:t>yanmarilaisille kulttuurinen identiteetti on moniulotteinen käsite, joka koostuu useista eri</w:t>
      </w:r>
      <w:r>
        <w:t xml:space="preserve"> osa</w:t>
      </w:r>
      <w:r w:rsidRPr="004B4D90">
        <w:t>tekijöistä, kuten etnisyydestä ja ”rodusta”</w:t>
      </w:r>
      <w:r>
        <w:rPr>
          <w:rStyle w:val="Alaviitteenviite"/>
        </w:rPr>
        <w:footnoteReference w:id="2"/>
      </w:r>
      <w:r w:rsidRPr="004B4D90">
        <w:t xml:space="preserve">, kielestä, uskonnosta ja asuinpaikan maantieteellisestä sijainnista. </w:t>
      </w:r>
      <w:r>
        <w:t>U</w:t>
      </w:r>
      <w:r w:rsidRPr="00D233C2">
        <w:t>skon</w:t>
      </w:r>
      <w:r>
        <w:t xml:space="preserve">to ja </w:t>
      </w:r>
      <w:r w:rsidRPr="00D233C2">
        <w:t>etnisyys o</w:t>
      </w:r>
      <w:r>
        <w:t>vat</w:t>
      </w:r>
      <w:r w:rsidRPr="00D233C2">
        <w:t xml:space="preserve"> </w:t>
      </w:r>
      <w:r>
        <w:t xml:space="preserve">myös </w:t>
      </w:r>
      <w:r w:rsidRPr="00D233C2">
        <w:t>t</w:t>
      </w:r>
      <w:r>
        <w:t xml:space="preserve">ärkeitä kansalaisuutta, perusoikeuksia ja yhteiskunnallista syrjintää määrittäviä tekijöitä. Virallisissa yhteyksissä valtaväestö buddhalaiset </w:t>
      </w:r>
      <w:proofErr w:type="spellStart"/>
      <w:r>
        <w:t>bamarit</w:t>
      </w:r>
      <w:proofErr w:type="spellEnd"/>
      <w:r>
        <w:t xml:space="preserve"> ovat monella tapaa etuoikeutetussa asemassa vähemmistöryhmiin nähden, ja </w:t>
      </w:r>
      <w:proofErr w:type="spellStart"/>
      <w:r>
        <w:t>rodullistettu</w:t>
      </w:r>
      <w:proofErr w:type="spellEnd"/>
      <w:r>
        <w:t xml:space="preserve"> syrjintä on Myanmarissa laajalle levinnyttä ja institutionalisoitunutta. </w:t>
      </w:r>
      <w:r w:rsidRPr="00D233C2">
        <w:t xml:space="preserve">Myanmarissa tunnustetaan virallisesti 135 </w:t>
      </w:r>
      <w:r>
        <w:t>”kansallista rotua”</w:t>
      </w:r>
      <w:r w:rsidRPr="00D233C2">
        <w:t xml:space="preserve">, jotka </w:t>
      </w:r>
      <w:r>
        <w:t>jaotellaan</w:t>
      </w:r>
      <w:r w:rsidRPr="00D233C2">
        <w:t xml:space="preserve"> kahdeksa</w:t>
      </w:r>
      <w:r>
        <w:t xml:space="preserve">an pääryhmään: </w:t>
      </w:r>
      <w:proofErr w:type="spellStart"/>
      <w:r>
        <w:t>Kachin</w:t>
      </w:r>
      <w:proofErr w:type="spellEnd"/>
      <w:r>
        <w:t xml:space="preserve">, Kayin, </w:t>
      </w:r>
      <w:proofErr w:type="spellStart"/>
      <w:r>
        <w:t>Kayah</w:t>
      </w:r>
      <w:proofErr w:type="spellEnd"/>
      <w:r>
        <w:t xml:space="preserve">, Chin, </w:t>
      </w:r>
      <w:proofErr w:type="spellStart"/>
      <w:r>
        <w:t>Mon</w:t>
      </w:r>
      <w:proofErr w:type="spellEnd"/>
      <w:r>
        <w:t xml:space="preserve">, </w:t>
      </w:r>
      <w:proofErr w:type="spellStart"/>
      <w:r>
        <w:t>Bamar</w:t>
      </w:r>
      <w:proofErr w:type="spellEnd"/>
      <w:r>
        <w:t xml:space="preserve">, </w:t>
      </w:r>
      <w:proofErr w:type="spellStart"/>
      <w:r>
        <w:t>Rakhine</w:t>
      </w:r>
      <w:proofErr w:type="spellEnd"/>
      <w:r>
        <w:t xml:space="preserve"> ja Shan. </w:t>
      </w:r>
      <w:r w:rsidRPr="00D233C2">
        <w:t xml:space="preserve">Näiden kategorioiden ulkopuolisilla ryhmillä, </w:t>
      </w:r>
      <w:r>
        <w:t>mukaan lukien</w:t>
      </w:r>
      <w:r w:rsidRPr="00D233C2">
        <w:t xml:space="preserve"> </w:t>
      </w:r>
      <w:proofErr w:type="spellStart"/>
      <w:r w:rsidRPr="00D233C2">
        <w:t>rohingya</w:t>
      </w:r>
      <w:proofErr w:type="spellEnd"/>
      <w:r w:rsidRPr="00D233C2">
        <w:t>-muslimeilla</w:t>
      </w:r>
      <w:r>
        <w:t xml:space="preserve"> sekä joillakin intialaista tai kiinalaista perimää omaavilla ryhmillä,</w:t>
      </w:r>
      <w:r w:rsidRPr="00D233C2">
        <w:t xml:space="preserve"> ei </w:t>
      </w:r>
      <w:r>
        <w:t>käytännössä ole virallista asemaa maassa eikä oikeutta kansalaisasemaan tai perusoikeuksiin.</w:t>
      </w:r>
      <w:r>
        <w:rPr>
          <w:rStyle w:val="Alaviitteenviite"/>
        </w:rPr>
        <w:footnoteReference w:id="3"/>
      </w:r>
    </w:p>
    <w:p w:rsidR="00E91DB7" w:rsidRDefault="00E91DB7" w:rsidP="00E91DB7">
      <w:r>
        <w:t>Myanmarissa ei-buddhalaiset uskonnolliset ja etniset vähemmistöryhmät kohtaavat etnisyyden ja uskontonsa perusteella syrjintää sekä väkivaltaa,</w:t>
      </w:r>
      <w:r>
        <w:rPr>
          <w:rStyle w:val="Alaviitteenviite"/>
        </w:rPr>
        <w:footnoteReference w:id="4"/>
      </w:r>
      <w:r>
        <w:t xml:space="preserve"> mistä suurimpina kärsijöinä ovat olleet maan muslimiryhmät, erityisesti </w:t>
      </w:r>
      <w:proofErr w:type="spellStart"/>
      <w:r>
        <w:t>rohingyat</w:t>
      </w:r>
      <w:proofErr w:type="spellEnd"/>
      <w:r>
        <w:t>.</w:t>
      </w:r>
      <w:r>
        <w:rPr>
          <w:rStyle w:val="Alaviitteenviite"/>
        </w:rPr>
        <w:footnoteReference w:id="5"/>
      </w:r>
      <w:r w:rsidRPr="00892E94">
        <w:t xml:space="preserve"> </w:t>
      </w:r>
      <w:r>
        <w:t xml:space="preserve">YK on syyttänyt Myanmarin armeijaa </w:t>
      </w:r>
      <w:proofErr w:type="spellStart"/>
      <w:r>
        <w:t>rohingya</w:t>
      </w:r>
      <w:proofErr w:type="spellEnd"/>
      <w:r>
        <w:t>-muslimien kansanmurhasta sekä eri etnisiin vähemmistöryhmiin kohdistamista systemaattisista ihmisoikeusrikkomuksista.</w:t>
      </w:r>
      <w:r>
        <w:rPr>
          <w:rStyle w:val="Alaviitteenviite"/>
        </w:rPr>
        <w:footnoteReference w:id="6"/>
      </w:r>
      <w:r>
        <w:t xml:space="preserve"> YK:n ihmisoikeusneuvoston mukaan</w:t>
      </w:r>
      <w:r w:rsidRPr="008D660B">
        <w:t xml:space="preserve"> Myanmarin armeijan tavoitteena on jo pitkään ollut vakiinnuttaa maahan</w:t>
      </w:r>
      <w:r>
        <w:t xml:space="preserve"> </w:t>
      </w:r>
      <w:r w:rsidRPr="008D660B">
        <w:t>buddhalaisnationalistisesta arvomaailmasta</w:t>
      </w:r>
      <w:r>
        <w:t xml:space="preserve"> käsin toimiva valtaväestö </w:t>
      </w:r>
      <w:proofErr w:type="spellStart"/>
      <w:r>
        <w:t>bamareja</w:t>
      </w:r>
      <w:proofErr w:type="spellEnd"/>
      <w:r>
        <w:t xml:space="preserve"> suosiva</w:t>
      </w:r>
      <w:r w:rsidRPr="008D660B">
        <w:t xml:space="preserve"> yhteiskunta.</w:t>
      </w:r>
      <w:r>
        <w:rPr>
          <w:rStyle w:val="Alaviitteenviite"/>
        </w:rPr>
        <w:footnoteReference w:id="7"/>
      </w:r>
      <w:r>
        <w:t xml:space="preserve"> </w:t>
      </w:r>
      <w:proofErr w:type="spellStart"/>
      <w:r>
        <w:t>USCIRF:n</w:t>
      </w:r>
      <w:proofErr w:type="spellEnd"/>
      <w:r>
        <w:t xml:space="preserve"> mukaan uskonnonvapauden tila on kaventunut entisestään armeijan noustua valtaan vuoden 2021 sotilasvallankaappauksen seurauksena.</w:t>
      </w:r>
      <w:r>
        <w:rPr>
          <w:rStyle w:val="Alaviitteenviite"/>
        </w:rPr>
        <w:footnoteReference w:id="8"/>
      </w:r>
    </w:p>
    <w:p w:rsidR="00E91DB7" w:rsidRDefault="00E91DB7" w:rsidP="00E91DB7">
      <w:r>
        <w:t xml:space="preserve">Historiallisesti tarkasteltuna Myanmarin viranomaiset ovat nähneet etenkin buddhalaisten naisten ja muslimimiesten väliset avioliitot sekä buddhalaisten naisten kääntymisen islaminuskoon ongelmallisina ja ei-toivottuina ilmiöinä. Muslimimiesten ja buddhalaisnaisten välisiin avioliittoihin liittyy Myanmarin yhteiskunnassa voimakkaita stereotypioita, joiden mukaan muslimien tavoitteena on </w:t>
      </w:r>
      <w:proofErr w:type="spellStart"/>
      <w:r>
        <w:t>pakkokäännyttää</w:t>
      </w:r>
      <w:proofErr w:type="spellEnd"/>
      <w:r>
        <w:t xml:space="preserve"> buddhalaisnaisia islaminuskoon, minkä seurauksena buddhalaisen valtion tulisi pyrkiä ”suojelemaan” naisia.</w:t>
      </w:r>
      <w:r>
        <w:rPr>
          <w:rStyle w:val="Alaviitteenviite"/>
        </w:rPr>
        <w:footnoteReference w:id="9"/>
      </w:r>
      <w:r>
        <w:t xml:space="preserve"> Nämä </w:t>
      </w:r>
      <w:proofErr w:type="spellStart"/>
      <w:r>
        <w:t>stereotypisoivat</w:t>
      </w:r>
      <w:proofErr w:type="spellEnd"/>
      <w:r>
        <w:t xml:space="preserve"> narratiivit ovat jatkuneet Myanmarissa viime vuosiin asti, ja muslimienvastainen retoriikka ja vihapuhe on yleistä maassa. Muun muassa vaikutusvaltainen u</w:t>
      </w:r>
      <w:r w:rsidRPr="00FA3D7F">
        <w:t xml:space="preserve">ltranationalistinen munkkiryhmittymä Ma </w:t>
      </w:r>
      <w:proofErr w:type="spellStart"/>
      <w:r w:rsidRPr="00FA3D7F">
        <w:t>Ba</w:t>
      </w:r>
      <w:proofErr w:type="spellEnd"/>
      <w:r w:rsidRPr="00FA3D7F">
        <w:t xml:space="preserve"> </w:t>
      </w:r>
      <w:proofErr w:type="spellStart"/>
      <w:r w:rsidRPr="00FA3D7F">
        <w:t>Tha</w:t>
      </w:r>
      <w:proofErr w:type="spellEnd"/>
      <w:r w:rsidRPr="00FA3D7F">
        <w:t xml:space="preserve"> (burmankielinen lyhenne, engl. </w:t>
      </w:r>
      <w:proofErr w:type="spellStart"/>
      <w:r w:rsidRPr="00FA3D7F">
        <w:t>the</w:t>
      </w:r>
      <w:proofErr w:type="spellEnd"/>
      <w:r w:rsidRPr="00FA3D7F">
        <w:t xml:space="preserve"> Association for </w:t>
      </w:r>
      <w:proofErr w:type="spellStart"/>
      <w:r w:rsidRPr="00FA3D7F">
        <w:t>the</w:t>
      </w:r>
      <w:proofErr w:type="spellEnd"/>
      <w:r w:rsidRPr="00FA3D7F">
        <w:t xml:space="preserve"> </w:t>
      </w:r>
      <w:proofErr w:type="spellStart"/>
      <w:r w:rsidRPr="00FA3D7F">
        <w:t>Protection</w:t>
      </w:r>
      <w:proofErr w:type="spellEnd"/>
      <w:r w:rsidRPr="00FA3D7F">
        <w:t xml:space="preserve"> of </w:t>
      </w:r>
      <w:proofErr w:type="spellStart"/>
      <w:r w:rsidRPr="00FA3D7F">
        <w:t>Race</w:t>
      </w:r>
      <w:proofErr w:type="spellEnd"/>
      <w:r w:rsidRPr="00FA3D7F">
        <w:t xml:space="preserve"> and </w:t>
      </w:r>
      <w:proofErr w:type="spellStart"/>
      <w:r w:rsidRPr="00FA3D7F">
        <w:t>Religion</w:t>
      </w:r>
      <w:proofErr w:type="spellEnd"/>
      <w:r w:rsidRPr="00FA3D7F">
        <w:t xml:space="preserve">) on ollut etulinjassa </w:t>
      </w:r>
      <w:r>
        <w:t>levittämässä propagandaa</w:t>
      </w:r>
      <w:r w:rsidRPr="00FA3D7F">
        <w:t>, jonka mukaan muslimit yrittävät vallata Myanmarin buddhalaiselta valtaväestöltä.</w:t>
      </w:r>
      <w:r>
        <w:rPr>
          <w:rStyle w:val="Alaviitteenviite"/>
          <w:lang w:val="en-US"/>
        </w:rPr>
        <w:footnoteReference w:id="10"/>
      </w:r>
    </w:p>
    <w:p w:rsidR="00E91DB7" w:rsidRDefault="00E91DB7" w:rsidP="00E91DB7">
      <w:r w:rsidRPr="00EC67F0">
        <w:t xml:space="preserve">Myanmarin </w:t>
      </w:r>
      <w:r>
        <w:t>sotilasjuntalla</w:t>
      </w:r>
      <w:r w:rsidRPr="00EC67F0">
        <w:t xml:space="preserve"> on tiiviit siteet ultranationalistisiin buddhalaisiin liikkeisiin, ja</w:t>
      </w:r>
      <w:r>
        <w:t xml:space="preserve"> maan </w:t>
      </w:r>
      <w:r w:rsidRPr="00EC67F0">
        <w:t>armeija on</w:t>
      </w:r>
      <w:r>
        <w:t xml:space="preserve"> myös</w:t>
      </w:r>
      <w:r w:rsidRPr="00EC67F0">
        <w:t xml:space="preserve"> toteuttanut laajoja muslimienvastaisia disinformaatiokampanjoita sosiaalisessa mediassa.</w:t>
      </w:r>
      <w:r>
        <w:rPr>
          <w:rStyle w:val="Alaviitteenviite"/>
        </w:rPr>
        <w:footnoteReference w:id="11"/>
      </w:r>
      <w:r>
        <w:t xml:space="preserve"> </w:t>
      </w:r>
      <w:r w:rsidRPr="009B22A6">
        <w:t>YK:n ihmisoikeusneuvoston mukaan</w:t>
      </w:r>
      <w:r>
        <w:t xml:space="preserve"> </w:t>
      </w:r>
      <w:r w:rsidRPr="009B22A6">
        <w:t xml:space="preserve">radikaalien munkkiryhmittymien tuottama </w:t>
      </w:r>
      <w:r>
        <w:t>sekä</w:t>
      </w:r>
      <w:r w:rsidRPr="009B22A6">
        <w:t xml:space="preserve"> </w:t>
      </w:r>
      <w:r>
        <w:t xml:space="preserve">maan </w:t>
      </w:r>
      <w:r w:rsidRPr="009B22A6">
        <w:t>armeijan</w:t>
      </w:r>
      <w:r>
        <w:t xml:space="preserve"> ja viranomaisten</w:t>
      </w:r>
      <w:r w:rsidRPr="009B22A6">
        <w:t xml:space="preserve"> tukema muslimien vastainen retoriikka on jo </w:t>
      </w:r>
      <w:r w:rsidRPr="009B22A6">
        <w:lastRenderedPageBreak/>
        <w:t>vuosia muokannut Myanmarin yhteiskunnallista ilmapiiriä ja kannustanut kollektiiviseen vihakampanjaan ja väkivaltaan</w:t>
      </w:r>
      <w:r>
        <w:t xml:space="preserve"> muslimeja vastaan.</w:t>
      </w:r>
      <w:r>
        <w:rPr>
          <w:rStyle w:val="Alaviitteenviite"/>
        </w:rPr>
        <w:footnoteReference w:id="12"/>
      </w:r>
    </w:p>
    <w:p w:rsidR="00D17207" w:rsidRDefault="00D17207" w:rsidP="00D17207"/>
    <w:p w:rsidR="00D17207" w:rsidRPr="00946313" w:rsidRDefault="00946313" w:rsidP="007064A9">
      <w:pPr>
        <w:pStyle w:val="Otsikko1"/>
      </w:pPr>
      <w:r w:rsidRPr="00946313">
        <w:t>Voivatko eri uskontokuntia edustavat puolisot saada virallisen myanmarilaisen avioliittotodistuksen, johon voi myös hankkia laillistuksen?</w:t>
      </w:r>
      <w:r>
        <w:t xml:space="preserve"> O</w:t>
      </w:r>
      <w:r w:rsidR="005A440F">
        <w:t>nko sukupuolella tai uskontokunnalla vaikutusta asiaan</w:t>
      </w:r>
      <w:r w:rsidR="00881C54">
        <w:t>?</w:t>
      </w:r>
    </w:p>
    <w:p w:rsidR="004F7ABF" w:rsidRDefault="004F7ABF" w:rsidP="004F7ABF">
      <w:pPr>
        <w:pStyle w:val="Numeroimatonotsikko"/>
      </w:pPr>
      <w:r>
        <w:t>Uskontokohtaiset perhelait ja avioliittojen rekisteröinti</w:t>
      </w:r>
    </w:p>
    <w:p w:rsidR="004F7ABF" w:rsidRDefault="004F7ABF" w:rsidP="004F7ABF">
      <w:r>
        <w:t>Lähtökohtaisesti Myanmarissa buddhalaisilla, muslimeilla, kristityillä ja hinduilla on omat uskontokohtaiset perhelakinsa, jotka säätelevät muun muassa avioliittoja, avioeroja ja perintöoikeuksia.</w:t>
      </w:r>
      <w:r>
        <w:rPr>
          <w:rStyle w:val="Alaviitteenviite"/>
        </w:rPr>
        <w:footnoteReference w:id="13"/>
      </w:r>
    </w:p>
    <w:p w:rsidR="004F7ABF" w:rsidRDefault="004F7ABF" w:rsidP="004F7ABF">
      <w:r w:rsidRPr="00CB3F56">
        <w:t xml:space="preserve">Yhdysvaltojen ulkoministeriön konsuliasioiden viraston (US Department of State – Bureau of </w:t>
      </w:r>
      <w:proofErr w:type="spellStart"/>
      <w:r w:rsidRPr="00CB3F56">
        <w:t>Consular</w:t>
      </w:r>
      <w:proofErr w:type="spellEnd"/>
      <w:r w:rsidRPr="00CB3F56">
        <w:t xml:space="preserve"> </w:t>
      </w:r>
      <w:proofErr w:type="spellStart"/>
      <w:r w:rsidRPr="00CB3F56">
        <w:t>Affairs</w:t>
      </w:r>
      <w:proofErr w:type="spellEnd"/>
      <w:r w:rsidRPr="00CB3F56">
        <w:t>) mukaan</w:t>
      </w:r>
      <w:r>
        <w:t xml:space="preserve"> buddhalaisten perhelaissa hyväksytty avioliitto perustuu pariskunnan yhteiseloon, molemminpuoliseen suostumukseen ja avioliiton tunnustamiseen avioparin lähiyhteisössä, eikä </w:t>
      </w:r>
      <w:r w:rsidRPr="00CB3F56">
        <w:t>buddhalaisilta aviopareilta</w:t>
      </w:r>
      <w:r>
        <w:t xml:space="preserve"> ole lailla edellytetty</w:t>
      </w:r>
      <w:r w:rsidRPr="00D75DC7">
        <w:t xml:space="preserve"> </w:t>
      </w:r>
      <w:r>
        <w:t>aviosuhteen rekisteröintiä tai mitään virallista tai uskonnollista seremoniaa.</w:t>
      </w:r>
      <w:r>
        <w:rPr>
          <w:rStyle w:val="Alaviitteenviite"/>
          <w:lang w:val="en-US"/>
        </w:rPr>
        <w:footnoteReference w:id="14"/>
      </w:r>
      <w:r>
        <w:t xml:space="preserve"> Nuoremman väestön keskuudessa on yleistynyt käytäntö, jossa hankitaan avioliitosta notaarin todentama ja todistajien läsnä ollessa laadittu valatodistus, vaikkei tätä olekaan laissa edellytetty.</w:t>
      </w:r>
      <w:r>
        <w:rPr>
          <w:rStyle w:val="Alaviitteenviite"/>
        </w:rPr>
        <w:footnoteReference w:id="15"/>
      </w:r>
    </w:p>
    <w:p w:rsidR="004F7ABF" w:rsidRDefault="004F7ABF" w:rsidP="004F7ABF">
      <w:r>
        <w:t>Muslimien väliset avioliitot ovat Myanmarissa uskonnollisia avioliittoja, joita ei rekisteröidä siviiliviranomaisille. Muslimiavioliitot kirjataan islamilaisen virkamiehen, aviopuolisojen sekä todistajien allekirjoittamaan avioliittokirjaan.</w:t>
      </w:r>
      <w:r>
        <w:rPr>
          <w:rStyle w:val="Alaviitteenviite"/>
        </w:rPr>
        <w:footnoteReference w:id="16"/>
      </w:r>
      <w:r>
        <w:t xml:space="preserve"> Myanmarin muslimien perhelain sisällöstä ja islamilaisten avioliittojen tapakäytännöistä ei löytynyt tarkkaa tietoa käytettävissä olevista lähteistä. Joissain lähteissä on esitetty, että Myanmarin islamilaisen perhelain hyväksymä avioliitto voitaisiin solmia vain kahden muslimin välille, jolloin islamilainen avioliitto eri uskontokuntien välillä ei olisi mahdollista ilman toisen osapuolen kääntymistä.</w:t>
      </w:r>
      <w:r>
        <w:rPr>
          <w:rStyle w:val="Alaviitteenviite"/>
        </w:rPr>
        <w:footnoteReference w:id="17"/>
      </w:r>
      <w:r>
        <w:t xml:space="preserve"> Toisaalta</w:t>
      </w:r>
      <w:r w:rsidR="00556137">
        <w:t xml:space="preserve"> laajemmin tarkasteltuna</w:t>
      </w:r>
      <w:r>
        <w:t xml:space="preserve"> islamin eri koulukunnat hyväksyvät Koraanin periaatteiden mukaisesti muslimimiesten uskonnolliset avioliitot nk. ”kirjan uskontoihin” (”</w:t>
      </w:r>
      <w:proofErr w:type="spellStart"/>
      <w:r>
        <w:t>kitabia</w:t>
      </w:r>
      <w:proofErr w:type="spellEnd"/>
      <w:r>
        <w:t>”, tyypillisesti tulkitaan tarkoittavan kristittyjä ja juutalaisia) kuuluvan naisen kanssa.</w:t>
      </w:r>
      <w:r>
        <w:rPr>
          <w:rStyle w:val="Alaviitteenviite"/>
        </w:rPr>
        <w:footnoteReference w:id="18"/>
      </w:r>
      <w:r>
        <w:t xml:space="preserve"> South China Morning Post -lehden artikkelissa mainitaan esimerkkitapauksesta, missä imaami oli solminut Myanmarissa uskonnollisen avioliiton muslimimiehen ja kristityn naisen välille ilman naisen kääntymistä islamiin.</w:t>
      </w:r>
      <w:r>
        <w:rPr>
          <w:rStyle w:val="Alaviitteenviite"/>
        </w:rPr>
        <w:footnoteReference w:id="19"/>
      </w:r>
    </w:p>
    <w:p w:rsidR="004F7ABF" w:rsidRDefault="004F7ABF" w:rsidP="004F7ABF">
      <w:r>
        <w:t xml:space="preserve">Vaikka Myanmarin oikeusjärjestelmä edelleen tunnustaa islamilaisten lakien soveltamisen muslimeille muun muassa avioliitoissa, avioeroissa ja perintöasioissa, ei Myanmarissa ole islamilaisia tuomioistuimia, vaan myös muslimien perhelain piirissä olevat tapaukset käsitellään </w:t>
      </w:r>
      <w:proofErr w:type="spellStart"/>
      <w:r>
        <w:t>piirikuntatason</w:t>
      </w:r>
      <w:proofErr w:type="spellEnd"/>
      <w:r>
        <w:t xml:space="preserve"> siviilituomioistuimissa, joissa tuomarit yleensä ovat ei-muslimeja.</w:t>
      </w:r>
      <w:r>
        <w:rPr>
          <w:rStyle w:val="Alaviitteenviite"/>
        </w:rPr>
        <w:footnoteReference w:id="20"/>
      </w:r>
      <w:r>
        <w:t xml:space="preserve"> YK:n ihmisoikeusneuvoston mukaan </w:t>
      </w:r>
      <w:proofErr w:type="spellStart"/>
      <w:r>
        <w:t>rohingya</w:t>
      </w:r>
      <w:proofErr w:type="spellEnd"/>
      <w:r>
        <w:t xml:space="preserve">-muslimien kohdalla avioliittoja sekä syntyvyyttä </w:t>
      </w:r>
      <w:r>
        <w:lastRenderedPageBreak/>
        <w:t>rajoitetaan merkittävästi erikseen määriteltyjen ja rasistisiin stereotypioihin perustuvien ”bengali-rotuja koskevien säännösten” sekä erityisten virallisten prosessien ja monimutkaisten lupakäytäntöjen kautta.</w:t>
      </w:r>
      <w:r>
        <w:rPr>
          <w:rStyle w:val="Alaviitteenviite"/>
        </w:rPr>
        <w:footnoteReference w:id="21"/>
      </w:r>
    </w:p>
    <w:p w:rsidR="004F7ABF" w:rsidRDefault="004F7ABF" w:rsidP="004F7ABF">
      <w:r>
        <w:t>Myanmarin siirtomaa-ajalta periytyvän k</w:t>
      </w:r>
      <w:r w:rsidRPr="00BD2F58">
        <w:t>ristittyjen</w:t>
      </w:r>
      <w:r>
        <w:t xml:space="preserve"> vuoden 1872</w:t>
      </w:r>
      <w:r w:rsidRPr="00BD2F58">
        <w:t xml:space="preserve"> </w:t>
      </w:r>
      <w:r>
        <w:t>avioliittoasetuksen (</w:t>
      </w:r>
      <w:bookmarkStart w:id="2" w:name="_Hlk181607437"/>
      <w:proofErr w:type="spellStart"/>
      <w:r>
        <w:t>The</w:t>
      </w:r>
      <w:proofErr w:type="spellEnd"/>
      <w:r>
        <w:t xml:space="preserve"> Christian </w:t>
      </w:r>
      <w:proofErr w:type="spellStart"/>
      <w:r>
        <w:t>Marriage</w:t>
      </w:r>
      <w:proofErr w:type="spellEnd"/>
      <w:r>
        <w:t xml:space="preserve"> Act</w:t>
      </w:r>
      <w:bookmarkEnd w:id="2"/>
      <w:r>
        <w:t>)</w:t>
      </w:r>
      <w:r>
        <w:rPr>
          <w:rStyle w:val="Alaviitteenviite"/>
        </w:rPr>
        <w:footnoteReference w:id="22"/>
      </w:r>
      <w:r w:rsidRPr="00BD2F58">
        <w:t xml:space="preserve"> mukaan </w:t>
      </w:r>
      <w:r>
        <w:t>kristityt voivat solmia laillisesti pätevän avioliiton sekä toisen kristityn että ei-kristityn kanssa.</w:t>
      </w:r>
      <w:r>
        <w:rPr>
          <w:rStyle w:val="Alaviitteenviite"/>
        </w:rPr>
        <w:footnoteReference w:id="23"/>
      </w:r>
      <w:r>
        <w:t xml:space="preserve"> Kristitty avioliitto voidaan solmia joko uskonnollisessa seremoniassa tai maistraatissa.</w:t>
      </w:r>
      <w:r>
        <w:rPr>
          <w:rStyle w:val="Alaviitteenviite"/>
        </w:rPr>
        <w:footnoteReference w:id="24"/>
      </w:r>
      <w:r>
        <w:t xml:space="preserve"> Lain mukaan rekisteröinti on pakollista sekä </w:t>
      </w:r>
      <w:r w:rsidRPr="00BD2F58">
        <w:t>kristittyjen v</w:t>
      </w:r>
      <w:r>
        <w:t>älisissä avioliitoissa että kristityn ja ei-kristityn välisissä avioliitoissa. Lain asettamat edellytykset täyttävät avioliitot rekisteröidään alueellisesti nimitettyjen kristittyjen rekisteriviranomaisten (</w:t>
      </w:r>
      <w:proofErr w:type="spellStart"/>
      <w:r>
        <w:t>Marriage</w:t>
      </w:r>
      <w:proofErr w:type="spellEnd"/>
      <w:r>
        <w:t xml:space="preserve"> </w:t>
      </w:r>
      <w:proofErr w:type="spellStart"/>
      <w:r>
        <w:t>registrars</w:t>
      </w:r>
      <w:proofErr w:type="spellEnd"/>
      <w:r>
        <w:t>) toimesta, ja rekisteröidyistä avioliitoista laaditaan avioliittotodistus.</w:t>
      </w:r>
      <w:r>
        <w:rPr>
          <w:rStyle w:val="Alaviitteenviite"/>
        </w:rPr>
        <w:footnoteReference w:id="25"/>
      </w:r>
      <w:r>
        <w:t xml:space="preserve"> USDOS on raportoinut ongelmista lain toimeenpanossa käytännössä ja hitaudesta kristittyjen avioliittojen rekisteröintiprosessissa.</w:t>
      </w:r>
      <w:r>
        <w:rPr>
          <w:rStyle w:val="Alaviitteenviite"/>
        </w:rPr>
        <w:footnoteReference w:id="26"/>
      </w:r>
    </w:p>
    <w:p w:rsidR="004F7ABF" w:rsidRDefault="004F7ABF" w:rsidP="004F7ABF">
      <w:r>
        <w:t>Myanmarin etniset ja uskonnolliset vähemmistöryhmät toteuttavat tyypillisesti avioliittokäytäntöjä omien perinteiden ja sosiaalisen organisaationsa mukaisesti,</w:t>
      </w:r>
      <w:r w:rsidRPr="00CA2B43">
        <w:rPr>
          <w:rStyle w:val="Alaviitteenviite"/>
        </w:rPr>
        <w:footnoteReference w:id="27"/>
      </w:r>
      <w:r>
        <w:t xml:space="preserve"> ja maaseutualueilla elävissä yhteisöissä virallisten asiakirjojen, kuten avioliittotodistusten puuttuminen on yleistä.</w:t>
      </w:r>
      <w:r>
        <w:rPr>
          <w:rStyle w:val="Alaviitteenviite"/>
        </w:rPr>
        <w:footnoteReference w:id="28"/>
      </w:r>
      <w:r>
        <w:t xml:space="preserve"> Lisäksi monet vähemmistöryhmistä elävät etnisten armeijoiden hallinnoimilla alueilla, missä sotilasjuntan viranomaisilla ei ole toimivaltaa käytännössä.</w:t>
      </w:r>
      <w:r w:rsidRPr="00217CA6">
        <w:rPr>
          <w:rStyle w:val="Alaviitteenviite"/>
        </w:rPr>
        <w:footnoteReference w:id="29"/>
      </w:r>
    </w:p>
    <w:p w:rsidR="004F7ABF" w:rsidRDefault="004F7ABF" w:rsidP="004F7ABF"/>
    <w:p w:rsidR="00353B13" w:rsidRDefault="00353B13" w:rsidP="00353B13">
      <w:pPr>
        <w:pStyle w:val="Numeroimatonotsikko"/>
      </w:pPr>
      <w:r w:rsidRPr="00EC3D61">
        <w:t>Uskontokuntien väliset avioliitot</w:t>
      </w:r>
      <w:r w:rsidR="009C383E" w:rsidRPr="00EC3D61">
        <w:t xml:space="preserve"> ja niitä rajoittava lainsäädäntö</w:t>
      </w:r>
    </w:p>
    <w:p w:rsidR="004F7ABF" w:rsidRDefault="00EC3D61" w:rsidP="001A08CE">
      <w:r>
        <w:t>Eri uskonnollisten ryhmien väliset avioliitot Myanmarissa ovat kompleksinen kokonaisuus, johon liittyy erityisiä oikeudellisia vaatimuksia ja lainsäädännön sekä</w:t>
      </w:r>
      <w:r w:rsidR="00B00EAB">
        <w:t xml:space="preserve"> </w:t>
      </w:r>
      <w:r>
        <w:t xml:space="preserve">käytännön asettamia rajoitteita </w:t>
      </w:r>
      <w:r w:rsidR="00B00EAB">
        <w:t xml:space="preserve">ja epävarmuuksia </w:t>
      </w:r>
      <w:r>
        <w:t>muun muassa sukupuolen ja aviopuolisoiden edustamien uskontokuntien mukaan.</w:t>
      </w:r>
      <w:r w:rsidRPr="00EC3D61">
        <w:rPr>
          <w:rStyle w:val="Alaviitteenviite"/>
        </w:rPr>
        <w:footnoteReference w:id="30"/>
      </w:r>
    </w:p>
    <w:p w:rsidR="001A08CE" w:rsidRDefault="001A08CE" w:rsidP="001A08CE">
      <w:r>
        <w:t xml:space="preserve">Vuonna 2015 Myanmarin hallitus allekirjoitti radikaalin munkkiryhmittymän Ma </w:t>
      </w:r>
      <w:proofErr w:type="spellStart"/>
      <w:r>
        <w:t>Ba</w:t>
      </w:r>
      <w:proofErr w:type="spellEnd"/>
      <w:r>
        <w:t xml:space="preserve"> Than painostuksen ja yli miljoona allekirjoitusta keränneen lakialoitteen seurauksena neljästä laista koostuvan, maan vähemmistöuskontojen oikeuksia avioliittojen ja syntyvyyden suhteen rajoittavan lakipaketin (</w:t>
      </w:r>
      <w:proofErr w:type="spellStart"/>
      <w:r>
        <w:t>Race</w:t>
      </w:r>
      <w:proofErr w:type="spellEnd"/>
      <w:r>
        <w:t xml:space="preserve"> and </w:t>
      </w:r>
      <w:proofErr w:type="spellStart"/>
      <w:r>
        <w:t>Religion</w:t>
      </w:r>
      <w:proofErr w:type="spellEnd"/>
      <w:r>
        <w:t xml:space="preserve"> </w:t>
      </w:r>
      <w:proofErr w:type="spellStart"/>
      <w:r>
        <w:t>Protection</w:t>
      </w:r>
      <w:proofErr w:type="spellEnd"/>
      <w:r>
        <w:t xml:space="preserve"> </w:t>
      </w:r>
      <w:proofErr w:type="spellStart"/>
      <w:r>
        <w:t>Laws</w:t>
      </w:r>
      <w:proofErr w:type="spellEnd"/>
      <w:r>
        <w:t>).</w:t>
      </w:r>
      <w:r>
        <w:rPr>
          <w:rStyle w:val="Alaviitteenviite"/>
        </w:rPr>
        <w:footnoteReference w:id="31"/>
      </w:r>
      <w:r w:rsidR="00EC3D61">
        <w:t xml:space="preserve"> </w:t>
      </w:r>
      <w:r>
        <w:t>Yksi</w:t>
      </w:r>
      <w:r w:rsidR="000117BF">
        <w:t xml:space="preserve"> </w:t>
      </w:r>
      <w:r>
        <w:t xml:space="preserve">laeista on </w:t>
      </w:r>
      <w:r w:rsidR="000117BF">
        <w:t xml:space="preserve">nk. </w:t>
      </w:r>
      <w:r>
        <w:t>buddhalaisten</w:t>
      </w:r>
      <w:r w:rsidR="000117BF">
        <w:t xml:space="preserve"> </w:t>
      </w:r>
      <w:r>
        <w:t>naisten erikoisavioliittolaki (</w:t>
      </w:r>
      <w:proofErr w:type="spellStart"/>
      <w:r w:rsidRPr="00F561AA">
        <w:t>The</w:t>
      </w:r>
      <w:proofErr w:type="spellEnd"/>
      <w:r w:rsidRPr="00F561AA">
        <w:t xml:space="preserve"> </w:t>
      </w:r>
      <w:proofErr w:type="spellStart"/>
      <w:r w:rsidRPr="00F561AA">
        <w:t>Buddhist</w:t>
      </w:r>
      <w:proofErr w:type="spellEnd"/>
      <w:r w:rsidRPr="00F561AA">
        <w:t xml:space="preserve"> </w:t>
      </w:r>
      <w:proofErr w:type="spellStart"/>
      <w:r w:rsidRPr="00F561AA">
        <w:t>Women</w:t>
      </w:r>
      <w:proofErr w:type="spellEnd"/>
      <w:r w:rsidRPr="00F561AA">
        <w:t xml:space="preserve"> </w:t>
      </w:r>
      <w:proofErr w:type="spellStart"/>
      <w:r w:rsidRPr="00F561AA">
        <w:t>Special</w:t>
      </w:r>
      <w:proofErr w:type="spellEnd"/>
      <w:r w:rsidRPr="00F561AA">
        <w:t xml:space="preserve"> </w:t>
      </w:r>
      <w:proofErr w:type="spellStart"/>
      <w:r w:rsidRPr="00F561AA">
        <w:t>Marriage</w:t>
      </w:r>
      <w:proofErr w:type="spellEnd"/>
      <w:r w:rsidRPr="00F561AA">
        <w:t xml:space="preserve"> </w:t>
      </w:r>
      <w:proofErr w:type="spellStart"/>
      <w:r w:rsidRPr="00F561AA">
        <w:t>Law</w:t>
      </w:r>
      <w:proofErr w:type="spellEnd"/>
      <w:r>
        <w:t xml:space="preserve">), jossa on asetettu </w:t>
      </w:r>
      <w:r w:rsidR="000117BF">
        <w:t>laaja joukko</w:t>
      </w:r>
      <w:r>
        <w:t xml:space="preserve"> rajoituksia</w:t>
      </w:r>
      <w:r w:rsidRPr="00F561AA">
        <w:t xml:space="preserve"> buddhalaisten na</w:t>
      </w:r>
      <w:r>
        <w:t>isten ja muita uskontokuntia edustavien miesten välille solmituille avioliitoille.</w:t>
      </w:r>
      <w:r>
        <w:rPr>
          <w:rStyle w:val="Alaviitteenviite"/>
        </w:rPr>
        <w:footnoteReference w:id="32"/>
      </w:r>
      <w:r>
        <w:t xml:space="preserve"> </w:t>
      </w:r>
    </w:p>
    <w:p w:rsidR="00982E9B" w:rsidRDefault="004658EB" w:rsidP="00784449">
      <w:r>
        <w:t xml:space="preserve">Kyseinen laki edellyttää buddhalaisten naisten ja ei-buddhalaisten miesten välisten avioliittojen rekisteröintiä, mutta käytännössä rekisteröinti vaatii monivaiheisen virallisen prosessin, johon voi sisältyä myös oikeuskäsittely. </w:t>
      </w:r>
      <w:r w:rsidR="00B00EAB">
        <w:t>Prosessin e</w:t>
      </w:r>
      <w:r w:rsidR="001A08CE">
        <w:t>nsimmäisessä vaiheessa toisen osapuolen on jätettävä kirjallinen avioliittohakemus rekisteröidyn asuinpaikkansa paikallisviranomaisille (</w:t>
      </w:r>
      <w:proofErr w:type="spellStart"/>
      <w:r w:rsidR="001A08CE">
        <w:t>Township</w:t>
      </w:r>
      <w:proofErr w:type="spellEnd"/>
      <w:r w:rsidR="001A08CE">
        <w:t xml:space="preserve"> </w:t>
      </w:r>
      <w:proofErr w:type="spellStart"/>
      <w:r w:rsidR="001A08CE">
        <w:t>Administrative</w:t>
      </w:r>
      <w:proofErr w:type="spellEnd"/>
      <w:r w:rsidR="001A08CE">
        <w:t xml:space="preserve"> </w:t>
      </w:r>
      <w:proofErr w:type="spellStart"/>
      <w:r w:rsidR="001A08CE">
        <w:t>Officers</w:t>
      </w:r>
      <w:proofErr w:type="spellEnd"/>
      <w:r w:rsidR="001A08CE">
        <w:t xml:space="preserve"> of </w:t>
      </w:r>
      <w:proofErr w:type="spellStart"/>
      <w:r w:rsidR="001A08CE">
        <w:t>the</w:t>
      </w:r>
      <w:proofErr w:type="spellEnd"/>
      <w:r w:rsidR="001A08CE">
        <w:t xml:space="preserve"> </w:t>
      </w:r>
      <w:proofErr w:type="spellStart"/>
      <w:r w:rsidR="001A08CE">
        <w:t>Township</w:t>
      </w:r>
      <w:proofErr w:type="spellEnd"/>
      <w:r w:rsidR="001A08CE">
        <w:t xml:space="preserve"> General </w:t>
      </w:r>
      <w:proofErr w:type="spellStart"/>
      <w:r w:rsidR="001A08CE">
        <w:t>Administration</w:t>
      </w:r>
      <w:proofErr w:type="spellEnd"/>
      <w:r w:rsidR="001A08CE">
        <w:t xml:space="preserve"> </w:t>
      </w:r>
      <w:r w:rsidR="001A08CE">
        <w:lastRenderedPageBreak/>
        <w:t>Department), jossa hakemus laitetaan julkisesti nähtäville kahden viikon ajaksi. Tänä aikana kuka tahansa voi esittää vastalauseen avioliitolle, ja vastustuksen ilmaantuessa tapaus viedään paikalliseen tuomioistuimeen käsiteltäväksi. Tuomioistuimella on toimivalta määrätä, onko osapuolilla oikeus solmia laillisesti pätevä avioliitto.</w:t>
      </w:r>
      <w:r w:rsidR="001A08CE">
        <w:rPr>
          <w:rStyle w:val="Alaviitteenviite"/>
        </w:rPr>
        <w:footnoteReference w:id="33"/>
      </w:r>
      <w:r w:rsidR="001A08CE">
        <w:t xml:space="preserve"> Jos vastustusta avioliittohakemukselle ei tule</w:t>
      </w:r>
      <w:r w:rsidR="00217CA6">
        <w:t>,</w:t>
      </w:r>
      <w:r w:rsidR="001A08CE">
        <w:t xml:space="preserve"> tai jos tuomioistuin antaa päätöksen avioliiton laillisuudesta, voi paikallisviranomainen toimittaa siviilivihkimisen avioparin sekä kahden todistajan läsnä ollessa. Tämän jälkeen paikallisviranomaisen vastuulla on rekisteröidä solmittu avioliitto avioliittorekisteriin kaikkien vihkimiseen osallistuneiden allekirjoitusten kera, ja toimittaa avioparille avioliittotodistukset.</w:t>
      </w:r>
      <w:r w:rsidR="001A08CE">
        <w:rPr>
          <w:rStyle w:val="Alaviitteenviite"/>
        </w:rPr>
        <w:footnoteReference w:id="34"/>
      </w:r>
      <w:r w:rsidR="001A08CE" w:rsidRPr="00E574D0">
        <w:t xml:space="preserve"> </w:t>
      </w:r>
      <w:r w:rsidR="001A08CE">
        <w:t>Lain mukaan myös ennen vuoden 2015 lain voimaan tuloa solmitut eriuskoisten avioliitot on myös rekisteröitävä takautuvasti lain edellyttämällä tavalla.</w:t>
      </w:r>
      <w:r w:rsidR="001A08CE" w:rsidRPr="00E574D0">
        <w:rPr>
          <w:rStyle w:val="Alaviitteenviite"/>
        </w:rPr>
        <w:footnoteReference w:id="35"/>
      </w:r>
      <w:bookmarkEnd w:id="1"/>
    </w:p>
    <w:p w:rsidR="00B00EAB" w:rsidRDefault="00B00EAB" w:rsidP="00784449">
      <w:r>
        <w:t>Kyseiseen lakiin sisältyy monia laveasti määriteltyjä ehtoja</w:t>
      </w:r>
      <w:r w:rsidR="0000099A">
        <w:t xml:space="preserve"> ja edellytyksiä</w:t>
      </w:r>
      <w:r>
        <w:t xml:space="preserve"> muun muassa buddhalaisuuden kunnioittamiselle avioliitossa – ei-buddhalainen mies ei esimerkiksi saa ”loukata buddhalaisuutta” millään tapaa. Jos ehtoja tulkitaan rikotun, voi ei-buddhalaiselle miehelle olla seurauksena vankeusrangaistus sekä avioero ilman oikeutta omaisuuteen tai lasten huoltajuuteen.</w:t>
      </w:r>
      <w:r>
        <w:rPr>
          <w:rStyle w:val="Alaviitteenviite"/>
        </w:rPr>
        <w:footnoteReference w:id="36"/>
      </w:r>
      <w:r w:rsidRPr="000117BF">
        <w:t xml:space="preserve"> </w:t>
      </w:r>
      <w:r>
        <w:t>Laissa säädettyihin avioliiton ehtoihin sisältyy</w:t>
      </w:r>
      <w:r w:rsidR="0000099A">
        <w:t xml:space="preserve"> myös</w:t>
      </w:r>
      <w:r>
        <w:t>, että avioliittohakemuksen molempien osapuolten tulee olla naimattomia ja yli 18-vuotiaita, mutta alle 20-vuotiaiden naisten on lisäksi hankittava avioliitolle suostumus vanhemmiltaan</w:t>
      </w:r>
      <w:r w:rsidR="0000099A">
        <w:t>. Edellytyksiin sisältyy myös molemminpuolinen suostumus sekä se,</w:t>
      </w:r>
      <w:r>
        <w:t xml:space="preserve"> että avioliiton </w:t>
      </w:r>
      <w:r w:rsidR="0000099A">
        <w:t>osapuolet eivät saa olla ”mieleltään järkkyneitä”</w:t>
      </w:r>
      <w:r>
        <w:t>.</w:t>
      </w:r>
      <w:r>
        <w:rPr>
          <w:rStyle w:val="Alaviitteenviite"/>
        </w:rPr>
        <w:footnoteReference w:id="37"/>
      </w:r>
    </w:p>
    <w:p w:rsidR="00B00EAB" w:rsidRDefault="004B26B3" w:rsidP="00217CA6">
      <w:r>
        <w:t>YK ja monet i</w:t>
      </w:r>
      <w:r w:rsidR="003D4D28">
        <w:t>hmisoikeusjärjestöt ovat kritisoineet</w:t>
      </w:r>
      <w:r w:rsidR="000117BF">
        <w:t xml:space="preserve"> erikoisavioliittolakia </w:t>
      </w:r>
      <w:r w:rsidR="00CE1804">
        <w:t>syrjivänä ja</w:t>
      </w:r>
      <w:r w:rsidR="003D4D28">
        <w:t xml:space="preserve"> ihmisoikeuksien vastaisena</w:t>
      </w:r>
      <w:r w:rsidR="00E801B3">
        <w:t xml:space="preserve">, ja </w:t>
      </w:r>
      <w:r w:rsidR="00E574D0">
        <w:t>sen on todettu</w:t>
      </w:r>
      <w:r w:rsidR="00E801B3">
        <w:t xml:space="preserve"> asetta</w:t>
      </w:r>
      <w:r w:rsidR="00E574D0">
        <w:t>v</w:t>
      </w:r>
      <w:r w:rsidR="00E801B3">
        <w:t>a</w:t>
      </w:r>
      <w:r w:rsidR="00E574D0">
        <w:t>n</w:t>
      </w:r>
      <w:r w:rsidR="00036870">
        <w:t xml:space="preserve"> ei-buddhalaise</w:t>
      </w:r>
      <w:r w:rsidR="00CE1804">
        <w:t>t</w:t>
      </w:r>
      <w:r w:rsidR="00036870">
        <w:t xml:space="preserve"> miehe</w:t>
      </w:r>
      <w:r w:rsidR="00CE1804">
        <w:t>t</w:t>
      </w:r>
      <w:r w:rsidR="00036870">
        <w:t xml:space="preserve"> ja buddhalaise</w:t>
      </w:r>
      <w:r w:rsidR="00CE1804">
        <w:t>t</w:t>
      </w:r>
      <w:r w:rsidR="00036870">
        <w:t xml:space="preserve"> naise</w:t>
      </w:r>
      <w:r w:rsidR="00CE1804">
        <w:t>t</w:t>
      </w:r>
      <w:r w:rsidR="00E574D0" w:rsidRPr="00E574D0">
        <w:t xml:space="preserve"> </w:t>
      </w:r>
      <w:r w:rsidR="00036870">
        <w:t>e</w:t>
      </w:r>
      <w:r w:rsidR="00CE1804">
        <w:t>ri</w:t>
      </w:r>
      <w:r w:rsidR="00036870">
        <w:t>arvoiseen asemaan</w:t>
      </w:r>
      <w:r>
        <w:t>.</w:t>
      </w:r>
      <w:r w:rsidR="00036870" w:rsidRPr="00E801B3">
        <w:rPr>
          <w:rStyle w:val="Alaviitteenviite"/>
        </w:rPr>
        <w:footnoteReference w:id="38"/>
      </w:r>
      <w:r w:rsidR="00982E9B">
        <w:t xml:space="preserve"> Kyseisessä </w:t>
      </w:r>
      <w:r w:rsidR="00DE3C95">
        <w:t>l</w:t>
      </w:r>
      <w:r w:rsidR="008D1604">
        <w:t xml:space="preserve">aissa </w:t>
      </w:r>
      <w:r w:rsidR="00DE3C95">
        <w:t>on myös säädetty</w:t>
      </w:r>
      <w:r w:rsidR="008D1604">
        <w:t>, että</w:t>
      </w:r>
      <w:r w:rsidR="00DE3C95">
        <w:t xml:space="preserve"> sen perusteella solmitun</w:t>
      </w:r>
      <w:r w:rsidR="008D1604">
        <w:t xml:space="preserve"> </w:t>
      </w:r>
      <w:r w:rsidR="00DE3C95">
        <w:t xml:space="preserve">buddhalaisen naisen ja ei-buddhalaisen miehen väliseen avioliittoon liittyvät oikeudet ja kiistat käsitellään buddhalaisten tapalain </w:t>
      </w:r>
      <w:r w:rsidR="000E1E75">
        <w:t>piirissä</w:t>
      </w:r>
      <w:r w:rsidR="00DE3C95">
        <w:t xml:space="preserve"> riippumatta siitä, mitä uskontokuntaa toinen avioliiton osapuoli edustaa.</w:t>
      </w:r>
      <w:r w:rsidR="00DE3C95">
        <w:rPr>
          <w:rStyle w:val="Alaviitteenviite"/>
        </w:rPr>
        <w:footnoteReference w:id="39"/>
      </w:r>
      <w:r w:rsidR="00DE3C95">
        <w:t xml:space="preserve"> </w:t>
      </w:r>
    </w:p>
    <w:p w:rsidR="001D15FD" w:rsidRDefault="000E1E75" w:rsidP="00217CA6">
      <w:r w:rsidRPr="00435DF0">
        <w:t>South China Morning Post -median artikke</w:t>
      </w:r>
      <w:r>
        <w:t>lissa todetaan, että j</w:t>
      </w:r>
      <w:r w:rsidRPr="00435DF0">
        <w:t>otkut</w:t>
      </w:r>
      <w:r>
        <w:t xml:space="preserve"> myanmarilaiset</w:t>
      </w:r>
      <w:r w:rsidRPr="00435DF0">
        <w:t xml:space="preserve"> pari</w:t>
      </w:r>
      <w:r>
        <w:t>skunnat</w:t>
      </w:r>
      <w:r w:rsidRPr="00435DF0">
        <w:t xml:space="preserve"> ovat ratkaisseet</w:t>
      </w:r>
      <w:r>
        <w:t xml:space="preserve"> uskontojenvälisiin avioliittoihin liittyvät rajoitteet ja käytännön vaikeudet kääntymällä buddhalaisiksi.</w:t>
      </w:r>
      <w:r>
        <w:rPr>
          <w:rStyle w:val="Alaviitteenviite"/>
        </w:rPr>
        <w:footnoteReference w:id="40"/>
      </w:r>
      <w:r>
        <w:t xml:space="preserve"> </w:t>
      </w:r>
      <w:r w:rsidR="0022561D" w:rsidRPr="00CE1804">
        <w:t>Ihmisoikeusjärjestöt ovat esittäneet,</w:t>
      </w:r>
      <w:r w:rsidR="0022561D">
        <w:t xml:space="preserve"> että lai</w:t>
      </w:r>
      <w:r w:rsidR="009C78E0">
        <w:t xml:space="preserve">ssa </w:t>
      </w:r>
      <w:r w:rsidR="00D762AC">
        <w:t>määriteltyjen</w:t>
      </w:r>
      <w:r w:rsidR="0022561D">
        <w:t xml:space="preserve"> tiuk</w:t>
      </w:r>
      <w:r w:rsidR="009C78E0">
        <w:t>kojen</w:t>
      </w:r>
      <w:r w:rsidR="0022561D">
        <w:t xml:space="preserve"> </w:t>
      </w:r>
      <w:r w:rsidR="009C78E0">
        <w:t xml:space="preserve">ehtojen ja </w:t>
      </w:r>
      <w:r w:rsidR="0022561D">
        <w:t>rajoitu</w:t>
      </w:r>
      <w:r w:rsidR="009C78E0">
        <w:t>sten</w:t>
      </w:r>
      <w:r w:rsidR="0022561D">
        <w:t xml:space="preserve"> </w:t>
      </w:r>
      <w:r w:rsidR="009C78E0">
        <w:t>seurauksena</w:t>
      </w:r>
      <w:r w:rsidR="0022561D">
        <w:t xml:space="preserve"> eri uskontokuntia edustavat pariskunnat voivat vältellä</w:t>
      </w:r>
      <w:r w:rsidR="00B00EAB">
        <w:t xml:space="preserve"> raskasta ja</w:t>
      </w:r>
      <w:r w:rsidR="0022561D">
        <w:t xml:space="preserve"> työlästä virallista prosessia </w:t>
      </w:r>
      <w:r w:rsidR="00217CA6">
        <w:t>sekä</w:t>
      </w:r>
      <w:r w:rsidR="00D762AC">
        <w:t xml:space="preserve"> mahdollista oikeusprosessia </w:t>
      </w:r>
      <w:r w:rsidR="0022561D">
        <w:t>avioliittoluvan hakemiseksi, ja päätyä sen sijaan asumaan yhdessä epävirallisessa liitossa.</w:t>
      </w:r>
      <w:r w:rsidR="0022561D">
        <w:rPr>
          <w:rStyle w:val="Alaviitteenviite"/>
        </w:rPr>
        <w:footnoteReference w:id="41"/>
      </w:r>
    </w:p>
    <w:p w:rsidR="00CA2B43" w:rsidRDefault="00CA2B43" w:rsidP="00217CA6">
      <w:proofErr w:type="spellStart"/>
      <w:r>
        <w:t>Frontier</w:t>
      </w:r>
      <w:proofErr w:type="spellEnd"/>
      <w:r>
        <w:t xml:space="preserve"> Myanmar-lehti julkaisi vuonna 2019 kristityn toimittajan kokemuksiin perustuvan artikkelin, missä käsiteltiin kristityn miehen ja buddhalaisen naisen välisen avioliiton rekisteröintiä </w:t>
      </w:r>
      <w:proofErr w:type="spellStart"/>
      <w:r>
        <w:t>Buddhist</w:t>
      </w:r>
      <w:proofErr w:type="spellEnd"/>
      <w:r>
        <w:t xml:space="preserve"> </w:t>
      </w:r>
      <w:proofErr w:type="spellStart"/>
      <w:r>
        <w:t>Women’s</w:t>
      </w:r>
      <w:proofErr w:type="spellEnd"/>
      <w:r>
        <w:t xml:space="preserve"> </w:t>
      </w:r>
      <w:proofErr w:type="spellStart"/>
      <w:r>
        <w:t>Special</w:t>
      </w:r>
      <w:proofErr w:type="spellEnd"/>
      <w:r>
        <w:t xml:space="preserve"> </w:t>
      </w:r>
      <w:proofErr w:type="spellStart"/>
      <w:r>
        <w:t>Marriage</w:t>
      </w:r>
      <w:proofErr w:type="spellEnd"/>
      <w:r>
        <w:t xml:space="preserve"> </w:t>
      </w:r>
      <w:proofErr w:type="spellStart"/>
      <w:r>
        <w:t>Law</w:t>
      </w:r>
      <w:proofErr w:type="spellEnd"/>
      <w:r>
        <w:t xml:space="preserve"> -lain perusteella. Artikkelin mukaan rekisteröinti oli tällöin osoittautunut lopulta mahdolliseksi, mutta vaatinut pitkällisen byrokraattisen prosessin, johon sisältyi lahjusten maksamista viranomaisille eri vaiheissa, viivästyksiä, sekä laissa </w:t>
      </w:r>
      <w:r>
        <w:lastRenderedPageBreak/>
        <w:t>edellytettyjen asiakirjojen ja käytäntöjen lisäksi myös muita vaiheita ja eri viranomaisilta hankittuja ”suosituskirjeitä”.</w:t>
      </w:r>
      <w:r>
        <w:rPr>
          <w:rStyle w:val="Alaviitteenviite"/>
        </w:rPr>
        <w:footnoteReference w:id="42"/>
      </w:r>
    </w:p>
    <w:p w:rsidR="005A440F" w:rsidRDefault="005A440F" w:rsidP="001D15FD">
      <w:pPr>
        <w:pStyle w:val="Numeroimatonotsikko"/>
      </w:pPr>
    </w:p>
    <w:p w:rsidR="001D15FD" w:rsidRDefault="001D15FD" w:rsidP="001D15FD">
      <w:pPr>
        <w:pStyle w:val="Numeroimatonotsikko"/>
      </w:pPr>
      <w:r>
        <w:t>Aktiivinen konflikti ja muut käytännön rajoitukset</w:t>
      </w:r>
    </w:p>
    <w:p w:rsidR="001D15FD" w:rsidRDefault="001D15FD" w:rsidP="001D15FD">
      <w:r>
        <w:t>Myös Myanmarin aktiivinen ja laajalle levinnyt aseellinen konflikti</w:t>
      </w:r>
      <w:r w:rsidR="00BE07FD">
        <w:t xml:space="preserve"> sekä siitä seuranneet liikkumisrajoitukset</w:t>
      </w:r>
      <w:r>
        <w:t xml:space="preserve"> luo</w:t>
      </w:r>
      <w:r w:rsidR="00BE07FD">
        <w:t>vat</w:t>
      </w:r>
      <w:r>
        <w:t xml:space="preserve"> </w:t>
      </w:r>
      <w:r w:rsidR="00F85B63">
        <w:t xml:space="preserve">merkittäviä </w:t>
      </w:r>
      <w:r>
        <w:t xml:space="preserve">käytännön esteitä </w:t>
      </w:r>
      <w:r w:rsidR="00F85B63">
        <w:t xml:space="preserve">mm. </w:t>
      </w:r>
      <w:r>
        <w:t>avioliittojen rekisteröinnistä vastaavien paikallisviranomaisten toiminnalle sekä niissä asioinnille.</w:t>
      </w:r>
      <w:r w:rsidRPr="007E10BD">
        <w:t xml:space="preserve"> </w:t>
      </w:r>
      <w:r>
        <w:t>Myanmarin turvallisuustilannetta on käsitelty laajemmin Maatietopalvelun 12.6.2024 päivätyssä kyselyvastauksessa ”</w:t>
      </w:r>
      <w:bookmarkStart w:id="3" w:name="_Hlk179899145"/>
      <w:r>
        <w:t>Myanmar / Päivitys: Yleinen turvallisuustilanne, Yangonin kaupungin turvallisuustilanne</w:t>
      </w:r>
      <w:bookmarkEnd w:id="3"/>
      <w:r>
        <w:t>”.</w:t>
      </w:r>
    </w:p>
    <w:p w:rsidR="00BE07FD" w:rsidRDefault="0004616D" w:rsidP="001D15FD">
      <w:proofErr w:type="spellStart"/>
      <w:r>
        <w:t>DFAT:n</w:t>
      </w:r>
      <w:proofErr w:type="spellEnd"/>
      <w:r>
        <w:t xml:space="preserve"> mukaan s</w:t>
      </w:r>
      <w:r w:rsidR="001D15FD">
        <w:t xml:space="preserve">otilasvallankaappauksen seurauksena Myanmar on </w:t>
      </w:r>
      <w:r w:rsidR="001D15FD" w:rsidRPr="00D4061B">
        <w:rPr>
          <w:i/>
        </w:rPr>
        <w:t>de facto</w:t>
      </w:r>
      <w:r w:rsidR="001D15FD">
        <w:t xml:space="preserve"> </w:t>
      </w:r>
      <w:r w:rsidR="00D17207">
        <w:t>sotilas</w:t>
      </w:r>
      <w:r w:rsidR="001D15FD">
        <w:t>diktatuuri, jonka valtiolliset hallintorakenteet ovat sotilasjuntan kontrollissa.</w:t>
      </w:r>
      <w:r w:rsidR="001D15FD">
        <w:rPr>
          <w:rStyle w:val="Alaviitteenviite"/>
        </w:rPr>
        <w:footnoteReference w:id="43"/>
      </w:r>
      <w:r w:rsidR="001D15FD">
        <w:t xml:space="preserve"> Sotilasjuntan vastustus on kuitenkin maassa laajaa, ja käytännössä sen aluekontrolli on maantieteellisesti hyvin rajallista.</w:t>
      </w:r>
      <w:r w:rsidR="001D15FD" w:rsidRPr="006256C4">
        <w:rPr>
          <w:rStyle w:val="Alaviitteenviite"/>
        </w:rPr>
        <w:footnoteReference w:id="44"/>
      </w:r>
      <w:r w:rsidR="00F85B63">
        <w:t xml:space="preserve"> Turvallisuustilanne on monilla</w:t>
      </w:r>
      <w:r w:rsidR="00125594">
        <w:t xml:space="preserve"> maan</w:t>
      </w:r>
      <w:r w:rsidR="00F85B63">
        <w:t xml:space="preserve"> alueilla heikko,</w:t>
      </w:r>
      <w:r w:rsidR="00F85B63">
        <w:rPr>
          <w:rStyle w:val="Alaviitteenviite"/>
        </w:rPr>
        <w:footnoteReference w:id="45"/>
      </w:r>
      <w:r w:rsidR="00F85B63">
        <w:t xml:space="preserve"> ja varovaistenkin</w:t>
      </w:r>
      <w:r w:rsidR="00DA5011">
        <w:t xml:space="preserve"> arvioiden</w:t>
      </w:r>
      <w:r w:rsidR="009F4E11">
        <w:t xml:space="preserve"> mukaan sotilasjuntan täydessä kontrollissa on vain alle puolet maan alueista</w:t>
      </w:r>
      <w:r w:rsidR="00F85B63">
        <w:t>.</w:t>
      </w:r>
      <w:r w:rsidR="009F4E11" w:rsidRPr="009F4E11">
        <w:rPr>
          <w:rStyle w:val="Alaviitteenviite"/>
          <w:lang w:eastAsia="fi-FI"/>
        </w:rPr>
        <w:footnoteReference w:id="46"/>
      </w:r>
      <w:r w:rsidR="00BE07FD">
        <w:t xml:space="preserve"> </w:t>
      </w:r>
      <w:r w:rsidR="00BE07FD" w:rsidRPr="00BE07FD">
        <w:t>Juntta on julistanut voimaan sotatilalain usei</w:t>
      </w:r>
      <w:r w:rsidR="00125594">
        <w:t>ssa piirikunnissa</w:t>
      </w:r>
      <w:r w:rsidR="00BE07FD" w:rsidRPr="00BE07FD">
        <w:t xml:space="preserve"> Myanmarissa.</w:t>
      </w:r>
      <w:r w:rsidR="00BE07FD" w:rsidRPr="00BE07FD">
        <w:rPr>
          <w:rStyle w:val="Alaviitteenviite"/>
        </w:rPr>
        <w:footnoteReference w:id="47"/>
      </w:r>
    </w:p>
    <w:p w:rsidR="000E1E75" w:rsidRDefault="00F85B63" w:rsidP="00E574D0">
      <w:r>
        <w:t>E</w:t>
      </w:r>
      <w:r w:rsidR="00DA5011">
        <w:t>simerkiksi</w:t>
      </w:r>
      <w:r w:rsidR="009F4E11">
        <w:t xml:space="preserve"> </w:t>
      </w:r>
      <w:r w:rsidR="001D15FD" w:rsidRPr="009F4E11">
        <w:t xml:space="preserve">Bertelsmann </w:t>
      </w:r>
      <w:proofErr w:type="spellStart"/>
      <w:r w:rsidR="001D15FD" w:rsidRPr="009F4E11">
        <w:t>Stiftung</w:t>
      </w:r>
      <w:proofErr w:type="spellEnd"/>
      <w:r w:rsidR="001D15FD" w:rsidRPr="009F4E11">
        <w:t xml:space="preserve"> -säätiön mukaan sotilasjuntan hallinnolliset rakenteet</w:t>
      </w:r>
      <w:r w:rsidR="00DA5011">
        <w:t xml:space="preserve"> eivät</w:t>
      </w:r>
      <w:r w:rsidR="001D15FD" w:rsidRPr="009F4E11">
        <w:t xml:space="preserve"> ulotu merkittävään osaan maan alueista. </w:t>
      </w:r>
      <w:r w:rsidR="00DA5011">
        <w:t>Yleisestikin ottaen s</w:t>
      </w:r>
      <w:r w:rsidR="001D15FD" w:rsidRPr="009F4E11">
        <w:t>otilasjuntan hallinnolliset rakenteet ovat hauraita ja puutteellisia</w:t>
      </w:r>
      <w:r w:rsidR="00DA5011">
        <w:t xml:space="preserve">, ja </w:t>
      </w:r>
      <w:r w:rsidR="001D15FD" w:rsidRPr="009F4E11">
        <w:t>lakien ja asetusten toimeenpano on käytännössä heikkoa</w:t>
      </w:r>
      <w:r w:rsidR="009F4E11" w:rsidRPr="009F4E11">
        <w:t xml:space="preserve">. </w:t>
      </w:r>
      <w:r w:rsidR="00DA5011">
        <w:t>J</w:t>
      </w:r>
      <w:r w:rsidR="001D15FD" w:rsidRPr="009F4E11">
        <w:t xml:space="preserve">untan hallinnollinen infrastruktuuri ja ulottuu käytännössä vain sen kontrolloimille </w:t>
      </w:r>
      <w:r w:rsidR="009F4E11" w:rsidRPr="009F4E11">
        <w:t>sisämaan alueille</w:t>
      </w:r>
      <w:r w:rsidR="001D15FD" w:rsidRPr="009F4E11">
        <w:t>, ja niilläkin syrjäisemmät kylät ovat pitkälti viranomaisten saavuttamattomissa. Jo ennen vallankaappausta suuret osat etenkin etnisistä osavaltioista oli kiisteltyä aluetta tai etnisten armeijoiden kontrollissa</w:t>
      </w:r>
      <w:r w:rsidR="001D15FD" w:rsidRPr="00BE07FD">
        <w:t>.</w:t>
      </w:r>
      <w:r w:rsidR="001D15FD" w:rsidRPr="00BE07FD">
        <w:rPr>
          <w:rStyle w:val="Alaviitteenviite"/>
        </w:rPr>
        <w:footnoteReference w:id="48"/>
      </w:r>
      <w:r w:rsidR="00BE07FD">
        <w:t xml:space="preserve"> Sotilasjuntan alaiset p</w:t>
      </w:r>
      <w:r w:rsidR="001D15FD" w:rsidRPr="00C24F9E">
        <w:t>aikallisviranomaisten toimistot ovat y</w:t>
      </w:r>
      <w:r w:rsidR="001D15FD">
        <w:t>leisiä kohteita myös vastarintaliikkeiden</w:t>
      </w:r>
      <w:r w:rsidR="00BE07FD">
        <w:t xml:space="preserve"> toteuttamille pommi-</w:t>
      </w:r>
      <w:r w:rsidR="001D15FD">
        <w:t>iskuille</w:t>
      </w:r>
      <w:r w:rsidR="00BE07FD">
        <w:t xml:space="preserve"> ja muulle aseelliselle väkivallalle.</w:t>
      </w:r>
      <w:r w:rsidR="00BE07FD">
        <w:rPr>
          <w:rStyle w:val="Alaviitteenviite"/>
        </w:rPr>
        <w:footnoteReference w:id="49"/>
      </w:r>
    </w:p>
    <w:p w:rsidR="00BE07FD" w:rsidRDefault="00BE07FD" w:rsidP="00F85B63"/>
    <w:p w:rsidR="00217CA6" w:rsidRDefault="00217CA6" w:rsidP="00217CA6">
      <w:pPr>
        <w:pStyle w:val="Numeroimatonotsikko"/>
      </w:pPr>
      <w:r>
        <w:t>Sosiaalinen stigma</w:t>
      </w:r>
    </w:p>
    <w:p w:rsidR="00217CA6" w:rsidRDefault="00217CA6" w:rsidP="00217CA6">
      <w:r>
        <w:t>South China Morning Postin artikkelin mukaan eri uskontokuntien väliset avioliitot ovat monissa paikallisyhteisöissä tabu, ja virallisten esteiden lisäksi tällaisiin avioliittoihin liittyy voimakasta sosiaalista stigmaa. Tämä korostuu muslimimiesten ja buddhalaisten naisten välisten avioliittojen kohdalla, mutta myös muiden uskontokuntien edustajat kohtaavat tyypillisesti ennakkoluuloja ja stigmaa yhteisöissään.</w:t>
      </w:r>
      <w:r>
        <w:rPr>
          <w:rStyle w:val="Alaviitteenviite"/>
        </w:rPr>
        <w:footnoteReference w:id="50"/>
      </w:r>
      <w:r>
        <w:t xml:space="preserve"> </w:t>
      </w:r>
    </w:p>
    <w:p w:rsidR="00217CA6" w:rsidRDefault="00217CA6" w:rsidP="00217CA6">
      <w:proofErr w:type="spellStart"/>
      <w:r>
        <w:t>Frontier</w:t>
      </w:r>
      <w:proofErr w:type="spellEnd"/>
      <w:r>
        <w:t xml:space="preserve"> Myanmarin artikkelin mukaan Myanmarissa etenkin eri vähemmistöyhteisöissä toistui olettama siitä, että avioliitto solmitaan oman etnisen ryhmän sisällä. Sosiaalinen paine korostuu etenkin naisten kohdalla. Taustalla on usein voimakas kulttuurinen identiteetti ja ylpeys omaa perimää kohtaan, sekä tavoite säilyttää oman ryhmän sisäisiä tapoja ja kulttuuria. Myanmarissa eri etnisiä ryhmiä edustavien pariskuntien lasten katsotaan yleisesti noudattavan </w:t>
      </w:r>
      <w:r>
        <w:lastRenderedPageBreak/>
        <w:t xml:space="preserve">miehen perimää. Artikkelissa haastatellut valtaväestö </w:t>
      </w:r>
      <w:proofErr w:type="spellStart"/>
      <w:r>
        <w:t>bamareihin</w:t>
      </w:r>
      <w:proofErr w:type="spellEnd"/>
      <w:r>
        <w:t xml:space="preserve"> kuuluvat naiset eivät sen sijaan kertoneet perheensä painostaneen heitä menemään naimisiin oman etnisen ryhmänsä sisällä, mutta muiden kuin buddhalaisten kanssa solmitut avioliitot eivät olleet </w:t>
      </w:r>
      <w:proofErr w:type="spellStart"/>
      <w:r>
        <w:t>bamariyhteisöissä</w:t>
      </w:r>
      <w:proofErr w:type="spellEnd"/>
      <w:r>
        <w:t xml:space="preserve"> sosiaalisesti hyväksyttyjä.</w:t>
      </w:r>
      <w:r>
        <w:rPr>
          <w:rStyle w:val="Alaviitteenviite"/>
        </w:rPr>
        <w:footnoteReference w:id="51"/>
      </w:r>
    </w:p>
    <w:p w:rsidR="00F331B1" w:rsidRDefault="00F331B1" w:rsidP="00B878A2"/>
    <w:p w:rsidR="00D43919" w:rsidRDefault="00D43919" w:rsidP="00D43919">
      <w:pPr>
        <w:pStyle w:val="Numeroimatonotsikko"/>
      </w:pPr>
      <w:r>
        <w:t>Asiakirjojen laillistaminen</w:t>
      </w:r>
    </w:p>
    <w:p w:rsidR="00D43919" w:rsidRDefault="00D43919" w:rsidP="00D43919">
      <w:r>
        <w:t xml:space="preserve">Käytettävissä olevista lähteistä ei löytynyt tarkkaa tietoa avioliittotodistusten </w:t>
      </w:r>
      <w:r w:rsidR="00E4766F">
        <w:t>laillistamisen</w:t>
      </w:r>
      <w:r>
        <w:t xml:space="preserve"> mahdollisuudesta eri uskontokuntien välisissä avioliitoissa. </w:t>
      </w:r>
      <w:r w:rsidR="00E2647E" w:rsidRPr="00CA2B43">
        <w:t xml:space="preserve">Aiemmin tässä kyselyvastauksessa esitetyn tiedon perusteella </w:t>
      </w:r>
      <w:r w:rsidR="00E4766F">
        <w:t>voidaan kuitenkin todeta, että käytännössä</w:t>
      </w:r>
      <w:r w:rsidR="00E2647E" w:rsidRPr="00CA2B43">
        <w:t xml:space="preserve"> maan raskaat byrokraattiset prosessit ja korruptio</w:t>
      </w:r>
      <w:r w:rsidR="00E4766F">
        <w:t>,</w:t>
      </w:r>
      <w:r w:rsidR="00E2647E" w:rsidRPr="00CA2B43">
        <w:t xml:space="preserve"> yhdessä tämänhetkisen aseellisen konfliktin luomien rajoitusten kanssa esimerkiksi alueellisiin turvallisuustilanteisiin </w:t>
      </w:r>
      <w:r w:rsidR="00E2647E">
        <w:t>ja</w:t>
      </w:r>
      <w:r w:rsidR="00E2647E" w:rsidRPr="00CA2B43">
        <w:t xml:space="preserve"> paikallisviranomaisten toimintaan</w:t>
      </w:r>
      <w:r w:rsidR="00E4766F">
        <w:t>,</w:t>
      </w:r>
      <w:r w:rsidR="00E2647E" w:rsidRPr="00CA2B43">
        <w:t xml:space="preserve"> voivat luoda</w:t>
      </w:r>
      <w:r w:rsidR="009F196B">
        <w:t xml:space="preserve"> </w:t>
      </w:r>
      <w:r w:rsidR="00E2647E" w:rsidRPr="00CA2B43">
        <w:t>merkittäviä esteit</w:t>
      </w:r>
      <w:r w:rsidR="00EF55CD">
        <w:t>ä</w:t>
      </w:r>
      <w:r w:rsidR="009F196B">
        <w:t xml:space="preserve"> </w:t>
      </w:r>
      <w:r w:rsidR="00E4766F">
        <w:t>avioliittojen rekisteröimisen ohella</w:t>
      </w:r>
      <w:r w:rsidR="00E4766F" w:rsidRPr="00CA2B43">
        <w:t xml:space="preserve"> </w:t>
      </w:r>
      <w:r w:rsidR="009F196B">
        <w:t>myös</w:t>
      </w:r>
      <w:r w:rsidR="00E2647E" w:rsidRPr="00CA2B43">
        <w:t xml:space="preserve"> asiakirjojen laillistamiskäytänt</w:t>
      </w:r>
      <w:r w:rsidR="009F196B">
        <w:t>eisiin</w:t>
      </w:r>
      <w:r w:rsidR="00E2647E" w:rsidRPr="00CA2B43">
        <w:t xml:space="preserve"> liittyen.</w:t>
      </w:r>
    </w:p>
    <w:p w:rsidR="00E2647E" w:rsidRDefault="00E2647E" w:rsidP="00E2647E">
      <w:pPr>
        <w:spacing w:before="0" w:line="259" w:lineRule="auto"/>
        <w:jc w:val="left"/>
      </w:pPr>
      <w:r>
        <w:t>Myanmarin Rooman edustuston verkkosivuilla esitettyjen tietojen mukaan yleisesti ottaen avioliittotodistusten laillistaminen on monivaiheinen virallinen prosessi, joka edellyttää asiointia eri viranomaisissa Myanmarissa</w:t>
      </w:r>
      <w:r w:rsidR="00357564">
        <w:t>,</w:t>
      </w:r>
      <w:r>
        <w:t xml:space="preserve"> sekä Myanmarin edustustossa</w:t>
      </w:r>
      <w:r w:rsidR="00357564">
        <w:t xml:space="preserve"> ulkomailla</w:t>
      </w:r>
      <w:r>
        <w:t>. Prosessin ensimmäisessä vaiheessa Myanmarissa toimivan julkisen notaarin tulee todistaa asiakirja oikeaksi. Tämän jälkeen asiakirja tulee varmentaa Myanmarin ulkoministeriössä, minkä jälkeen asiakirja voidaan virallisesti laillistaa Myanmarin ulkomaan edustustossa. Myanmarin Rooman edustuston verkkosivuilla esittämien tietojen mukaan hakijan tulee toimittaa edustustoon lisäksi henkilökohtainen kirjallinen pyyntö asiakirjan laillistamiseksi, sekä henkilötietoja sisältäviä</w:t>
      </w:r>
      <w:r w:rsidR="00E82A27">
        <w:t xml:space="preserve"> myanmarilaisia</w:t>
      </w:r>
      <w:r>
        <w:t xml:space="preserve"> asiakirjoja (ID</w:t>
      </w:r>
      <w:r w:rsidR="00357564">
        <w:t>-kortti</w:t>
      </w:r>
      <w:r>
        <w:t xml:space="preserve">, </w:t>
      </w:r>
      <w:proofErr w:type="spellStart"/>
      <w:r>
        <w:t>Household</w:t>
      </w:r>
      <w:proofErr w:type="spellEnd"/>
      <w:r>
        <w:t xml:space="preserve"> </w:t>
      </w:r>
      <w:proofErr w:type="spellStart"/>
      <w:r>
        <w:t>Member</w:t>
      </w:r>
      <w:proofErr w:type="spellEnd"/>
      <w:r>
        <w:t xml:space="preserve"> </w:t>
      </w:r>
      <w:proofErr w:type="spellStart"/>
      <w:r>
        <w:t>List</w:t>
      </w:r>
      <w:proofErr w:type="spellEnd"/>
      <w:r>
        <w:t xml:space="preserve">, </w:t>
      </w:r>
      <w:r w:rsidR="00357564">
        <w:t>passin kopio</w:t>
      </w:r>
      <w:r w:rsidR="00E82A27">
        <w:t>)</w:t>
      </w:r>
      <w:r w:rsidR="00357564">
        <w:t xml:space="preserve"> </w:t>
      </w:r>
      <w:r w:rsidR="00E82A27">
        <w:t>sekä</w:t>
      </w:r>
      <w:r>
        <w:t xml:space="preserve"> </w:t>
      </w:r>
      <w:r w:rsidR="00357564">
        <w:t>oleskelulupa kohdemaassa</w:t>
      </w:r>
      <w:r>
        <w:t>. Julkisen notaarin antama todistus ei saa olla vanhempi kuin 6 kuukautta. Verkkosivuilla olevat tiedot koskevat Italian, Portugalin, Kreikan ja Romanian alueella oleskelevia myanmarilaisia.</w:t>
      </w:r>
      <w:r>
        <w:rPr>
          <w:rStyle w:val="Alaviitteenviite"/>
        </w:rPr>
        <w:footnoteReference w:id="52"/>
      </w:r>
      <w:r>
        <w:t xml:space="preserve"> Tietoa ei löytynyt siitä, onko vaatimuksissa eroavaisuuksia muiden Euroopan maiden kohdalla.</w:t>
      </w:r>
    </w:p>
    <w:p w:rsidR="00E2647E" w:rsidRDefault="00E2647E" w:rsidP="00E2647E">
      <w:r>
        <w:t>Suomessa ei ole Myanmarin edustustoa, vaan asiointi tapahtuu sen sijaan Myanmarin Berliinin suurlähetystössä.</w:t>
      </w:r>
      <w:r>
        <w:rPr>
          <w:rStyle w:val="Alaviitteenviite"/>
        </w:rPr>
        <w:footnoteReference w:id="53"/>
      </w:r>
    </w:p>
    <w:p w:rsidR="00E2647E" w:rsidRDefault="00E2647E" w:rsidP="00E2647E">
      <w:r>
        <w:t>Myanmar ei ole</w:t>
      </w:r>
      <w:r w:rsidRPr="00D43919">
        <w:t xml:space="preserve"> </w:t>
      </w:r>
      <w:r>
        <w:t>allekirjoittanut Haagin vuoden 1961</w:t>
      </w:r>
      <w:r w:rsidRPr="00D43919">
        <w:t xml:space="preserve"> yleissopimu</w:t>
      </w:r>
      <w:r>
        <w:t>sta</w:t>
      </w:r>
      <w:r w:rsidRPr="00D43919">
        <w:t xml:space="preserve"> ulkomaisten yleisten asiakirjojen laillistamisvaatimuksen poistamisesta</w:t>
      </w:r>
      <w:r>
        <w:t>,</w:t>
      </w:r>
      <w:r>
        <w:rPr>
          <w:rStyle w:val="Alaviitteenviite"/>
        </w:rPr>
        <w:footnoteReference w:id="54"/>
      </w:r>
      <w:r>
        <w:t xml:space="preserve"> joten asiakirjat tulee laillistaa sekä Myanmarin että Suomen viranomaisten toimesta.</w:t>
      </w:r>
      <w:r>
        <w:rPr>
          <w:rStyle w:val="Alaviitteenviite"/>
        </w:rPr>
        <w:footnoteReference w:id="55"/>
      </w:r>
      <w:r>
        <w:t xml:space="preserve"> </w:t>
      </w:r>
    </w:p>
    <w:p w:rsidR="00D43919" w:rsidRDefault="00D43919" w:rsidP="00B878A2"/>
    <w:p w:rsidR="005A440F" w:rsidRDefault="00875A1F" w:rsidP="005A440F">
      <w:pPr>
        <w:pStyle w:val="Otsikko1"/>
      </w:pPr>
      <w:r w:rsidRPr="00875A1F">
        <w:t>Voivatko buddhalainen nainen ja muslimimies rekisteröidä avioliittonsa Myanmarissa ja saada virallisen ja laillistetun avioliittotodistuksen</w:t>
      </w:r>
      <w:r w:rsidR="005A440F" w:rsidRPr="002F1E95">
        <w:t>?</w:t>
      </w:r>
    </w:p>
    <w:p w:rsidR="00DF22F5" w:rsidRDefault="005A440F" w:rsidP="00D56EB2">
      <w:r>
        <w:t>Monien eri lähteiden mukaan b</w:t>
      </w:r>
      <w:r w:rsidRPr="00AA4F02">
        <w:t>uddhalaisten naisten kanssa avioliittoihin p</w:t>
      </w:r>
      <w:r>
        <w:t>yrkivät muslimimiehet kohtaavat erityisiä institutionaalisia rajoitteita sekä syrjintää.</w:t>
      </w:r>
      <w:r w:rsidRPr="00125594">
        <w:rPr>
          <w:rStyle w:val="Alaviitteenviite"/>
        </w:rPr>
        <w:footnoteReference w:id="56"/>
      </w:r>
      <w:r>
        <w:t xml:space="preserve"> Eri lähteissä esitettyjen tietojen </w:t>
      </w:r>
      <w:r w:rsidR="00125594">
        <w:t>perusteella</w:t>
      </w:r>
      <w:r>
        <w:t xml:space="preserve"> muslimimiesten ja buddhalaisten naisten välisten avioliittojen </w:t>
      </w:r>
      <w:r>
        <w:lastRenderedPageBreak/>
        <w:t xml:space="preserve">rekisteröiminen oli </w:t>
      </w:r>
      <w:r w:rsidR="00125594">
        <w:t>laajan joukon</w:t>
      </w:r>
      <w:r>
        <w:t xml:space="preserve"> byrokraattisia rajoitteita asettavan lainsäädännön seurauksena käytännössä vaikeaa</w:t>
      </w:r>
      <w:r w:rsidRPr="00125594">
        <w:rPr>
          <w:rStyle w:val="Alaviitteenviite"/>
        </w:rPr>
        <w:footnoteReference w:id="57"/>
      </w:r>
      <w:r>
        <w:t xml:space="preserve">, tai jopa mahdotonta. Esimerkiksi </w:t>
      </w:r>
      <w:r w:rsidRPr="00710BF0">
        <w:t>Australian ulkoministeriön (DFAT)</w:t>
      </w:r>
      <w:r>
        <w:t xml:space="preserve"> marraskuun 2022 raportissa esittämän arvion </w:t>
      </w:r>
      <w:r w:rsidRPr="00710BF0">
        <w:t xml:space="preserve">mukaan </w:t>
      </w:r>
      <w:r>
        <w:t>vuonna 2015 voimaan tulleiden ”r</w:t>
      </w:r>
      <w:r w:rsidRPr="00710BF0">
        <w:t>otua ja uskontoa suojelev</w:t>
      </w:r>
      <w:r>
        <w:t>ien”</w:t>
      </w:r>
      <w:r w:rsidRPr="00710BF0">
        <w:t xml:space="preserve"> lakien </w:t>
      </w:r>
      <w:r>
        <w:t xml:space="preserve">kautta </w:t>
      </w:r>
      <w:r w:rsidRPr="00125594">
        <w:t>muslimimiesten on estetty solmimasta avioliittoa oman uskontokuntansa ulkopuolisten naisten kanssa</w:t>
      </w:r>
      <w:r>
        <w:t>.</w:t>
      </w:r>
      <w:r w:rsidRPr="00710BF0">
        <w:rPr>
          <w:rStyle w:val="Alaviitteenviite"/>
        </w:rPr>
        <w:footnoteReference w:id="58"/>
      </w:r>
      <w:r>
        <w:t xml:space="preserve"> </w:t>
      </w:r>
      <w:r w:rsidRPr="00710BF0">
        <w:t>“Rotua ja uskontoa suojelevat lait” ovat edelleen voimassa Myanmarissa</w:t>
      </w:r>
      <w:r>
        <w:t>.</w:t>
      </w:r>
      <w:r w:rsidRPr="00710BF0">
        <w:rPr>
          <w:rStyle w:val="Alaviitteenviite"/>
        </w:rPr>
        <w:footnoteReference w:id="59"/>
      </w:r>
      <w:r>
        <w:t xml:space="preserve"> YK:n ihmisoikeusneuvoston raportin mukaan lakipaketissa viitataan yleisesti ”ei-buddhalaisiin ryhmiin”, mutta Ma </w:t>
      </w:r>
      <w:proofErr w:type="spellStart"/>
      <w:r>
        <w:t>Ba</w:t>
      </w:r>
      <w:proofErr w:type="spellEnd"/>
      <w:r>
        <w:t xml:space="preserve"> Than ajaman muslimivastaisen vihapuheen perusteella lakien lähtökohtana ja tarkoituksena on arvioitu olevan erityisesti muslimien syrjintä.</w:t>
      </w:r>
      <w:r>
        <w:rPr>
          <w:rStyle w:val="Alaviitteenviite"/>
        </w:rPr>
        <w:footnoteReference w:id="60"/>
      </w:r>
    </w:p>
    <w:p w:rsidR="00DF22F5" w:rsidRDefault="00DF22F5">
      <w:pPr>
        <w:spacing w:before="0" w:line="259" w:lineRule="auto"/>
        <w:jc w:val="left"/>
      </w:pPr>
      <w:r>
        <w:br w:type="page"/>
      </w:r>
    </w:p>
    <w:p w:rsidR="00DF22F5" w:rsidRPr="00227160" w:rsidRDefault="00DF22F5" w:rsidP="00DF22F5">
      <w:pPr>
        <w:pStyle w:val="Otsikko2"/>
        <w:numPr>
          <w:ilvl w:val="0"/>
          <w:numId w:val="0"/>
        </w:numPr>
        <w:rPr>
          <w:lang w:val="en-US"/>
        </w:rPr>
      </w:pPr>
      <w:proofErr w:type="spellStart"/>
      <w:r w:rsidRPr="00227160">
        <w:rPr>
          <w:lang w:val="en-US"/>
        </w:rPr>
        <w:lastRenderedPageBreak/>
        <w:t>Lähteet</w:t>
      </w:r>
      <w:proofErr w:type="spellEnd"/>
    </w:p>
    <w:p w:rsidR="00DF22F5" w:rsidRPr="00973072" w:rsidRDefault="00DF22F5" w:rsidP="00DF22F5">
      <w:pPr>
        <w:pStyle w:val="LeiptekstiMigri"/>
        <w:ind w:left="0"/>
      </w:pPr>
      <w:bookmarkStart w:id="4" w:name="_Hlk179811612"/>
      <w:bookmarkStart w:id="5" w:name="_Hlk179800466"/>
      <w:r>
        <w:rPr>
          <w:lang w:val="en-US"/>
        </w:rPr>
        <w:t>Aye Kyaw 1992</w:t>
      </w:r>
      <w:bookmarkEnd w:id="4"/>
      <w:r>
        <w:rPr>
          <w:lang w:val="en-US"/>
        </w:rPr>
        <w:t xml:space="preserve">. </w:t>
      </w:r>
      <w:r w:rsidRPr="00DF22F5">
        <w:rPr>
          <w:i/>
          <w:lang w:val="en-US"/>
        </w:rPr>
        <w:t>Religion and Family Law in Burma</w:t>
      </w:r>
      <w:r>
        <w:rPr>
          <w:lang w:val="en-US"/>
        </w:rPr>
        <w:t xml:space="preserve">. </w:t>
      </w:r>
      <w:r w:rsidR="00836876">
        <w:fldChar w:fldCharType="begin"/>
      </w:r>
      <w:r w:rsidR="00836876" w:rsidRPr="00836876">
        <w:rPr>
          <w:lang w:val="en-US"/>
        </w:rPr>
        <w:instrText xml:space="preserve"> HYPERLINK "https://thesiamsociety.org/wp-content/uploads/1992/03/JSS_080_2e_AyeKyaw_ReligionAndFamilyLawInBurma.pdf" </w:instrText>
      </w:r>
      <w:r w:rsidR="00836876">
        <w:fldChar w:fldCharType="separate"/>
      </w:r>
      <w:r w:rsidRPr="00973072">
        <w:rPr>
          <w:rStyle w:val="Hyperlinkki"/>
        </w:rPr>
        <w:t>https://thesiamsociety.org/wp-content/uploads/1992/03/JSS_080_2e_AyeKyaw_ReligionAndFamilyLawInBurma.pdf</w:t>
      </w:r>
      <w:r w:rsidR="00836876">
        <w:rPr>
          <w:rStyle w:val="Hyperlinkki"/>
        </w:rPr>
        <w:fldChar w:fldCharType="end"/>
      </w:r>
      <w:r w:rsidRPr="00973072">
        <w:t xml:space="preserve"> (kä</w:t>
      </w:r>
      <w:r>
        <w:t>yty 14.10.2024).</w:t>
      </w:r>
    </w:p>
    <w:p w:rsidR="00DF22F5" w:rsidRPr="00A40D3B" w:rsidRDefault="00DF22F5" w:rsidP="00DF22F5">
      <w:pPr>
        <w:pStyle w:val="LeiptekstiMigri"/>
        <w:ind w:left="0"/>
      </w:pPr>
      <w:r w:rsidRPr="00E2774F">
        <w:rPr>
          <w:lang w:val="sv-SE"/>
        </w:rPr>
        <w:t xml:space="preserve">Bertelsmann Stiftung 2024. </w:t>
      </w:r>
      <w:r w:rsidRPr="009F6DBB">
        <w:rPr>
          <w:i/>
          <w:lang w:val="sv-SE"/>
        </w:rPr>
        <w:t xml:space="preserve">BTI (Bertelsmann Stiftung Transformation Index): Myanmar Country </w:t>
      </w:r>
      <w:proofErr w:type="spellStart"/>
      <w:r w:rsidRPr="009F6DBB">
        <w:rPr>
          <w:i/>
          <w:lang w:val="sv-SE"/>
        </w:rPr>
        <w:t>Report</w:t>
      </w:r>
      <w:proofErr w:type="spellEnd"/>
      <w:r w:rsidRPr="009F6DBB">
        <w:rPr>
          <w:i/>
          <w:lang w:val="sv-SE"/>
        </w:rPr>
        <w:t xml:space="preserve"> 2024</w:t>
      </w:r>
      <w:r w:rsidRPr="000F7A44">
        <w:rPr>
          <w:lang w:val="sv-SE"/>
        </w:rPr>
        <w:t xml:space="preserve">. </w:t>
      </w:r>
      <w:r w:rsidR="00836876">
        <w:fldChar w:fldCharType="begin"/>
      </w:r>
      <w:r w:rsidR="00836876" w:rsidRPr="00836876">
        <w:rPr>
          <w:lang w:val="sv-SE"/>
        </w:rPr>
        <w:instrText xml:space="preserve"> HYPERLINK "https://bti-project.org/en/reports/country-report/MMR" </w:instrText>
      </w:r>
      <w:r w:rsidR="00836876">
        <w:fldChar w:fldCharType="separate"/>
      </w:r>
      <w:r w:rsidRPr="00A40D3B">
        <w:rPr>
          <w:rStyle w:val="Hyperlinkki"/>
        </w:rPr>
        <w:t>https://bti-project.org/en/reports/country-report/MMR</w:t>
      </w:r>
      <w:r w:rsidR="00836876">
        <w:rPr>
          <w:rStyle w:val="Hyperlinkki"/>
        </w:rPr>
        <w:fldChar w:fldCharType="end"/>
      </w:r>
      <w:r w:rsidRPr="00A40D3B">
        <w:t xml:space="preserve"> (käyty </w:t>
      </w:r>
      <w:r>
        <w:t>15.10</w:t>
      </w:r>
      <w:r w:rsidRPr="00A40D3B">
        <w:t>.2024).</w:t>
      </w:r>
    </w:p>
    <w:p w:rsidR="00DF22F5" w:rsidRPr="0097720A" w:rsidRDefault="00DF22F5" w:rsidP="00DF22F5">
      <w:pPr>
        <w:pStyle w:val="LeiptekstiMigri"/>
        <w:ind w:left="0"/>
      </w:pPr>
      <w:r>
        <w:rPr>
          <w:lang w:val="en-US"/>
        </w:rPr>
        <w:t xml:space="preserve">Crisis Group 5.9.2017. </w:t>
      </w:r>
      <w:r w:rsidRPr="00DF22F5">
        <w:rPr>
          <w:i/>
          <w:lang w:val="en-US"/>
        </w:rPr>
        <w:t>Buddhism and State Power in Myanmar</w:t>
      </w:r>
      <w:r>
        <w:rPr>
          <w:lang w:val="en-US"/>
        </w:rPr>
        <w:t xml:space="preserve">. </w:t>
      </w:r>
      <w:r w:rsidR="00836876">
        <w:fldChar w:fldCharType="begin"/>
      </w:r>
      <w:r w:rsidR="00836876" w:rsidRPr="00836876">
        <w:rPr>
          <w:lang w:val="en-US"/>
        </w:rPr>
        <w:instrText xml:space="preserve"> HYPERLINK "https://www.ecoi.net/en/file/local/1406588/5351_1505160123_290-buddhism-and-state-power-in-myanmar-0.pdf" </w:instrText>
      </w:r>
      <w:r w:rsidR="00836876">
        <w:fldChar w:fldCharType="separate"/>
      </w:r>
      <w:r w:rsidRPr="0097720A">
        <w:rPr>
          <w:rStyle w:val="Hyperlinkki"/>
        </w:rPr>
        <w:t>https://www.ecoi.net/en/file/local/1406588/5351_1505160123_290-buddhism-and-state-power-in-myanmar-0.pdf</w:t>
      </w:r>
      <w:r w:rsidR="00836876">
        <w:rPr>
          <w:rStyle w:val="Hyperlinkki"/>
        </w:rPr>
        <w:fldChar w:fldCharType="end"/>
      </w:r>
      <w:r w:rsidRPr="0097720A">
        <w:t xml:space="preserve"> (kä</w:t>
      </w:r>
      <w:r>
        <w:t>yty 15.10.2024).</w:t>
      </w:r>
    </w:p>
    <w:p w:rsidR="00DF22F5" w:rsidRDefault="00DF22F5" w:rsidP="00DF22F5">
      <w:pPr>
        <w:pStyle w:val="LeiptekstiMigri"/>
        <w:ind w:left="0"/>
        <w:rPr>
          <w:lang w:val="en-US"/>
        </w:rPr>
      </w:pPr>
      <w:r>
        <w:rPr>
          <w:lang w:val="en-US"/>
        </w:rPr>
        <w:t xml:space="preserve">Crouch, Melissa </w:t>
      </w:r>
    </w:p>
    <w:p w:rsidR="00DF22F5" w:rsidRPr="00227160" w:rsidRDefault="00DF22F5" w:rsidP="00DF22F5">
      <w:pPr>
        <w:pStyle w:val="LeiptekstiMigri"/>
        <w:ind w:left="720"/>
        <w:rPr>
          <w:lang w:val="en-US"/>
        </w:rPr>
      </w:pPr>
      <w:r>
        <w:rPr>
          <w:lang w:val="en-US"/>
        </w:rPr>
        <w:t xml:space="preserve">2015. </w:t>
      </w:r>
      <w:r w:rsidRPr="0025028B">
        <w:rPr>
          <w:lang w:val="en-US"/>
        </w:rPr>
        <w:t>Personal Law and Colonial Legacy</w:t>
      </w:r>
      <w:r>
        <w:rPr>
          <w:lang w:val="en-US"/>
        </w:rPr>
        <w:t xml:space="preserve">. </w:t>
      </w:r>
      <w:proofErr w:type="spellStart"/>
      <w:r>
        <w:rPr>
          <w:lang w:val="en-US"/>
        </w:rPr>
        <w:t>Teoksessa</w:t>
      </w:r>
      <w:proofErr w:type="spellEnd"/>
      <w:r>
        <w:rPr>
          <w:lang w:val="en-US"/>
        </w:rPr>
        <w:t xml:space="preserve">: </w:t>
      </w:r>
      <w:r w:rsidRPr="0025028B">
        <w:rPr>
          <w:i/>
          <w:lang w:val="en-US"/>
        </w:rPr>
        <w:t>Islam and the State in Myanmar: Muslim-Buddhist Relations and the Politics of Belonging</w:t>
      </w:r>
      <w:r>
        <w:rPr>
          <w:lang w:val="en-US"/>
        </w:rPr>
        <w:t>.</w:t>
      </w:r>
      <w:r w:rsidR="0025028B">
        <w:rPr>
          <w:lang w:val="en-US"/>
        </w:rPr>
        <w:t xml:space="preserve"> Crouch, M. (</w:t>
      </w:r>
      <w:proofErr w:type="spellStart"/>
      <w:r w:rsidR="0025028B">
        <w:rPr>
          <w:lang w:val="en-US"/>
        </w:rPr>
        <w:t>toim</w:t>
      </w:r>
      <w:proofErr w:type="spellEnd"/>
      <w:r w:rsidR="0025028B">
        <w:rPr>
          <w:lang w:val="en-US"/>
        </w:rPr>
        <w:t>.).</w:t>
      </w:r>
      <w:r>
        <w:rPr>
          <w:lang w:val="en-US"/>
        </w:rPr>
        <w:t xml:space="preserve"> Oxford University Press. </w:t>
      </w:r>
      <w:proofErr w:type="spellStart"/>
      <w:r w:rsidRPr="00227160">
        <w:rPr>
          <w:lang w:val="en-US"/>
        </w:rPr>
        <w:t>Saatavilla</w:t>
      </w:r>
      <w:proofErr w:type="spellEnd"/>
      <w:r w:rsidRPr="00227160">
        <w:rPr>
          <w:lang w:val="en-US"/>
        </w:rPr>
        <w:t xml:space="preserve">: </w:t>
      </w:r>
      <w:r w:rsidR="00836876">
        <w:fldChar w:fldCharType="begin"/>
      </w:r>
      <w:r w:rsidR="00836876" w:rsidRPr="00836876">
        <w:rPr>
          <w:lang w:val="en-US"/>
        </w:rPr>
        <w:instrText xml:space="preserve"> HYPERLINK "http://classic.austlii.edu.au/au/journals/UNSWLRS/2023/39.pdf" </w:instrText>
      </w:r>
      <w:r w:rsidR="00836876">
        <w:fldChar w:fldCharType="separate"/>
      </w:r>
      <w:r w:rsidRPr="00227160">
        <w:rPr>
          <w:rStyle w:val="Hyperlinkki"/>
          <w:lang w:val="en-US"/>
        </w:rPr>
        <w:t>http://classic.austlii.edu.au/au/journals/UNSWLRS/2023/39.pdf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Default="00DF22F5" w:rsidP="00DF22F5">
      <w:pPr>
        <w:pStyle w:val="LeiptekstiMigri"/>
        <w:ind w:left="720"/>
        <w:rPr>
          <w:lang w:val="en-US"/>
        </w:rPr>
      </w:pPr>
      <w:r>
        <w:rPr>
          <w:lang w:val="en-US"/>
        </w:rPr>
        <w:t>15.12.2015</w:t>
      </w:r>
      <w:bookmarkEnd w:id="5"/>
      <w:r>
        <w:rPr>
          <w:lang w:val="en-US"/>
        </w:rPr>
        <w:t xml:space="preserve">. </w:t>
      </w:r>
      <w:r w:rsidR="0025028B">
        <w:rPr>
          <w:lang w:val="en-US"/>
        </w:rPr>
        <w:t>“</w:t>
      </w:r>
      <w:r w:rsidRPr="00D61C30">
        <w:rPr>
          <w:lang w:val="en-US"/>
        </w:rPr>
        <w:t>Constructing Religion by Law in Myanmar</w:t>
      </w:r>
      <w:r w:rsidR="0025028B">
        <w:rPr>
          <w:lang w:val="en-US"/>
        </w:rPr>
        <w:t>”</w:t>
      </w:r>
      <w:r>
        <w:rPr>
          <w:lang w:val="en-US"/>
        </w:rPr>
        <w:t xml:space="preserve">. </w:t>
      </w:r>
      <w:r w:rsidRPr="0025028B">
        <w:rPr>
          <w:i/>
          <w:lang w:val="en-US"/>
        </w:rPr>
        <w:t>The Review of Faith &amp; International Affairs</w:t>
      </w:r>
      <w:r w:rsidRPr="00D61C30">
        <w:rPr>
          <w:lang w:val="en-US"/>
        </w:rPr>
        <w:t>, 13(4), 1–11.</w:t>
      </w:r>
      <w:r>
        <w:rPr>
          <w:lang w:val="en-US"/>
        </w:rPr>
        <w:t xml:space="preserve"> </w:t>
      </w:r>
      <w:r w:rsidR="00836876">
        <w:fldChar w:fldCharType="begin"/>
      </w:r>
      <w:r w:rsidR="00836876" w:rsidRPr="00836876">
        <w:rPr>
          <w:lang w:val="en-US"/>
        </w:rPr>
        <w:instrText xml:space="preserve"> HYPERLINK "https://doi.org/10.1080/15570274.2015.1104961" </w:instrText>
      </w:r>
      <w:r w:rsidR="00836876">
        <w:fldChar w:fldCharType="separate"/>
      </w:r>
      <w:r w:rsidRPr="005B7A36">
        <w:rPr>
          <w:rStyle w:val="Hyperlinkki"/>
          <w:lang w:val="en-US"/>
        </w:rPr>
        <w:t>https://doi.org/10.1080/15570274.2015.1104961</w:t>
      </w:r>
      <w:r w:rsidR="00836876">
        <w:rPr>
          <w:rStyle w:val="Hyperlinkki"/>
          <w:lang w:val="en-US"/>
        </w:rPr>
        <w:fldChar w:fldCharType="end"/>
      </w:r>
      <w:r>
        <w:rPr>
          <w:lang w:val="en-US"/>
        </w:rPr>
        <w:t xml:space="preserve"> (</w:t>
      </w:r>
      <w:proofErr w:type="spellStart"/>
      <w:r>
        <w:rPr>
          <w:lang w:val="en-US"/>
        </w:rPr>
        <w:t>käyty</w:t>
      </w:r>
      <w:proofErr w:type="spellEnd"/>
      <w:r>
        <w:rPr>
          <w:lang w:val="en-US"/>
        </w:rPr>
        <w:t xml:space="preserve"> 14.10.2024).</w:t>
      </w:r>
    </w:p>
    <w:p w:rsidR="00DF22F5" w:rsidRPr="00227160" w:rsidRDefault="00DF22F5" w:rsidP="00DF22F5">
      <w:pPr>
        <w:pStyle w:val="LeiptekstiMigri"/>
        <w:ind w:left="0"/>
        <w:rPr>
          <w:lang w:val="en-US"/>
        </w:rPr>
      </w:pPr>
      <w:r>
        <w:rPr>
          <w:lang w:val="en-US"/>
        </w:rPr>
        <w:t xml:space="preserve">DFAT (Australia: Department of Foreign Affairs and Trade) 11.11.2022. </w:t>
      </w:r>
      <w:r w:rsidRPr="009F6DBB">
        <w:rPr>
          <w:i/>
          <w:lang w:val="en-US"/>
        </w:rPr>
        <w:t>DFAT Country Information Report: Myanmar</w:t>
      </w:r>
      <w:r>
        <w:rPr>
          <w:lang w:val="en-US"/>
        </w:rPr>
        <w:t xml:space="preserve">. </w:t>
      </w:r>
      <w:r w:rsidR="00836876">
        <w:fldChar w:fldCharType="begin"/>
      </w:r>
      <w:r w:rsidR="00836876" w:rsidRPr="00836876">
        <w:rPr>
          <w:lang w:val="en-US"/>
        </w:rPr>
        <w:instrText xml:space="preserve"> HYPERLINK "https://www.dfat.gov.au/sites/default/files/country-information-report-myanmar.pdf" </w:instrText>
      </w:r>
      <w:r w:rsidR="00836876">
        <w:fldChar w:fldCharType="separate"/>
      </w:r>
      <w:r w:rsidRPr="00227160">
        <w:rPr>
          <w:rStyle w:val="Hyperlinkki"/>
          <w:lang w:val="en-US"/>
        </w:rPr>
        <w:t>https://www.dfat.gov.au/sites/default/files/country-information-report-myanmar.pdf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Default="00DF22F5" w:rsidP="00DF22F5">
      <w:pPr>
        <w:rPr>
          <w:lang w:val="en-US"/>
        </w:rPr>
      </w:pPr>
      <w:bookmarkStart w:id="6" w:name="_Hlk179892678"/>
      <w:bookmarkStart w:id="7" w:name="_Hlk181614181"/>
      <w:bookmarkStart w:id="8" w:name="_Hlk179885975"/>
      <w:bookmarkStart w:id="9" w:name="_Hlk179800439"/>
      <w:r>
        <w:rPr>
          <w:lang w:val="en-US"/>
        </w:rPr>
        <w:t xml:space="preserve">Frontier Myanmar </w:t>
      </w:r>
    </w:p>
    <w:p w:rsidR="00DF22F5" w:rsidRPr="00992534" w:rsidRDefault="00DF22F5" w:rsidP="00DF22F5">
      <w:pPr>
        <w:ind w:left="720"/>
      </w:pPr>
      <w:r>
        <w:rPr>
          <w:lang w:val="en-US"/>
        </w:rPr>
        <w:t xml:space="preserve">30.5.2019. </w:t>
      </w:r>
      <w:r w:rsidRPr="0025028B">
        <w:rPr>
          <w:i/>
          <w:lang w:val="en-US"/>
        </w:rPr>
        <w:t>‘Fees’ and frustration: Myanmar’s mixed-marriage law, in practice</w:t>
      </w:r>
      <w:r>
        <w:rPr>
          <w:lang w:val="en-US"/>
        </w:rPr>
        <w:t xml:space="preserve">. </w:t>
      </w:r>
      <w:r w:rsidR="00836876">
        <w:fldChar w:fldCharType="begin"/>
      </w:r>
      <w:r w:rsidR="00836876" w:rsidRPr="00836876">
        <w:rPr>
          <w:lang w:val="en-US"/>
        </w:rPr>
        <w:instrText xml:space="preserve"> HYPERLINK "https://www.frontiermyanmar.net/en/fees-and-frustration-myanmars-mixed-marriage-law-in-practice/" </w:instrText>
      </w:r>
      <w:r w:rsidR="00836876">
        <w:fldChar w:fldCharType="separate"/>
      </w:r>
      <w:r w:rsidRPr="00992534">
        <w:rPr>
          <w:rStyle w:val="Hyperlinkki"/>
        </w:rPr>
        <w:t>https://www.frontiermyanmar.net/en/fees-and-frustration-myanmars-mixed-marriage-law-in-practice/</w:t>
      </w:r>
      <w:r w:rsidR="00836876">
        <w:rPr>
          <w:rStyle w:val="Hyperlinkki"/>
        </w:rPr>
        <w:fldChar w:fldCharType="end"/>
      </w:r>
      <w:r w:rsidRPr="00992534">
        <w:t xml:space="preserve"> (kä</w:t>
      </w:r>
      <w:r>
        <w:t>yty 4.11.2024).</w:t>
      </w:r>
    </w:p>
    <w:p w:rsidR="00DF22F5" w:rsidRPr="00145304" w:rsidRDefault="00DF22F5" w:rsidP="00DF22F5">
      <w:pPr>
        <w:ind w:left="720"/>
      </w:pPr>
      <w:r>
        <w:rPr>
          <w:lang w:val="en-US"/>
        </w:rPr>
        <w:t>24.1.2017</w:t>
      </w:r>
      <w:bookmarkEnd w:id="6"/>
      <w:r>
        <w:rPr>
          <w:lang w:val="en-US"/>
        </w:rPr>
        <w:t xml:space="preserve">. </w:t>
      </w:r>
      <w:bookmarkEnd w:id="7"/>
      <w:r w:rsidRPr="0025028B">
        <w:rPr>
          <w:i/>
          <w:lang w:val="en-US"/>
        </w:rPr>
        <w:t>Mixed marriages and fixed mindsets</w:t>
      </w:r>
      <w:r>
        <w:rPr>
          <w:lang w:val="en-US"/>
        </w:rPr>
        <w:t xml:space="preserve">. </w:t>
      </w:r>
      <w:r w:rsidR="00836876">
        <w:fldChar w:fldCharType="begin"/>
      </w:r>
      <w:r w:rsidR="00836876" w:rsidRPr="00836876">
        <w:rPr>
          <w:lang w:val="en-US"/>
        </w:rPr>
        <w:instrText xml:space="preserve"> HYPERLINK "https://www.frontiermyanmar.net/en/mixed-marriages-and-fixed-mindsets/" </w:instrText>
      </w:r>
      <w:r w:rsidR="00836876">
        <w:fldChar w:fldCharType="separate"/>
      </w:r>
      <w:r w:rsidRPr="00145304">
        <w:rPr>
          <w:rStyle w:val="Hyperlinkki"/>
        </w:rPr>
        <w:t>https://www.frontiermyanmar.net/en/mixed-marriages-and-fixed-mindsets/</w:t>
      </w:r>
      <w:r w:rsidR="00836876">
        <w:rPr>
          <w:rStyle w:val="Hyperlinkki"/>
        </w:rPr>
        <w:fldChar w:fldCharType="end"/>
      </w:r>
      <w:r w:rsidRPr="00145304">
        <w:t xml:space="preserve"> (kä</w:t>
      </w:r>
      <w:r>
        <w:t>yty 15.10.2024).</w:t>
      </w:r>
    </w:p>
    <w:p w:rsidR="00DF22F5" w:rsidRPr="00EF124C" w:rsidRDefault="00DF22F5" w:rsidP="00DF22F5">
      <w:r>
        <w:rPr>
          <w:lang w:val="en-US"/>
        </w:rPr>
        <w:t>HCCH (</w:t>
      </w:r>
      <w:r w:rsidRPr="00EF124C">
        <w:rPr>
          <w:lang w:val="en-US"/>
        </w:rPr>
        <w:t>Hague Conference on Private International Law</w:t>
      </w:r>
      <w:r>
        <w:rPr>
          <w:lang w:val="en-US"/>
        </w:rPr>
        <w:t>) [</w:t>
      </w:r>
      <w:proofErr w:type="spellStart"/>
      <w:r>
        <w:rPr>
          <w:lang w:val="en-US"/>
        </w:rPr>
        <w:t>päiväämätön</w:t>
      </w:r>
      <w:proofErr w:type="spellEnd"/>
      <w:r>
        <w:rPr>
          <w:lang w:val="en-US"/>
        </w:rPr>
        <w:t xml:space="preserve">]. </w:t>
      </w:r>
      <w:r w:rsidRPr="0025028B">
        <w:rPr>
          <w:i/>
          <w:lang w:val="en-US"/>
        </w:rPr>
        <w:t xml:space="preserve">12: Convention of 5 October 1961 Abolishing the Requirement of </w:t>
      </w:r>
      <w:proofErr w:type="spellStart"/>
      <w:r w:rsidRPr="0025028B">
        <w:rPr>
          <w:i/>
          <w:lang w:val="en-US"/>
        </w:rPr>
        <w:t>Legalisation</w:t>
      </w:r>
      <w:proofErr w:type="spellEnd"/>
      <w:r w:rsidRPr="0025028B">
        <w:rPr>
          <w:i/>
          <w:lang w:val="en-US"/>
        </w:rPr>
        <w:t xml:space="preserve"> for Foreign Public Documents</w:t>
      </w:r>
      <w:r>
        <w:rPr>
          <w:lang w:val="en-US"/>
        </w:rPr>
        <w:t xml:space="preserve">.  </w:t>
      </w:r>
      <w:r w:rsidR="00836876">
        <w:fldChar w:fldCharType="begin"/>
      </w:r>
      <w:r w:rsidR="00836876" w:rsidRPr="00836876">
        <w:rPr>
          <w:lang w:val="en-US"/>
        </w:rPr>
        <w:instrText xml:space="preserve"> HYPERLINK "https://www.hcch.net/en/instruments/conventions/authorities1/?cid=41" </w:instrText>
      </w:r>
      <w:r w:rsidR="00836876">
        <w:fldChar w:fldCharType="separate"/>
      </w:r>
      <w:r w:rsidRPr="00EF124C">
        <w:rPr>
          <w:rStyle w:val="Hyperlinkki"/>
        </w:rPr>
        <w:t>https://www.hcch.net/en/instruments/conventions/authorities1/?cid=41</w:t>
      </w:r>
      <w:r w:rsidR="00836876">
        <w:rPr>
          <w:rStyle w:val="Hyperlinkki"/>
        </w:rPr>
        <w:fldChar w:fldCharType="end"/>
      </w:r>
      <w:r w:rsidRPr="00EF124C">
        <w:t xml:space="preserve"> (käy</w:t>
      </w:r>
      <w:r>
        <w:t>ty 4.11.2024).</w:t>
      </w:r>
    </w:p>
    <w:p w:rsidR="00DF22F5" w:rsidRDefault="00DF22F5" w:rsidP="00DF22F5">
      <w:pPr>
        <w:rPr>
          <w:lang w:val="en-US"/>
        </w:rPr>
      </w:pPr>
      <w:r w:rsidRPr="00BD6A49">
        <w:rPr>
          <w:lang w:val="en-US"/>
        </w:rPr>
        <w:t xml:space="preserve">HRW (Human Rights Watch) </w:t>
      </w:r>
      <w:bookmarkStart w:id="10" w:name="_Hlk179886114"/>
    </w:p>
    <w:p w:rsidR="00DF22F5" w:rsidRDefault="00DF22F5" w:rsidP="00DF22F5">
      <w:pPr>
        <w:ind w:left="720"/>
      </w:pPr>
      <w:r w:rsidRPr="00BD6A49">
        <w:rPr>
          <w:lang w:val="en-US"/>
        </w:rPr>
        <w:t>9.7.2015</w:t>
      </w:r>
      <w:bookmarkEnd w:id="8"/>
      <w:bookmarkEnd w:id="10"/>
      <w:r w:rsidRPr="00BD6A49">
        <w:rPr>
          <w:lang w:val="en-US"/>
        </w:rPr>
        <w:t xml:space="preserve">. </w:t>
      </w:r>
      <w:r w:rsidRPr="0025028B">
        <w:rPr>
          <w:i/>
          <w:lang w:val="en-US"/>
        </w:rPr>
        <w:t>Burma: Reject Discriminatory Marriage Bill</w:t>
      </w:r>
      <w:r w:rsidRPr="00BD6A49">
        <w:rPr>
          <w:lang w:val="en-US"/>
        </w:rPr>
        <w:t>.</w:t>
      </w:r>
      <w:r>
        <w:rPr>
          <w:lang w:val="en-US"/>
        </w:rPr>
        <w:t xml:space="preserve"> </w:t>
      </w:r>
      <w:r w:rsidR="00836876">
        <w:fldChar w:fldCharType="begin"/>
      </w:r>
      <w:r w:rsidR="00836876" w:rsidRPr="00836876">
        <w:rPr>
          <w:lang w:val="en-US"/>
        </w:rPr>
        <w:instrText xml:space="preserve"> HYPERLINK "https://www.hrw.org/news/2015/07/09/burma-reject-discriminatory-marriage-bill" </w:instrText>
      </w:r>
      <w:r w:rsidR="00836876">
        <w:fldChar w:fldCharType="separate"/>
      </w:r>
      <w:r w:rsidRPr="00BD6A49">
        <w:rPr>
          <w:rStyle w:val="Hyperlinkki"/>
        </w:rPr>
        <w:t>https://www.hrw.org/news/2015/07/09/burma-reject-discriminatory-marriage-bill</w:t>
      </w:r>
      <w:r w:rsidR="00836876">
        <w:rPr>
          <w:rStyle w:val="Hyperlinkki"/>
        </w:rPr>
        <w:fldChar w:fldCharType="end"/>
      </w:r>
      <w:r w:rsidRPr="00BD6A49">
        <w:t xml:space="preserve"> (kä</w:t>
      </w:r>
      <w:r>
        <w:t>yty 15.10.2024).</w:t>
      </w:r>
    </w:p>
    <w:p w:rsidR="00DF22F5" w:rsidRPr="003743FE" w:rsidRDefault="00DF22F5" w:rsidP="00DF22F5">
      <w:pPr>
        <w:ind w:left="720"/>
        <w:rPr>
          <w:lang w:val="en-US"/>
        </w:rPr>
      </w:pPr>
      <w:r>
        <w:rPr>
          <w:lang w:val="en-US"/>
        </w:rPr>
        <w:t xml:space="preserve">5.9.2013. </w:t>
      </w:r>
      <w:r w:rsidRPr="0025028B">
        <w:rPr>
          <w:i/>
          <w:lang w:val="en-US"/>
        </w:rPr>
        <w:t>The Myanmar Marriage Plot</w:t>
      </w:r>
      <w:r>
        <w:rPr>
          <w:lang w:val="en-US"/>
        </w:rPr>
        <w:t xml:space="preserve">. </w:t>
      </w:r>
      <w:r w:rsidR="00836876">
        <w:fldChar w:fldCharType="begin"/>
      </w:r>
      <w:r w:rsidR="00836876" w:rsidRPr="00836876">
        <w:rPr>
          <w:lang w:val="en-US"/>
        </w:rPr>
        <w:instrText xml:space="preserve"> HYPERLINK "https://www.hrw.org/news/2013/09/05/myanmar-marriage-plot" </w:instrText>
      </w:r>
      <w:r w:rsidR="00836876">
        <w:fldChar w:fldCharType="separate"/>
      </w:r>
      <w:r w:rsidRPr="0026283F">
        <w:rPr>
          <w:rStyle w:val="Hyperlinkki"/>
          <w:lang w:val="en-US"/>
        </w:rPr>
        <w:t>https://www.hrw.org/news/2013/09/05/myanmar-marriage-plot</w:t>
      </w:r>
      <w:r w:rsidR="00836876">
        <w:rPr>
          <w:rStyle w:val="Hyperlinkki"/>
          <w:lang w:val="en-US"/>
        </w:rPr>
        <w:fldChar w:fldCharType="end"/>
      </w:r>
      <w:r>
        <w:rPr>
          <w:lang w:val="en-US"/>
        </w:rPr>
        <w:t xml:space="preserve"> (</w:t>
      </w:r>
      <w:proofErr w:type="spellStart"/>
      <w:r>
        <w:rPr>
          <w:lang w:val="en-US"/>
        </w:rPr>
        <w:t>käyty</w:t>
      </w:r>
      <w:proofErr w:type="spellEnd"/>
      <w:r>
        <w:rPr>
          <w:lang w:val="en-US"/>
        </w:rPr>
        <w:t xml:space="preserve"> 15.10.2024).</w:t>
      </w:r>
    </w:p>
    <w:p w:rsidR="00DF22F5" w:rsidRPr="00227160" w:rsidRDefault="00DF22F5" w:rsidP="00DF22F5">
      <w:pPr>
        <w:rPr>
          <w:lang w:val="en-US"/>
        </w:rPr>
      </w:pPr>
      <w:proofErr w:type="spellStart"/>
      <w:r w:rsidRPr="003743FE">
        <w:rPr>
          <w:lang w:val="en-US"/>
        </w:rPr>
        <w:t>Khin</w:t>
      </w:r>
      <w:proofErr w:type="spellEnd"/>
      <w:r w:rsidRPr="003743FE">
        <w:rPr>
          <w:lang w:val="en-US"/>
        </w:rPr>
        <w:t xml:space="preserve"> </w:t>
      </w:r>
      <w:proofErr w:type="spellStart"/>
      <w:r w:rsidRPr="003743FE">
        <w:rPr>
          <w:lang w:val="en-US"/>
        </w:rPr>
        <w:t>Khin</w:t>
      </w:r>
      <w:proofErr w:type="spellEnd"/>
      <w:r w:rsidRPr="003743FE">
        <w:rPr>
          <w:lang w:val="en-US"/>
        </w:rPr>
        <w:t xml:space="preserve"> </w:t>
      </w:r>
      <w:proofErr w:type="spellStart"/>
      <w:r w:rsidRPr="003743FE">
        <w:rPr>
          <w:lang w:val="en-US"/>
        </w:rPr>
        <w:t>Oo</w:t>
      </w:r>
      <w:proofErr w:type="spellEnd"/>
      <w:r w:rsidRPr="003743FE">
        <w:rPr>
          <w:lang w:val="en-US"/>
        </w:rPr>
        <w:t xml:space="preserve"> 2012</w:t>
      </w:r>
      <w:bookmarkEnd w:id="9"/>
      <w:r w:rsidRPr="003743FE">
        <w:rPr>
          <w:lang w:val="en-US"/>
        </w:rPr>
        <w:t xml:space="preserve">. </w:t>
      </w:r>
      <w:r w:rsidR="0025028B">
        <w:rPr>
          <w:lang w:val="en-US"/>
        </w:rPr>
        <w:t>“</w:t>
      </w:r>
      <w:r w:rsidRPr="00CA6631">
        <w:rPr>
          <w:lang w:val="en-US"/>
        </w:rPr>
        <w:t>Some Incidents of Marriage under Myanmar Customary Law</w:t>
      </w:r>
      <w:r w:rsidR="0025028B">
        <w:rPr>
          <w:lang w:val="en-US"/>
        </w:rPr>
        <w:t>”</w:t>
      </w:r>
      <w:r>
        <w:rPr>
          <w:lang w:val="en-US"/>
        </w:rPr>
        <w:t xml:space="preserve">. </w:t>
      </w:r>
      <w:r w:rsidRPr="0025028B">
        <w:rPr>
          <w:i/>
          <w:lang w:val="en-US"/>
        </w:rPr>
        <w:t>Journal of Myanmar Academy and Arts &amp; Sciences</w:t>
      </w:r>
      <w:r>
        <w:rPr>
          <w:lang w:val="en-US"/>
        </w:rPr>
        <w:t xml:space="preserve">. </w:t>
      </w:r>
      <w:r w:rsidR="00836876">
        <w:fldChar w:fldCharType="begin"/>
      </w:r>
      <w:r w:rsidR="00836876" w:rsidRPr="00836876">
        <w:rPr>
          <w:lang w:val="en-US"/>
        </w:rPr>
        <w:instrText xml:space="preserve"> HYPERLINK "https://meral.edu.mm/record/966/files/2011%20MAAS%20Dr.%20KKO.pdf" </w:instrText>
      </w:r>
      <w:r w:rsidR="00836876">
        <w:fldChar w:fldCharType="separate"/>
      </w:r>
      <w:r w:rsidRPr="00227160">
        <w:rPr>
          <w:rStyle w:val="Hyperlinkki"/>
          <w:lang w:val="en-US"/>
        </w:rPr>
        <w:t>https://meral.edu.mm/record/966/files/2011%20MAAS%20Dr.%20KKO.pdf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Pr="00F479AC" w:rsidRDefault="00DF22F5" w:rsidP="00DF22F5">
      <w:r>
        <w:rPr>
          <w:lang w:val="en-US"/>
        </w:rPr>
        <w:t xml:space="preserve">Library of Congress 30.12.2020. </w:t>
      </w:r>
      <w:r w:rsidRPr="0025028B">
        <w:rPr>
          <w:i/>
          <w:lang w:val="en-US"/>
        </w:rPr>
        <w:t>Prohibition of Interfaith Marriage</w:t>
      </w:r>
      <w:r>
        <w:rPr>
          <w:lang w:val="en-US"/>
        </w:rPr>
        <w:t xml:space="preserve">. </w:t>
      </w:r>
      <w:r w:rsidR="00836876">
        <w:fldChar w:fldCharType="begin"/>
      </w:r>
      <w:r w:rsidR="00836876" w:rsidRPr="00836876">
        <w:rPr>
          <w:lang w:val="en-US"/>
        </w:rPr>
        <w:instrText xml:space="preserve"> HYPERLINK "https://maint.loc.gov/law/help/marriage/interfaith-prohibition.php" \l "burma" </w:instrText>
      </w:r>
      <w:r w:rsidR="00836876">
        <w:fldChar w:fldCharType="separate"/>
      </w:r>
      <w:r w:rsidRPr="00F479AC">
        <w:rPr>
          <w:rStyle w:val="Hyperlinkki"/>
        </w:rPr>
        <w:t>https://maint.loc.gov/law/help/marriage/interfaith-prohibition.php#burma</w:t>
      </w:r>
      <w:r w:rsidR="00836876">
        <w:rPr>
          <w:rStyle w:val="Hyperlinkki"/>
        </w:rPr>
        <w:fldChar w:fldCharType="end"/>
      </w:r>
      <w:r w:rsidRPr="00F479AC">
        <w:t xml:space="preserve"> (kä</w:t>
      </w:r>
      <w:r>
        <w:t>yty 15.10.2024).</w:t>
      </w:r>
    </w:p>
    <w:p w:rsidR="00DF22F5" w:rsidRPr="009B42C5" w:rsidRDefault="00DF22F5" w:rsidP="00DF22F5">
      <w:bookmarkStart w:id="11" w:name="_Hlk181017590"/>
      <w:r w:rsidRPr="009B42C5">
        <w:t xml:space="preserve">Maatietopalvelu </w:t>
      </w:r>
      <w:bookmarkStart w:id="12" w:name="_Hlk181018073"/>
      <w:r w:rsidRPr="009B42C5">
        <w:t>12.6.2024</w:t>
      </w:r>
      <w:bookmarkEnd w:id="12"/>
      <w:r w:rsidRPr="009B42C5">
        <w:t>.</w:t>
      </w:r>
      <w:bookmarkEnd w:id="11"/>
      <w:r w:rsidRPr="009B42C5">
        <w:t xml:space="preserve"> </w:t>
      </w:r>
      <w:r w:rsidRPr="0025028B">
        <w:rPr>
          <w:i/>
        </w:rPr>
        <w:t>Myanmar / Päivitys: Yleinen turvallisuustilanne, Yangonin kaupungin turvallisuustilanne</w:t>
      </w:r>
      <w:r>
        <w:t>. Saatavilla Tellus-</w:t>
      </w:r>
      <w:proofErr w:type="spellStart"/>
      <w:r>
        <w:t>maatietokannassa</w:t>
      </w:r>
      <w:proofErr w:type="spellEnd"/>
      <w:r>
        <w:t xml:space="preserve">: </w:t>
      </w:r>
      <w:hyperlink r:id="rId7" w:history="1">
        <w:r w:rsidRPr="0026283F">
          <w:rPr>
            <w:rStyle w:val="Hyperlinkki"/>
          </w:rPr>
          <w:t>https://maatieto.migri.fi/base/2724d19a-5460-485d-bff8-6cd8f75f86d5/countryDocument/3c61f508-cc74-4f1f-bbc9-815d7c29c9d1</w:t>
        </w:r>
      </w:hyperlink>
      <w:r>
        <w:t xml:space="preserve"> (käyty 15.10.2024).</w:t>
      </w:r>
    </w:p>
    <w:p w:rsidR="00DF22F5" w:rsidRPr="00251B2D" w:rsidRDefault="00DF22F5" w:rsidP="00DF22F5">
      <w:proofErr w:type="spellStart"/>
      <w:r w:rsidRPr="00CB733C">
        <w:rPr>
          <w:lang w:val="en-US"/>
        </w:rPr>
        <w:t>Marlar</w:t>
      </w:r>
      <w:proofErr w:type="spellEnd"/>
      <w:r w:rsidRPr="00CB733C">
        <w:rPr>
          <w:lang w:val="en-US"/>
        </w:rPr>
        <w:t xml:space="preserve"> Than [</w:t>
      </w:r>
      <w:proofErr w:type="spellStart"/>
      <w:r w:rsidRPr="00CB733C">
        <w:rPr>
          <w:lang w:val="en-US"/>
        </w:rPr>
        <w:t>päiväämätön</w:t>
      </w:r>
      <w:proofErr w:type="spellEnd"/>
      <w:r w:rsidRPr="00CB733C">
        <w:rPr>
          <w:lang w:val="en-US"/>
        </w:rPr>
        <w:t xml:space="preserve">]. </w:t>
      </w:r>
      <w:r w:rsidRPr="0025028B">
        <w:rPr>
          <w:i/>
          <w:lang w:val="en-US"/>
        </w:rPr>
        <w:t>The Administration on Islamic Law of Marriage in Myanmar</w:t>
      </w:r>
      <w:r>
        <w:rPr>
          <w:lang w:val="en-US"/>
        </w:rPr>
        <w:t xml:space="preserve">. </w:t>
      </w:r>
      <w:r w:rsidR="00836876">
        <w:fldChar w:fldCharType="begin"/>
      </w:r>
      <w:r w:rsidR="00836876" w:rsidRPr="00836876">
        <w:rPr>
          <w:lang w:val="en-US"/>
        </w:rPr>
        <w:instrText xml:space="preserve"> HYPERLINK "https://www.burmalibrary.org/docs21/Marlar_Than_Aung-Administration_of_Islamic_Law_on_Marriage_in_Myanmar.pdf" </w:instrText>
      </w:r>
      <w:r w:rsidR="00836876">
        <w:fldChar w:fldCharType="separate"/>
      </w:r>
      <w:r w:rsidRPr="00251B2D">
        <w:rPr>
          <w:rStyle w:val="Hyperlinkki"/>
        </w:rPr>
        <w:t>https://www.burmalibrary.org/docs21/Marlar_Than_Aung-Administration_of_Islamic_Law_on_Marriage_in_Myanmar.pdf</w:t>
      </w:r>
      <w:r w:rsidR="00836876">
        <w:rPr>
          <w:rStyle w:val="Hyperlinkki"/>
        </w:rPr>
        <w:fldChar w:fldCharType="end"/>
      </w:r>
      <w:r w:rsidRPr="00251B2D">
        <w:t xml:space="preserve"> (kä</w:t>
      </w:r>
      <w:r>
        <w:t>yty 14.10.2024).</w:t>
      </w:r>
    </w:p>
    <w:p w:rsidR="00DF22F5" w:rsidRPr="00CB733C" w:rsidRDefault="00DF22F5" w:rsidP="00DF22F5">
      <w:pPr>
        <w:rPr>
          <w:lang w:val="en-US"/>
        </w:rPr>
      </w:pPr>
      <w:bookmarkStart w:id="13" w:name="_Hlk179893516"/>
      <w:r>
        <w:rPr>
          <w:lang w:val="en-US"/>
        </w:rPr>
        <w:t>McAuliffe, Erin L. 3.1.2023</w:t>
      </w:r>
      <w:bookmarkEnd w:id="13"/>
      <w:r>
        <w:rPr>
          <w:lang w:val="en-US"/>
        </w:rPr>
        <w:t xml:space="preserve">. </w:t>
      </w:r>
      <w:r w:rsidRPr="00145304">
        <w:rPr>
          <w:lang w:val="en-US"/>
        </w:rPr>
        <w:t>“The Ancestral Line is through the Father”: The Gendered Production of Statelessness in Rural Myanmar</w:t>
      </w:r>
      <w:r>
        <w:rPr>
          <w:lang w:val="en-US"/>
        </w:rPr>
        <w:t xml:space="preserve">. </w:t>
      </w:r>
      <w:r w:rsidRPr="0025028B">
        <w:rPr>
          <w:i/>
          <w:lang w:val="en-US"/>
        </w:rPr>
        <w:t>Law &amp; Social Inquiry</w:t>
      </w:r>
      <w:r w:rsidRPr="00DC23D0">
        <w:rPr>
          <w:lang w:val="en-US"/>
        </w:rPr>
        <w:t>, 49</w:t>
      </w:r>
      <w:r>
        <w:rPr>
          <w:lang w:val="en-US"/>
        </w:rPr>
        <w:t xml:space="preserve"> (</w:t>
      </w:r>
      <w:r w:rsidRPr="00DC23D0">
        <w:rPr>
          <w:lang w:val="en-US"/>
        </w:rPr>
        <w:t>1</w:t>
      </w:r>
      <w:r>
        <w:rPr>
          <w:lang w:val="en-US"/>
        </w:rPr>
        <w:t>)</w:t>
      </w:r>
      <w:r w:rsidRPr="00DC23D0">
        <w:rPr>
          <w:lang w:val="en-US"/>
        </w:rPr>
        <w:t xml:space="preserve">, 363 </w:t>
      </w:r>
      <w:r>
        <w:rPr>
          <w:lang w:val="en-US"/>
        </w:rPr>
        <w:t>–</w:t>
      </w:r>
      <w:r w:rsidRPr="00DC23D0">
        <w:rPr>
          <w:lang w:val="en-US"/>
        </w:rPr>
        <w:t xml:space="preserve"> 393</w:t>
      </w:r>
      <w:r>
        <w:rPr>
          <w:lang w:val="en-US"/>
        </w:rPr>
        <w:t xml:space="preserve">. </w:t>
      </w:r>
      <w:proofErr w:type="spellStart"/>
      <w:r w:rsidRPr="00CB733C">
        <w:rPr>
          <w:lang w:val="en-US"/>
        </w:rPr>
        <w:t>Saatavilla</w:t>
      </w:r>
      <w:proofErr w:type="spellEnd"/>
      <w:r w:rsidRPr="00CB733C">
        <w:rPr>
          <w:lang w:val="en-US"/>
        </w:rPr>
        <w:t xml:space="preserve">: </w:t>
      </w:r>
      <w:r w:rsidR="00836876">
        <w:fldChar w:fldCharType="begin"/>
      </w:r>
      <w:r w:rsidR="00836876" w:rsidRPr="00836876">
        <w:rPr>
          <w:lang w:val="en-US"/>
        </w:rPr>
        <w:instrText xml:space="preserve"> HYPERLINK "https://www.cambridge.org/core/journals/law-and-social-inquiry/article/ancestral-line-is-through-the-father-the-gendered-production-of-statelessness-in-rural-myanmar/802DD6833F85A323A384DB7B042435A2" </w:instrText>
      </w:r>
      <w:r w:rsidR="00836876">
        <w:fldChar w:fldCharType="separate"/>
      </w:r>
      <w:r w:rsidRPr="00CB733C">
        <w:rPr>
          <w:rStyle w:val="Hyperlinkki"/>
          <w:lang w:val="en-US"/>
        </w:rPr>
        <w:t>https://www.cambridge.org/core/journals/law-and-social-inquiry/article/ancestral-line-is-through-the-father-the-gendered-production-of-statelessness-in-rural-myanmar/802DD6833F85A323A384DB7B042435A2</w:t>
      </w:r>
      <w:r w:rsidR="00836876">
        <w:rPr>
          <w:rStyle w:val="Hyperlinkki"/>
          <w:lang w:val="en-US"/>
        </w:rPr>
        <w:fldChar w:fldCharType="end"/>
      </w:r>
      <w:r w:rsidRPr="00CB733C">
        <w:rPr>
          <w:lang w:val="en-US"/>
        </w:rPr>
        <w:t xml:space="preserve"> (</w:t>
      </w:r>
      <w:proofErr w:type="spellStart"/>
      <w:r w:rsidRPr="00CB733C">
        <w:rPr>
          <w:lang w:val="en-US"/>
        </w:rPr>
        <w:t>käyty</w:t>
      </w:r>
      <w:proofErr w:type="spellEnd"/>
      <w:r w:rsidRPr="00CB733C">
        <w:rPr>
          <w:lang w:val="en-US"/>
        </w:rPr>
        <w:t xml:space="preserve"> 15.10.2024).</w:t>
      </w:r>
    </w:p>
    <w:p w:rsidR="00DF22F5" w:rsidRPr="00182020" w:rsidRDefault="00DF22F5" w:rsidP="00DF22F5">
      <w:pPr>
        <w:rPr>
          <w:lang w:val="en-US"/>
        </w:rPr>
      </w:pPr>
      <w:r w:rsidRPr="00182020">
        <w:rPr>
          <w:lang w:val="en-US"/>
        </w:rPr>
        <w:t xml:space="preserve">Minority Rights Group 2019. </w:t>
      </w:r>
      <w:r w:rsidRPr="0025028B">
        <w:rPr>
          <w:i/>
          <w:lang w:val="en-US"/>
        </w:rPr>
        <w:t>Myanmar/Burma: Muslims and Rohingya</w:t>
      </w:r>
      <w:r w:rsidRPr="00182020">
        <w:rPr>
          <w:lang w:val="en-US"/>
        </w:rPr>
        <w:t>.</w:t>
      </w:r>
      <w:r>
        <w:rPr>
          <w:lang w:val="en-US"/>
        </w:rPr>
        <w:t xml:space="preserve"> </w:t>
      </w:r>
      <w:r w:rsidR="00836876">
        <w:fldChar w:fldCharType="begin"/>
      </w:r>
      <w:r w:rsidR="00836876" w:rsidRPr="00836876">
        <w:rPr>
          <w:lang w:val="en-US"/>
        </w:rPr>
        <w:instrText xml:space="preserve"> HYPERLINK "https://minorityrights.org/communities/muslims-and-rohingya/" </w:instrText>
      </w:r>
      <w:r w:rsidR="00836876">
        <w:fldChar w:fldCharType="separate"/>
      </w:r>
      <w:r w:rsidRPr="0026283F">
        <w:rPr>
          <w:rStyle w:val="Hyperlinkki"/>
          <w:lang w:val="en-US"/>
        </w:rPr>
        <w:t>https://minorityrights.org/communities/muslims-and-rohingya/</w:t>
      </w:r>
      <w:r w:rsidR="00836876">
        <w:rPr>
          <w:rStyle w:val="Hyperlinkki"/>
          <w:lang w:val="en-US"/>
        </w:rPr>
        <w:fldChar w:fldCharType="end"/>
      </w:r>
      <w:r>
        <w:rPr>
          <w:lang w:val="en-US"/>
        </w:rPr>
        <w:t xml:space="preserve"> (</w:t>
      </w:r>
      <w:proofErr w:type="spellStart"/>
      <w:r>
        <w:rPr>
          <w:lang w:val="en-US"/>
        </w:rPr>
        <w:t>käyty</w:t>
      </w:r>
      <w:proofErr w:type="spellEnd"/>
      <w:r>
        <w:rPr>
          <w:lang w:val="en-US"/>
        </w:rPr>
        <w:t xml:space="preserve"> 14.10.2024).</w:t>
      </w:r>
    </w:p>
    <w:p w:rsidR="00DF22F5" w:rsidRDefault="00DF22F5" w:rsidP="00DF22F5">
      <w:pPr>
        <w:rPr>
          <w:lang w:val="en-US"/>
        </w:rPr>
      </w:pPr>
      <w:r>
        <w:rPr>
          <w:lang w:val="en-US"/>
        </w:rPr>
        <w:t xml:space="preserve">Myanmar: </w:t>
      </w:r>
    </w:p>
    <w:p w:rsidR="00DF22F5" w:rsidRDefault="00DF22F5" w:rsidP="00DF22F5">
      <w:pPr>
        <w:ind w:left="720"/>
      </w:pPr>
      <w:r w:rsidRPr="00EB322D">
        <w:rPr>
          <w:lang w:val="en-US"/>
        </w:rPr>
        <w:t>The Myanmar Buddhist Women's Special Marriage Law (draft)</w:t>
      </w:r>
      <w:r>
        <w:rPr>
          <w:lang w:val="en-US"/>
        </w:rPr>
        <w:t xml:space="preserve"> 2014. </w:t>
      </w:r>
      <w:r w:rsidRPr="00CB733C">
        <w:t xml:space="preserve">Epävirallinen käännös. </w:t>
      </w:r>
      <w:r w:rsidRPr="00EB322D">
        <w:t xml:space="preserve">Saatavilla: </w:t>
      </w:r>
      <w:hyperlink r:id="rId8" w:history="1">
        <w:r w:rsidRPr="0026283F">
          <w:rPr>
            <w:rStyle w:val="Hyperlinkki"/>
          </w:rPr>
          <w:t>https://www.burmalibrary.org/docs21/2015-Myanmar_Buddhist_Women_Special_Marriage_Bill.pdf</w:t>
        </w:r>
      </w:hyperlink>
      <w:r>
        <w:t xml:space="preserve"> (käyty 15.10.2024).</w:t>
      </w:r>
    </w:p>
    <w:p w:rsidR="00DF22F5" w:rsidRDefault="00DF22F5" w:rsidP="00DF22F5">
      <w:pPr>
        <w:ind w:left="720"/>
      </w:pPr>
      <w:bookmarkStart w:id="14" w:name="_Hlk181607454"/>
      <w:proofErr w:type="spellStart"/>
      <w:r w:rsidRPr="00DF22F5">
        <w:t>The</w:t>
      </w:r>
      <w:proofErr w:type="spellEnd"/>
      <w:r w:rsidRPr="00DF22F5">
        <w:t xml:space="preserve"> Christian </w:t>
      </w:r>
      <w:proofErr w:type="spellStart"/>
      <w:r w:rsidRPr="00DF22F5">
        <w:t>Marriage</w:t>
      </w:r>
      <w:proofErr w:type="spellEnd"/>
      <w:r w:rsidRPr="00DF22F5">
        <w:t xml:space="preserve"> Act</w:t>
      </w:r>
      <w:bookmarkEnd w:id="14"/>
      <w:r w:rsidRPr="00DF22F5">
        <w:t xml:space="preserve">. </w:t>
      </w:r>
      <w:r w:rsidRPr="00B079C5">
        <w:t xml:space="preserve">Epävirallinen käännös. Saatavilla: </w:t>
      </w:r>
      <w:hyperlink r:id="rId9" w:history="1">
        <w:r w:rsidRPr="00B079C5">
          <w:rPr>
            <w:rStyle w:val="Hyperlinkki"/>
          </w:rPr>
          <w:t>http://www.asianlii.org/mm/legis/code/cma1872177.pdf</w:t>
        </w:r>
      </w:hyperlink>
      <w:r w:rsidRPr="00B079C5">
        <w:t xml:space="preserve"> (kä</w:t>
      </w:r>
      <w:r>
        <w:t>yty 4.11.2024).</w:t>
      </w:r>
    </w:p>
    <w:p w:rsidR="00DF22F5" w:rsidRPr="00687C7D" w:rsidRDefault="00DF22F5" w:rsidP="00DF22F5">
      <w:pPr>
        <w:ind w:left="720"/>
        <w:rPr>
          <w:lang w:val="en-US"/>
        </w:rPr>
      </w:pPr>
      <w:r w:rsidRPr="00687C7D">
        <w:rPr>
          <w:lang w:val="en-US"/>
        </w:rPr>
        <w:t>Embassy of t</w:t>
      </w:r>
      <w:r>
        <w:rPr>
          <w:lang w:val="en-US"/>
        </w:rPr>
        <w:t>he Republic of the Union of Myanmar, Rome [</w:t>
      </w:r>
      <w:proofErr w:type="spellStart"/>
      <w:r>
        <w:rPr>
          <w:lang w:val="en-US"/>
        </w:rPr>
        <w:t>päiväämätön</w:t>
      </w:r>
      <w:proofErr w:type="spellEnd"/>
      <w:r>
        <w:rPr>
          <w:lang w:val="en-US"/>
        </w:rPr>
        <w:t xml:space="preserve">]. </w:t>
      </w:r>
      <w:r w:rsidRPr="0025028B">
        <w:rPr>
          <w:i/>
          <w:lang w:val="en-US"/>
        </w:rPr>
        <w:t>Attestation of Certification</w:t>
      </w:r>
      <w:r>
        <w:rPr>
          <w:lang w:val="en-US"/>
        </w:rPr>
        <w:t xml:space="preserve">. </w:t>
      </w:r>
      <w:r w:rsidR="00836876">
        <w:fldChar w:fldCharType="begin"/>
      </w:r>
      <w:r w:rsidR="00836876" w:rsidRPr="00836876">
        <w:rPr>
          <w:lang w:val="en-US"/>
        </w:rPr>
        <w:instrText xml:space="preserve"> HYPERLINK "https://merome.org/attestation-of-certification/" </w:instrText>
      </w:r>
      <w:r w:rsidR="00836876">
        <w:fldChar w:fldCharType="separate"/>
      </w:r>
      <w:r w:rsidRPr="004508C8">
        <w:rPr>
          <w:rStyle w:val="Hyperlinkki"/>
          <w:lang w:val="en-US"/>
        </w:rPr>
        <w:t>https://merome.org/attestation-of-certification/</w:t>
      </w:r>
      <w:r w:rsidR="00836876">
        <w:rPr>
          <w:rStyle w:val="Hyperlinkki"/>
          <w:lang w:val="en-US"/>
        </w:rPr>
        <w:fldChar w:fldCharType="end"/>
      </w:r>
      <w:r>
        <w:rPr>
          <w:lang w:val="en-US"/>
        </w:rPr>
        <w:t xml:space="preserve"> (</w:t>
      </w:r>
      <w:proofErr w:type="spellStart"/>
      <w:r>
        <w:rPr>
          <w:lang w:val="en-US"/>
        </w:rPr>
        <w:t>käyty</w:t>
      </w:r>
      <w:proofErr w:type="spellEnd"/>
      <w:r>
        <w:rPr>
          <w:lang w:val="en-US"/>
        </w:rPr>
        <w:t xml:space="preserve"> 4.11.2024).</w:t>
      </w:r>
    </w:p>
    <w:p w:rsidR="00DF22F5" w:rsidRPr="0025028B" w:rsidRDefault="00DF22F5" w:rsidP="00DF22F5">
      <w:r>
        <w:rPr>
          <w:lang w:val="en-US"/>
        </w:rPr>
        <w:t>NRC (</w:t>
      </w:r>
      <w:r w:rsidRPr="00C65614">
        <w:rPr>
          <w:lang w:val="en-US"/>
        </w:rPr>
        <w:t>The Norwegian Refugee Council</w:t>
      </w:r>
      <w:r>
        <w:rPr>
          <w:lang w:val="en-US"/>
        </w:rPr>
        <w:t>)</w:t>
      </w:r>
      <w:r w:rsidRPr="00C65614">
        <w:rPr>
          <w:lang w:val="en-US"/>
        </w:rPr>
        <w:t xml:space="preserve">, </w:t>
      </w:r>
      <w:r>
        <w:rPr>
          <w:lang w:val="en-US"/>
        </w:rPr>
        <w:t>UNHCR (UN High Commissioner for Refugees)</w:t>
      </w:r>
      <w:r w:rsidRPr="00C65614">
        <w:rPr>
          <w:lang w:val="en-US"/>
        </w:rPr>
        <w:t>, UN Women,</w:t>
      </w:r>
      <w:r>
        <w:rPr>
          <w:lang w:val="en-US"/>
        </w:rPr>
        <w:t xml:space="preserve"> ISI</w:t>
      </w:r>
      <w:r w:rsidRPr="00C65614">
        <w:rPr>
          <w:lang w:val="en-US"/>
        </w:rPr>
        <w:t xml:space="preserve"> </w:t>
      </w:r>
      <w:r>
        <w:rPr>
          <w:lang w:val="en-US"/>
        </w:rPr>
        <w:t>(</w:t>
      </w:r>
      <w:r w:rsidRPr="00C65614">
        <w:rPr>
          <w:lang w:val="en-US"/>
        </w:rPr>
        <w:t>the Institute on Statelessness and Inclusion</w:t>
      </w:r>
      <w:r>
        <w:rPr>
          <w:lang w:val="en-US"/>
        </w:rPr>
        <w:t>)</w:t>
      </w:r>
      <w:r w:rsidRPr="00C65614">
        <w:rPr>
          <w:lang w:val="en-US"/>
        </w:rPr>
        <w:t>,</w:t>
      </w:r>
      <w:r>
        <w:rPr>
          <w:lang w:val="en-US"/>
        </w:rPr>
        <w:t xml:space="preserve"> SNAP (</w:t>
      </w:r>
      <w:r w:rsidRPr="00C65614">
        <w:rPr>
          <w:lang w:val="en-US"/>
        </w:rPr>
        <w:t xml:space="preserve">the Statelessness Network Asia Pacific) &amp; The Seagull 7.3.2018. </w:t>
      </w:r>
      <w:r w:rsidRPr="0025028B">
        <w:rPr>
          <w:i/>
          <w:lang w:val="en-US"/>
        </w:rPr>
        <w:t>A gender analysis of the right to a nationality in Myanmar</w:t>
      </w:r>
      <w:r w:rsidRPr="00C65614">
        <w:rPr>
          <w:lang w:val="en-US"/>
        </w:rPr>
        <w:t xml:space="preserve">. </w:t>
      </w:r>
      <w:r w:rsidR="00836876">
        <w:fldChar w:fldCharType="begin"/>
      </w:r>
      <w:r w:rsidR="00836876" w:rsidRPr="00836876">
        <w:rPr>
          <w:lang w:val="en-US"/>
        </w:rPr>
        <w:instrText xml:space="preserve"> HYPERLINK "https://www.nrc.no/globalassets/pdf/reports/myanmar/cedaw-repor</w:instrText>
      </w:r>
      <w:r w:rsidR="00836876" w:rsidRPr="00836876">
        <w:rPr>
          <w:lang w:val="en-US"/>
        </w:rPr>
        <w:instrText xml:space="preserve">t-web-7-march-2018.pdf" </w:instrText>
      </w:r>
      <w:r w:rsidR="00836876">
        <w:fldChar w:fldCharType="separate"/>
      </w:r>
      <w:r w:rsidR="0025028B" w:rsidRPr="0025028B">
        <w:rPr>
          <w:rStyle w:val="Hyperlinkki"/>
        </w:rPr>
        <w:t>https://www.nrc.no/globalassets/pdf/reports/myanmar/cedaw-report-web-7-march-2018.pdf</w:t>
      </w:r>
      <w:r w:rsidR="00836876">
        <w:rPr>
          <w:rStyle w:val="Hyperlinkki"/>
        </w:rPr>
        <w:fldChar w:fldCharType="end"/>
      </w:r>
      <w:r w:rsidR="0025028B" w:rsidRPr="0025028B">
        <w:t xml:space="preserve"> </w:t>
      </w:r>
      <w:r w:rsidRPr="0025028B">
        <w:t>(käyty 15.10.2024).</w:t>
      </w:r>
    </w:p>
    <w:p w:rsidR="00DF22F5" w:rsidRPr="00A40D3B" w:rsidRDefault="00DF22F5" w:rsidP="00DF22F5">
      <w:r w:rsidRPr="008B6753">
        <w:rPr>
          <w:lang w:val="en-US"/>
        </w:rPr>
        <w:t xml:space="preserve">Pedersen, Morten B. / Lowy Institute 12.5.2024. </w:t>
      </w:r>
      <w:r w:rsidRPr="009F6DBB">
        <w:rPr>
          <w:i/>
          <w:lang w:val="en-US"/>
        </w:rPr>
        <w:t>Outrage is not a policy: Coming to terms with Myanmar’s fragmented state</w:t>
      </w:r>
      <w:r w:rsidRPr="008B6753">
        <w:rPr>
          <w:lang w:val="en-US"/>
        </w:rPr>
        <w:t>.</w:t>
      </w:r>
      <w:r>
        <w:rPr>
          <w:lang w:val="en-US"/>
        </w:rPr>
        <w:t xml:space="preserve"> </w:t>
      </w:r>
      <w:r w:rsidR="00836876">
        <w:fldChar w:fldCharType="begin"/>
      </w:r>
      <w:r w:rsidR="00836876" w:rsidRPr="00836876">
        <w:rPr>
          <w:lang w:val="en-US"/>
        </w:rPr>
        <w:instrText xml:space="preserve"> </w:instrText>
      </w:r>
      <w:r w:rsidR="00836876" w:rsidRPr="00836876">
        <w:rPr>
          <w:lang w:val="en-US"/>
        </w:rPr>
        <w:instrText xml:space="preserve">HYPERLINK "https://www.lowyinstitute.org/publications/outrage-not-policy-coming-terms-myanmar-s-fragmented-state" </w:instrText>
      </w:r>
      <w:r w:rsidR="00836876">
        <w:fldChar w:fldCharType="separate"/>
      </w:r>
      <w:r w:rsidRPr="00554FA2">
        <w:rPr>
          <w:rStyle w:val="Hyperlinkki"/>
        </w:rPr>
        <w:t>https://www.lowyinstitute.org/publications/outrage-not-policy-coming-terms-myanmar-s-fragmented-state</w:t>
      </w:r>
      <w:r w:rsidR="00836876">
        <w:rPr>
          <w:rStyle w:val="Hyperlinkki"/>
        </w:rPr>
        <w:fldChar w:fldCharType="end"/>
      </w:r>
      <w:r w:rsidRPr="00687526">
        <w:t xml:space="preserve"> (kä</w:t>
      </w:r>
      <w:r>
        <w:t>yty 15.10.2024).</w:t>
      </w:r>
    </w:p>
    <w:p w:rsidR="00DF22F5" w:rsidRPr="00783A94" w:rsidRDefault="00DF22F5" w:rsidP="00DF22F5">
      <w:r>
        <w:rPr>
          <w:lang w:val="en-US"/>
        </w:rPr>
        <w:t xml:space="preserve">South China Morning Post 14.9.2019. </w:t>
      </w:r>
      <w:r w:rsidRPr="0025028B">
        <w:rPr>
          <w:i/>
          <w:lang w:val="en-US"/>
        </w:rPr>
        <w:t xml:space="preserve">In Myanmar, relationships between Buddhists, Christians and Muslims is taboo. </w:t>
      </w:r>
      <w:r w:rsidRPr="0025028B">
        <w:rPr>
          <w:i/>
        </w:rPr>
        <w:t xml:space="preserve">For </w:t>
      </w:r>
      <w:proofErr w:type="spellStart"/>
      <w:r w:rsidRPr="0025028B">
        <w:rPr>
          <w:i/>
        </w:rPr>
        <w:t>these</w:t>
      </w:r>
      <w:proofErr w:type="spellEnd"/>
      <w:r w:rsidRPr="0025028B">
        <w:rPr>
          <w:i/>
        </w:rPr>
        <w:t xml:space="preserve"> </w:t>
      </w:r>
      <w:proofErr w:type="spellStart"/>
      <w:r w:rsidRPr="0025028B">
        <w:rPr>
          <w:i/>
        </w:rPr>
        <w:t>couples</w:t>
      </w:r>
      <w:proofErr w:type="spellEnd"/>
      <w:r w:rsidRPr="0025028B">
        <w:rPr>
          <w:i/>
        </w:rPr>
        <w:t xml:space="preserve">, </w:t>
      </w:r>
      <w:proofErr w:type="spellStart"/>
      <w:r w:rsidRPr="0025028B">
        <w:rPr>
          <w:i/>
        </w:rPr>
        <w:t>love</w:t>
      </w:r>
      <w:proofErr w:type="spellEnd"/>
      <w:r w:rsidRPr="0025028B">
        <w:rPr>
          <w:i/>
        </w:rPr>
        <w:t xml:space="preserve"> </w:t>
      </w:r>
      <w:proofErr w:type="spellStart"/>
      <w:r w:rsidRPr="0025028B">
        <w:rPr>
          <w:i/>
        </w:rPr>
        <w:t>found</w:t>
      </w:r>
      <w:proofErr w:type="spellEnd"/>
      <w:r w:rsidRPr="0025028B">
        <w:rPr>
          <w:i/>
        </w:rPr>
        <w:t xml:space="preserve"> a </w:t>
      </w:r>
      <w:proofErr w:type="spellStart"/>
      <w:r w:rsidRPr="0025028B">
        <w:rPr>
          <w:i/>
        </w:rPr>
        <w:t>way</w:t>
      </w:r>
      <w:proofErr w:type="spellEnd"/>
      <w:r w:rsidRPr="00CB733C">
        <w:t xml:space="preserve">. </w:t>
      </w:r>
      <w:r w:rsidRPr="00783A94">
        <w:t xml:space="preserve">Saatavilla </w:t>
      </w:r>
      <w:proofErr w:type="spellStart"/>
      <w:r w:rsidRPr="00783A94">
        <w:t>Factiva</w:t>
      </w:r>
      <w:proofErr w:type="spellEnd"/>
      <w:r w:rsidRPr="00783A94">
        <w:t xml:space="preserve">-tietokannasta [edellyttää kirjautumista]: </w:t>
      </w:r>
      <w:hyperlink r:id="rId10" w:history="1">
        <w:r w:rsidRPr="0026283F">
          <w:rPr>
            <w:rStyle w:val="Hyperlinkki"/>
          </w:rPr>
          <w:t>https://dj.factiva.com/article?id=drn:archive.newsarticle.SCMCOM0020190914ef9e00001</w:t>
        </w:r>
      </w:hyperlink>
      <w:r>
        <w:t xml:space="preserve"> (käyty 15.10.2024).</w:t>
      </w:r>
    </w:p>
    <w:p w:rsidR="00DF22F5" w:rsidRDefault="00DF22F5" w:rsidP="00DF22F5">
      <w:r w:rsidRPr="0062310B">
        <w:t>UM (Suomi: Ulkoministeriö)</w:t>
      </w:r>
      <w:r>
        <w:t xml:space="preserve"> </w:t>
      </w:r>
    </w:p>
    <w:p w:rsidR="00DF22F5" w:rsidRDefault="00DF22F5" w:rsidP="00DF22F5">
      <w:pPr>
        <w:ind w:left="720"/>
      </w:pPr>
      <w:r>
        <w:t xml:space="preserve">[päiväämätön]a. </w:t>
      </w:r>
      <w:r w:rsidRPr="0025028B">
        <w:rPr>
          <w:i/>
        </w:rPr>
        <w:t>Asiakirjan laillistaminen ulkomailla</w:t>
      </w:r>
      <w:r>
        <w:t>.</w:t>
      </w:r>
      <w:r w:rsidRPr="0062310B">
        <w:t xml:space="preserve"> </w:t>
      </w:r>
      <w:hyperlink r:id="rId11" w:history="1">
        <w:r w:rsidRPr="004508C8">
          <w:rPr>
            <w:rStyle w:val="Hyperlinkki"/>
          </w:rPr>
          <w:t>https://um.fi/asiakirjan-laillistaminen-ulkomailla</w:t>
        </w:r>
      </w:hyperlink>
      <w:r>
        <w:t xml:space="preserve"> (käyty 4.11.2024).</w:t>
      </w:r>
    </w:p>
    <w:p w:rsidR="00DF22F5" w:rsidRPr="00DF22F5" w:rsidRDefault="00DF22F5" w:rsidP="00DF22F5">
      <w:pPr>
        <w:ind w:left="720"/>
        <w:rPr>
          <w:lang w:val="en-US"/>
        </w:rPr>
      </w:pPr>
      <w:r>
        <w:t xml:space="preserve">[päiväämätön]b. </w:t>
      </w:r>
      <w:r w:rsidRPr="0025028B">
        <w:rPr>
          <w:i/>
        </w:rPr>
        <w:t>Ulkovaltojen edustustot Suomessa</w:t>
      </w:r>
      <w:r>
        <w:t xml:space="preserve">. </w:t>
      </w:r>
      <w:hyperlink r:id="rId12" w:anchor="M" w:history="1">
        <w:r w:rsidRPr="00DF22F5">
          <w:rPr>
            <w:rStyle w:val="Hyperlinkki"/>
            <w:lang w:val="en-US"/>
          </w:rPr>
          <w:t>https://um.fi/ulkovaltojen-edustustot#M</w:t>
        </w:r>
      </w:hyperlink>
      <w:r w:rsidRPr="00DF22F5">
        <w:rPr>
          <w:lang w:val="en-US"/>
        </w:rPr>
        <w:t xml:space="preserve"> (</w:t>
      </w:r>
      <w:proofErr w:type="spellStart"/>
      <w:r w:rsidRPr="00DF22F5">
        <w:rPr>
          <w:lang w:val="en-US"/>
        </w:rPr>
        <w:t>käyty</w:t>
      </w:r>
      <w:proofErr w:type="spellEnd"/>
      <w:r w:rsidRPr="00DF22F5">
        <w:rPr>
          <w:lang w:val="en-US"/>
        </w:rPr>
        <w:t xml:space="preserve"> 4.11.2024).</w:t>
      </w:r>
    </w:p>
    <w:p w:rsidR="00DF22F5" w:rsidRPr="00CB733C" w:rsidRDefault="00DF22F5" w:rsidP="00DF22F5">
      <w:pPr>
        <w:rPr>
          <w:lang w:val="en-US"/>
        </w:rPr>
      </w:pPr>
      <w:r w:rsidRPr="00CB733C">
        <w:rPr>
          <w:lang w:val="en-US"/>
        </w:rPr>
        <w:t>UN HRC (UN Human Rights Council)</w:t>
      </w:r>
    </w:p>
    <w:p w:rsidR="00DF22F5" w:rsidRPr="00D95A28" w:rsidRDefault="00DF22F5" w:rsidP="00DF22F5">
      <w:pPr>
        <w:ind w:left="720"/>
      </w:pPr>
      <w:bookmarkStart w:id="15" w:name="_Hlk179894649"/>
      <w:r>
        <w:rPr>
          <w:lang w:val="en-US"/>
        </w:rPr>
        <w:t xml:space="preserve">31.1.2023. </w:t>
      </w:r>
      <w:r w:rsidRPr="009F6DBB">
        <w:rPr>
          <w:i/>
          <w:lang w:val="en-US"/>
        </w:rPr>
        <w:t>Illegal and Illegitimate: Examining the Myanmar military’s claim as the Government of Myanmar and the international response: Conference room paper of the Special Rapporteur on the situation of human rights in Myanmar</w:t>
      </w:r>
      <w:r>
        <w:rPr>
          <w:lang w:val="en-US"/>
        </w:rPr>
        <w:t xml:space="preserve">. </w:t>
      </w:r>
      <w:r w:rsidR="00836876">
        <w:lastRenderedPageBreak/>
        <w:fldChar w:fldCharType="begin"/>
      </w:r>
      <w:r w:rsidR="00836876" w:rsidRPr="00836876">
        <w:rPr>
          <w:lang w:val="en-US"/>
        </w:rPr>
        <w:instrText xml:space="preserve"> HYPERLINK "https://www.ohchr.org/sites/default/files/documents/countries/mm/2023-01-27/crp-sr-myanmar-2023-01-31.pdf" </w:instrText>
      </w:r>
      <w:r w:rsidR="00836876">
        <w:fldChar w:fldCharType="separate"/>
      </w:r>
      <w:r w:rsidRPr="00567388">
        <w:rPr>
          <w:rStyle w:val="Hyperlinkki"/>
        </w:rPr>
        <w:t>https://www.ohchr.org/sites/default/files/documents/countries/mm/2023-01-27/crp-sr-myanmar-2023-01-31.pdf</w:t>
      </w:r>
      <w:r w:rsidR="00836876">
        <w:rPr>
          <w:rStyle w:val="Hyperlinkki"/>
        </w:rPr>
        <w:fldChar w:fldCharType="end"/>
      </w:r>
      <w:r w:rsidRPr="00567388">
        <w:t xml:space="preserve"> (kä</w:t>
      </w:r>
      <w:r>
        <w:t>yty 16.10.2024).</w:t>
      </w:r>
    </w:p>
    <w:p w:rsidR="00DF22F5" w:rsidRPr="00227160" w:rsidRDefault="00DF22F5" w:rsidP="00DF22F5">
      <w:pPr>
        <w:ind w:left="720"/>
        <w:rPr>
          <w:lang w:val="en-US"/>
        </w:rPr>
      </w:pPr>
      <w:r w:rsidRPr="00BD1195">
        <w:rPr>
          <w:lang w:val="en-US"/>
        </w:rPr>
        <w:t>1</w:t>
      </w:r>
      <w:r>
        <w:rPr>
          <w:lang w:val="en-US"/>
        </w:rPr>
        <w:t>6</w:t>
      </w:r>
      <w:r w:rsidRPr="00BD1195">
        <w:rPr>
          <w:lang w:val="en-US"/>
        </w:rPr>
        <w:t>.9.2019</w:t>
      </w:r>
      <w:bookmarkEnd w:id="15"/>
      <w:r w:rsidRPr="00BD1195">
        <w:rPr>
          <w:lang w:val="en-US"/>
        </w:rPr>
        <w:t xml:space="preserve">. </w:t>
      </w:r>
      <w:r w:rsidRPr="00C6226E">
        <w:rPr>
          <w:i/>
          <w:lang w:val="en-US"/>
        </w:rPr>
        <w:t>Detailed findings of the Independent International Fact-Finding Mission on Myanmar*</w:t>
      </w:r>
      <w:r w:rsidRPr="00BD1195">
        <w:rPr>
          <w:lang w:val="en-US"/>
        </w:rPr>
        <w:t xml:space="preserve">. A/HRC/42/CRP.5. </w:t>
      </w:r>
      <w:r w:rsidR="00836876">
        <w:fldChar w:fldCharType="begin"/>
      </w:r>
      <w:r w:rsidR="00836876" w:rsidRPr="00836876">
        <w:rPr>
          <w:lang w:val="en-US"/>
        </w:rPr>
        <w:instrText xml:space="preserve"> HYPERLINK "https://www.ohchr.org/Documents/HRBodies/HRCouncil/FFM-Myanmar/20190916/A_HRC_42_CRP.5.pdf" </w:instrText>
      </w:r>
      <w:r w:rsidR="00836876">
        <w:fldChar w:fldCharType="separate"/>
      </w:r>
      <w:r w:rsidRPr="00227160">
        <w:rPr>
          <w:rStyle w:val="Hyperlinkki"/>
          <w:lang w:val="en-US"/>
        </w:rPr>
        <w:t>https://www.ohchr.org/Documents/HRBodies/HRCouncil/FFM-Myanmar/20190916/A_HRC_42_CRP.5.pdf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Pr="00D95A28" w:rsidRDefault="00DF22F5" w:rsidP="00DF22F5">
      <w:pPr>
        <w:ind w:left="720"/>
        <w:rPr>
          <w:lang w:val="en-US"/>
        </w:rPr>
      </w:pPr>
      <w:r>
        <w:rPr>
          <w:lang w:val="en-US"/>
        </w:rPr>
        <w:t xml:space="preserve">17.9.2018. </w:t>
      </w:r>
      <w:r w:rsidRPr="0025028B">
        <w:rPr>
          <w:i/>
          <w:lang w:val="en-US"/>
        </w:rPr>
        <w:t>Report of the detailed findings of the Independent International Fact-Finding Mission on Myanmar*</w:t>
      </w:r>
      <w:r>
        <w:rPr>
          <w:lang w:val="en-US"/>
        </w:rPr>
        <w:t xml:space="preserve">. </w:t>
      </w:r>
      <w:r w:rsidRPr="00CB733C">
        <w:rPr>
          <w:lang w:val="en-US"/>
        </w:rPr>
        <w:t>A/HRC/39/CRP.2</w:t>
      </w:r>
      <w:r>
        <w:rPr>
          <w:lang w:val="en-US"/>
        </w:rPr>
        <w:t xml:space="preserve">. </w:t>
      </w:r>
      <w:r w:rsidR="00836876">
        <w:fldChar w:fldCharType="begin"/>
      </w:r>
      <w:r w:rsidR="00836876" w:rsidRPr="00836876">
        <w:rPr>
          <w:lang w:val="en-US"/>
        </w:rPr>
        <w:instrText xml:space="preserve"> HYPERLINK "https</w:instrText>
      </w:r>
      <w:r w:rsidR="00836876" w:rsidRPr="00836876">
        <w:rPr>
          <w:lang w:val="en-US"/>
        </w:rPr>
        <w:instrText xml:space="preserve">://www.ecoi.net/en/file/local/1446282/1930_1539333792_g1827704.pdf" </w:instrText>
      </w:r>
      <w:r w:rsidR="00836876">
        <w:fldChar w:fldCharType="separate"/>
      </w:r>
      <w:r w:rsidRPr="00D95A28">
        <w:rPr>
          <w:rStyle w:val="Hyperlinkki"/>
          <w:lang w:val="en-US"/>
        </w:rPr>
        <w:t>https://www.ecoi.net/en/file/local/1446282/1930_1539333792_g1827704.pdf</w:t>
      </w:r>
      <w:r w:rsidR="00836876">
        <w:rPr>
          <w:rStyle w:val="Hyperlinkki"/>
          <w:lang w:val="en-US"/>
        </w:rPr>
        <w:fldChar w:fldCharType="end"/>
      </w:r>
      <w:r w:rsidRPr="00D95A28">
        <w:rPr>
          <w:lang w:val="en-US"/>
        </w:rPr>
        <w:t xml:space="preserve"> (</w:t>
      </w:r>
      <w:proofErr w:type="spellStart"/>
      <w:r w:rsidRPr="00D95A28">
        <w:rPr>
          <w:lang w:val="en-US"/>
        </w:rPr>
        <w:t>käyty</w:t>
      </w:r>
      <w:proofErr w:type="spellEnd"/>
      <w:r w:rsidRPr="00D95A28">
        <w:rPr>
          <w:lang w:val="en-US"/>
        </w:rPr>
        <w:t xml:space="preserve"> 16.10.2024).</w:t>
      </w:r>
    </w:p>
    <w:p w:rsidR="00DF22F5" w:rsidRDefault="00DF22F5" w:rsidP="00DF22F5">
      <w:pPr>
        <w:ind w:left="720"/>
        <w:rPr>
          <w:lang w:val="en-US"/>
        </w:rPr>
      </w:pPr>
      <w:r w:rsidRPr="00D95A28">
        <w:rPr>
          <w:lang w:val="en-US"/>
        </w:rPr>
        <w:t xml:space="preserve">12.9.2018. </w:t>
      </w:r>
      <w:r w:rsidRPr="00C6226E">
        <w:rPr>
          <w:i/>
          <w:lang w:val="en-US"/>
        </w:rPr>
        <w:t>Report of the independent international fact-finding mission on Myanmar. Advance edited version</w:t>
      </w:r>
      <w:r w:rsidRPr="00BD1195">
        <w:rPr>
          <w:lang w:val="en-US"/>
        </w:rPr>
        <w:t xml:space="preserve">. A/HRC/39/64. </w:t>
      </w:r>
      <w:r w:rsidR="00836876">
        <w:fldChar w:fldCharType="begin"/>
      </w:r>
      <w:r w:rsidR="00836876" w:rsidRPr="00836876">
        <w:rPr>
          <w:lang w:val="en-US"/>
        </w:rPr>
        <w:instrText xml:space="preserve"> HYPERLINK "https://www.ohchr.org/Documents/HRBodies/HRCouncil/FFM-Myanmar/A_HRC_39_64.pdf" </w:instrText>
      </w:r>
      <w:r w:rsidR="00836876">
        <w:fldChar w:fldCharType="separate"/>
      </w:r>
      <w:r w:rsidRPr="00227160">
        <w:rPr>
          <w:rStyle w:val="Hyperlinkki"/>
          <w:lang w:val="en-US"/>
        </w:rPr>
        <w:t>https://www.ohchr.org/Documents/HRBodies/HRCouncil/FFM-Myanmar/A_HRC_39_64.pdf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Pr="00783A94" w:rsidRDefault="00DF22F5" w:rsidP="00DF22F5">
      <w:pPr>
        <w:ind w:left="720"/>
      </w:pPr>
      <w:r>
        <w:rPr>
          <w:lang w:val="en-US"/>
        </w:rPr>
        <w:t xml:space="preserve">28.8.2015. </w:t>
      </w:r>
      <w:r w:rsidRPr="0025028B">
        <w:rPr>
          <w:i/>
          <w:lang w:val="en-US"/>
        </w:rPr>
        <w:t>Summary prepared by the Office of the United Nations High Commissioner for Human Rights in accordance with paragraph 15 (c) of the annex to Human Rights Council resolution 5/1 and paragraph 5 of the annex to Council resolution 16/21</w:t>
      </w:r>
      <w:r>
        <w:rPr>
          <w:lang w:val="en-US"/>
        </w:rPr>
        <w:t xml:space="preserve">. </w:t>
      </w:r>
      <w:r w:rsidR="00836876">
        <w:fldChar w:fldCharType="begin"/>
      </w:r>
      <w:r w:rsidR="00836876" w:rsidRPr="00836876">
        <w:rPr>
          <w:lang w:val="en-US"/>
        </w:rPr>
        <w:instrText xml:space="preserve"> HYPERLINK "https://www.ecoi.net/en/file/loca</w:instrText>
      </w:r>
      <w:r w:rsidR="00836876" w:rsidRPr="00836876">
        <w:rPr>
          <w:lang w:val="en-US"/>
        </w:rPr>
        <w:instrText xml:space="preserve">l/1292731/1930_1453383661_g1519421.pdf" </w:instrText>
      </w:r>
      <w:r w:rsidR="00836876">
        <w:fldChar w:fldCharType="separate"/>
      </w:r>
      <w:r w:rsidRPr="00783A94">
        <w:rPr>
          <w:rStyle w:val="Hyperlinkki"/>
        </w:rPr>
        <w:t>https://www.ecoi.net/en/file/local/1292731/1930_1453383661_g1519421.pdf</w:t>
      </w:r>
      <w:r w:rsidR="00836876">
        <w:rPr>
          <w:rStyle w:val="Hyperlinkki"/>
        </w:rPr>
        <w:fldChar w:fldCharType="end"/>
      </w:r>
      <w:r w:rsidRPr="00783A94">
        <w:t xml:space="preserve"> (käyty 15.10.2024).</w:t>
      </w:r>
    </w:p>
    <w:p w:rsidR="00DF22F5" w:rsidRPr="00227160" w:rsidRDefault="00DF22F5" w:rsidP="00DF22F5">
      <w:pPr>
        <w:pStyle w:val="LeiptekstiMigri"/>
        <w:ind w:left="0"/>
        <w:rPr>
          <w:lang w:val="en-US"/>
        </w:rPr>
      </w:pPr>
      <w:r w:rsidRPr="00022AC0">
        <w:rPr>
          <w:lang w:val="en-US"/>
        </w:rPr>
        <w:t>USCIRF (Unite</w:t>
      </w:r>
      <w:r>
        <w:rPr>
          <w:lang w:val="en-US"/>
        </w:rPr>
        <w:t xml:space="preserve">d States Commission on International Religious Freedom) </w:t>
      </w:r>
      <w:bookmarkStart w:id="16" w:name="_Hlk179893801"/>
      <w:r>
        <w:rPr>
          <w:lang w:val="en-US"/>
        </w:rPr>
        <w:t>5/2024</w:t>
      </w:r>
      <w:bookmarkEnd w:id="16"/>
      <w:r>
        <w:rPr>
          <w:lang w:val="en-US"/>
        </w:rPr>
        <w:t xml:space="preserve">. </w:t>
      </w:r>
      <w:r w:rsidRPr="0025028B">
        <w:rPr>
          <w:i/>
          <w:lang w:val="en-US"/>
        </w:rPr>
        <w:t>2024 Annual Report: Burma</w:t>
      </w:r>
      <w:r w:rsidRPr="00022AC0">
        <w:rPr>
          <w:lang w:val="en-US"/>
        </w:rPr>
        <w:t xml:space="preserve">. </w:t>
      </w:r>
      <w:r w:rsidR="00836876">
        <w:fldChar w:fldCharType="begin"/>
      </w:r>
      <w:r w:rsidR="00836876" w:rsidRPr="00836876">
        <w:rPr>
          <w:lang w:val="en-US"/>
        </w:rPr>
        <w:instrText xml:space="preserve"> HYPERLINK "https://www.uscirf.gov/sites/default/files/2024-05/Burma.pdf" </w:instrText>
      </w:r>
      <w:r w:rsidR="00836876">
        <w:fldChar w:fldCharType="separate"/>
      </w:r>
      <w:r w:rsidRPr="00227160">
        <w:rPr>
          <w:rStyle w:val="Hyperlinkki"/>
          <w:lang w:val="en-US"/>
        </w:rPr>
        <w:t>https://www.uscirf.gov/sites/default/files/2024-05/Burma.pdf</w:t>
      </w:r>
      <w:r w:rsidR="00836876">
        <w:rPr>
          <w:rStyle w:val="Hyperlinkki"/>
          <w:lang w:val="en-US"/>
        </w:rPr>
        <w:fldChar w:fldCharType="end"/>
      </w:r>
      <w:r w:rsidRPr="00227160">
        <w:rPr>
          <w:lang w:val="en-US"/>
        </w:rPr>
        <w:t xml:space="preserve"> (</w:t>
      </w:r>
      <w:proofErr w:type="spellStart"/>
      <w:r w:rsidRPr="00227160">
        <w:rPr>
          <w:lang w:val="en-US"/>
        </w:rPr>
        <w:t>käyty</w:t>
      </w:r>
      <w:proofErr w:type="spellEnd"/>
      <w:r w:rsidRPr="00227160">
        <w:rPr>
          <w:lang w:val="en-US"/>
        </w:rPr>
        <w:t xml:space="preserve"> 14.10.2024).</w:t>
      </w:r>
    </w:p>
    <w:p w:rsidR="00DF22F5" w:rsidRDefault="00DF22F5" w:rsidP="00DF22F5">
      <w:pPr>
        <w:pStyle w:val="LeiptekstiMigri"/>
        <w:ind w:left="0"/>
        <w:rPr>
          <w:lang w:val="en-US"/>
        </w:rPr>
      </w:pPr>
      <w:r w:rsidRPr="005B4BAA">
        <w:rPr>
          <w:lang w:val="en-US"/>
        </w:rPr>
        <w:t xml:space="preserve">USDOS (United States Department of State) </w:t>
      </w:r>
    </w:p>
    <w:p w:rsidR="00DF22F5" w:rsidRDefault="00DF22F5" w:rsidP="00DF22F5">
      <w:pPr>
        <w:pStyle w:val="LeiptekstiMigri"/>
        <w:ind w:left="720"/>
      </w:pPr>
      <w:r w:rsidRPr="005B4BAA">
        <w:rPr>
          <w:lang w:val="en-US"/>
        </w:rPr>
        <w:t>[</w:t>
      </w:r>
      <w:proofErr w:type="spellStart"/>
      <w:r w:rsidRPr="005B4BAA">
        <w:rPr>
          <w:lang w:val="en-US"/>
        </w:rPr>
        <w:t>päiväämätön</w:t>
      </w:r>
      <w:proofErr w:type="spellEnd"/>
      <w:r w:rsidRPr="005B4BAA">
        <w:rPr>
          <w:lang w:val="en-US"/>
        </w:rPr>
        <w:t xml:space="preserve">]. </w:t>
      </w:r>
      <w:r w:rsidRPr="0025028B">
        <w:rPr>
          <w:i/>
          <w:lang w:val="en-US"/>
        </w:rPr>
        <w:t>U.S. Visa: Reciprocity and Civil Documents by Country – Burma</w:t>
      </w:r>
      <w:r>
        <w:rPr>
          <w:lang w:val="en-US"/>
        </w:rPr>
        <w:t xml:space="preserve">. </w:t>
      </w:r>
      <w:r w:rsidR="00836876">
        <w:fldChar w:fldCharType="begin"/>
      </w:r>
      <w:r w:rsidR="00836876" w:rsidRPr="00836876">
        <w:rPr>
          <w:lang w:val="en-US"/>
        </w:rPr>
        <w:instrText xml:space="preserve"> HYPERLINK "https://travel.state.gov/content/travel/en/us-visas/Visa-Reciprocity-and-Civil-Documents-by-Country/Burma.html" </w:instrText>
      </w:r>
      <w:r w:rsidR="00836876">
        <w:fldChar w:fldCharType="separate"/>
      </w:r>
      <w:r w:rsidRPr="005B4BAA">
        <w:rPr>
          <w:rStyle w:val="Hyperlinkki"/>
        </w:rPr>
        <w:t>https://travel.state.gov/content/travel/en/us-visas/Visa-Reciprocity-and-Civil-Documents-by-Country/Burma.html</w:t>
      </w:r>
      <w:r w:rsidR="00836876">
        <w:rPr>
          <w:rStyle w:val="Hyperlinkki"/>
        </w:rPr>
        <w:fldChar w:fldCharType="end"/>
      </w:r>
      <w:r w:rsidRPr="005B4BAA">
        <w:t xml:space="preserve"> (kä</w:t>
      </w:r>
      <w:r>
        <w:t>yty 14.10.2024).</w:t>
      </w:r>
    </w:p>
    <w:p w:rsidR="00DF22F5" w:rsidRPr="00CB733C" w:rsidRDefault="00DF22F5" w:rsidP="00DF22F5">
      <w:pPr>
        <w:pStyle w:val="LeiptekstiMigri"/>
        <w:ind w:left="720"/>
        <w:rPr>
          <w:lang w:val="en-US"/>
        </w:rPr>
      </w:pPr>
      <w:bookmarkStart w:id="17" w:name="_Hlk181613639"/>
      <w:r w:rsidRPr="00227160">
        <w:rPr>
          <w:lang w:val="en-US"/>
        </w:rPr>
        <w:t>30.6.2024</w:t>
      </w:r>
      <w:bookmarkEnd w:id="17"/>
      <w:r w:rsidRPr="00227160">
        <w:rPr>
          <w:lang w:val="en-US"/>
        </w:rPr>
        <w:t xml:space="preserve">. </w:t>
      </w:r>
      <w:r w:rsidRPr="0025028B">
        <w:rPr>
          <w:i/>
          <w:lang w:val="en-US"/>
        </w:rPr>
        <w:t>Burma 2023 International Religious Freedom Report</w:t>
      </w:r>
      <w:r>
        <w:rPr>
          <w:lang w:val="en-US"/>
        </w:rPr>
        <w:t xml:space="preserve">. </w:t>
      </w:r>
      <w:r w:rsidR="00836876">
        <w:fldChar w:fldCharType="begin"/>
      </w:r>
      <w:r w:rsidR="00836876" w:rsidRPr="00836876">
        <w:rPr>
          <w:lang w:val="en-US"/>
        </w:rPr>
        <w:instrText xml:space="preserve"> HYPERLINK "https://www.state.gov/wp-content/uploads/2024/04/547499-BURMA-2023-INTERNATIONAL-RELIGIOUS-FREEDOM-REPORT.pdf" </w:instrText>
      </w:r>
      <w:r w:rsidR="00836876">
        <w:fldChar w:fldCharType="separate"/>
      </w:r>
      <w:r w:rsidRPr="00CB733C">
        <w:rPr>
          <w:rStyle w:val="Hyperlinkki"/>
          <w:lang w:val="en-US"/>
        </w:rPr>
        <w:t>https://www.state.gov/wp-content/uploads/2024/04/547499-BURMA-2023-INTERNATIONAL-RELIGIOUS-FREEDOM-REPORT.pdf</w:t>
      </w:r>
      <w:r w:rsidR="00836876">
        <w:rPr>
          <w:rStyle w:val="Hyperlinkki"/>
          <w:lang w:val="en-US"/>
        </w:rPr>
        <w:fldChar w:fldCharType="end"/>
      </w:r>
      <w:r w:rsidRPr="00CB733C">
        <w:rPr>
          <w:lang w:val="en-US"/>
        </w:rPr>
        <w:t xml:space="preserve"> (</w:t>
      </w:r>
      <w:proofErr w:type="spellStart"/>
      <w:r w:rsidRPr="00CB733C">
        <w:rPr>
          <w:lang w:val="en-US"/>
        </w:rPr>
        <w:t>käyty</w:t>
      </w:r>
      <w:proofErr w:type="spellEnd"/>
      <w:r w:rsidRPr="00CB733C">
        <w:rPr>
          <w:lang w:val="en-US"/>
        </w:rPr>
        <w:t xml:space="preserve"> 15.10.2024).</w:t>
      </w:r>
    </w:p>
    <w:p w:rsidR="00DF22F5" w:rsidRPr="0063528B" w:rsidRDefault="00DF22F5" w:rsidP="00DF22F5">
      <w:pPr>
        <w:pStyle w:val="LeiptekstiMigri"/>
        <w:ind w:left="0"/>
      </w:pPr>
      <w:r w:rsidRPr="00227160">
        <w:rPr>
          <w:lang w:val="en-US"/>
        </w:rPr>
        <w:t xml:space="preserve">Yee </w:t>
      </w:r>
      <w:proofErr w:type="spellStart"/>
      <w:r w:rsidRPr="00227160">
        <w:rPr>
          <w:lang w:val="en-US"/>
        </w:rPr>
        <w:t>Yee</w:t>
      </w:r>
      <w:proofErr w:type="spellEnd"/>
      <w:r w:rsidRPr="00227160">
        <w:rPr>
          <w:lang w:val="en-US"/>
        </w:rPr>
        <w:t xml:space="preserve"> Cho 2012. </w:t>
      </w:r>
      <w:r w:rsidR="0025028B">
        <w:rPr>
          <w:lang w:val="en-US"/>
        </w:rPr>
        <w:t>“</w:t>
      </w:r>
      <w:r w:rsidRPr="00227160">
        <w:rPr>
          <w:lang w:val="en-US"/>
        </w:rPr>
        <w:t>Women’s Rights under Myanmar Customary Law</w:t>
      </w:r>
      <w:r w:rsidR="0025028B">
        <w:rPr>
          <w:lang w:val="en-US"/>
        </w:rPr>
        <w:t>”</w:t>
      </w:r>
      <w:r w:rsidRPr="00227160">
        <w:rPr>
          <w:lang w:val="en-US"/>
        </w:rPr>
        <w:t xml:space="preserve">. </w:t>
      </w:r>
      <w:r w:rsidRPr="0025028B">
        <w:rPr>
          <w:i/>
          <w:lang w:val="en-US"/>
        </w:rPr>
        <w:t>Dagon University Research Journal</w:t>
      </w:r>
      <w:r w:rsidR="0025028B">
        <w:rPr>
          <w:i/>
          <w:lang w:val="en-US"/>
        </w:rPr>
        <w:t xml:space="preserve">. </w:t>
      </w:r>
      <w:r w:rsidRPr="0025028B">
        <w:rPr>
          <w:lang w:val="en-US"/>
        </w:rPr>
        <w:t>2012</w:t>
      </w:r>
      <w:r w:rsidRPr="0063528B">
        <w:rPr>
          <w:lang w:val="en-US"/>
        </w:rPr>
        <w:t xml:space="preserve">, </w:t>
      </w:r>
      <w:r w:rsidR="0025028B">
        <w:rPr>
          <w:lang w:val="en-US"/>
        </w:rPr>
        <w:t>v</w:t>
      </w:r>
      <w:r w:rsidRPr="0063528B">
        <w:rPr>
          <w:lang w:val="en-US"/>
        </w:rPr>
        <w:t xml:space="preserve">ol. 4. </w:t>
      </w:r>
      <w:hyperlink r:id="rId13" w:history="1">
        <w:r w:rsidRPr="0063528B">
          <w:rPr>
            <w:rStyle w:val="Hyperlinkki"/>
          </w:rPr>
          <w:t>https://www.dagonuniversity.edu.mm/wp-content/uploads/2016/03/7-Law-1.pdf</w:t>
        </w:r>
      </w:hyperlink>
      <w:r w:rsidRPr="0063528B">
        <w:t xml:space="preserve"> (kä</w:t>
      </w:r>
      <w:r>
        <w:t>yty 14.10.2024).</w:t>
      </w:r>
    </w:p>
    <w:p w:rsidR="00DF22F5" w:rsidRPr="0063528B" w:rsidRDefault="00DF22F5" w:rsidP="00DF22F5">
      <w:pPr>
        <w:pStyle w:val="LeiptekstiMigri"/>
        <w:ind w:left="0"/>
      </w:pPr>
    </w:p>
    <w:p w:rsidR="00DF22F5" w:rsidRPr="001D5CAA" w:rsidRDefault="00836876" w:rsidP="00DF22F5">
      <w:pPr>
        <w:pStyle w:val="LeiptekstiMigri"/>
        <w:ind w:left="0"/>
        <w:rPr>
          <w:lang w:val="en-GB"/>
        </w:rPr>
      </w:pPr>
      <w:r>
        <w:rPr>
          <w:b/>
        </w:rPr>
        <w:pict>
          <v:rect id="_x0000_i1028" style="width:0;height:1.5pt" o:hralign="center" o:hrstd="t" o:hr="t" fillcolor="#a0a0a0" stroked="f"/>
        </w:pict>
      </w:r>
    </w:p>
    <w:p w:rsidR="00DF22F5" w:rsidRDefault="00DF22F5" w:rsidP="00DF22F5">
      <w:pPr>
        <w:pStyle w:val="Numeroimatonotsikko"/>
      </w:pPr>
      <w:r>
        <w:t>Tietoja vastauksesta</w:t>
      </w:r>
    </w:p>
    <w:p w:rsidR="00DF22F5" w:rsidRPr="00A35BCB" w:rsidRDefault="00DF22F5" w:rsidP="00DF22F5">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DF22F5" w:rsidRPr="00BC367A" w:rsidRDefault="00DF22F5" w:rsidP="00DF22F5">
      <w:pPr>
        <w:pStyle w:val="Numeroimatonotsikko"/>
        <w:rPr>
          <w:lang w:val="en-GB"/>
        </w:rPr>
      </w:pPr>
      <w:r w:rsidRPr="00BC367A">
        <w:rPr>
          <w:lang w:val="en-GB"/>
        </w:rPr>
        <w:lastRenderedPageBreak/>
        <w:t>Information on the response</w:t>
      </w:r>
    </w:p>
    <w:p w:rsidR="00DF22F5" w:rsidRDefault="00DF22F5" w:rsidP="00DF22F5">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D762AC" w:rsidRPr="00DF22F5" w:rsidRDefault="00D762AC" w:rsidP="00D56EB2">
      <w:pPr>
        <w:rPr>
          <w:lang w:val="en-GB"/>
        </w:rPr>
      </w:pPr>
    </w:p>
    <w:p w:rsidR="00D762AC" w:rsidRPr="00DF22F5" w:rsidRDefault="00D762AC" w:rsidP="00D56EB2">
      <w:pPr>
        <w:rPr>
          <w:lang w:val="en-US"/>
        </w:rPr>
      </w:pPr>
    </w:p>
    <w:p w:rsidR="009D0F80" w:rsidRPr="00F72D30" w:rsidRDefault="009D0F80" w:rsidP="001958CF">
      <w:pPr>
        <w:rPr>
          <w:color w:val="7030A0"/>
          <w:lang w:val="en-US"/>
        </w:rPr>
      </w:pPr>
    </w:p>
    <w:sectPr w:rsidR="009D0F80" w:rsidRPr="00F72D30" w:rsidSect="00072438">
      <w:headerReference w:type="default" r:id="rId14"/>
      <w:headerReference w:type="first" r:id="rId15"/>
      <w:footerReference w:type="first" r:id="rId1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2F5" w:rsidRDefault="00DF22F5" w:rsidP="007E0069">
      <w:pPr>
        <w:spacing w:after="0" w:line="240" w:lineRule="auto"/>
      </w:pPr>
      <w:r>
        <w:separator/>
      </w:r>
    </w:p>
  </w:endnote>
  <w:endnote w:type="continuationSeparator" w:id="0">
    <w:p w:rsidR="00DF22F5" w:rsidRDefault="00DF22F5"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F5" w:rsidRDefault="00DF22F5"/>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DF22F5" w:rsidRPr="00A83D54" w:rsidTr="00483E37">
      <w:trPr>
        <w:trHeight w:val="189"/>
      </w:trPr>
      <w:tc>
        <w:tcPr>
          <w:tcW w:w="1560" w:type="dxa"/>
        </w:tcPr>
        <w:p w:rsidR="00DF22F5" w:rsidRPr="00A83D54" w:rsidRDefault="00DF22F5" w:rsidP="00337E76">
          <w:pPr>
            <w:pStyle w:val="Alatunniste"/>
            <w:rPr>
              <w:sz w:val="14"/>
              <w:szCs w:val="14"/>
            </w:rPr>
          </w:pPr>
        </w:p>
      </w:tc>
      <w:tc>
        <w:tcPr>
          <w:tcW w:w="2551" w:type="dxa"/>
        </w:tcPr>
        <w:p w:rsidR="00DF22F5" w:rsidRPr="00A83D54" w:rsidRDefault="00DF22F5" w:rsidP="00337E76">
          <w:pPr>
            <w:pStyle w:val="Alatunniste"/>
            <w:rPr>
              <w:sz w:val="14"/>
              <w:szCs w:val="14"/>
            </w:rPr>
          </w:pPr>
        </w:p>
      </w:tc>
      <w:tc>
        <w:tcPr>
          <w:tcW w:w="2552" w:type="dxa"/>
        </w:tcPr>
        <w:p w:rsidR="00DF22F5" w:rsidRPr="00A83D54" w:rsidRDefault="00DF22F5" w:rsidP="00337E76">
          <w:pPr>
            <w:pStyle w:val="Alatunniste"/>
            <w:rPr>
              <w:sz w:val="14"/>
              <w:szCs w:val="14"/>
            </w:rPr>
          </w:pPr>
        </w:p>
      </w:tc>
      <w:tc>
        <w:tcPr>
          <w:tcW w:w="2830" w:type="dxa"/>
        </w:tcPr>
        <w:p w:rsidR="00DF22F5" w:rsidRPr="00A83D54" w:rsidRDefault="00DF22F5" w:rsidP="00337E76">
          <w:pPr>
            <w:pStyle w:val="Alatunniste"/>
            <w:rPr>
              <w:sz w:val="14"/>
              <w:szCs w:val="14"/>
            </w:rPr>
          </w:pPr>
        </w:p>
      </w:tc>
    </w:tr>
    <w:tr w:rsidR="00DF22F5" w:rsidRPr="00A83D54" w:rsidTr="00483E37">
      <w:trPr>
        <w:trHeight w:val="189"/>
      </w:trPr>
      <w:tc>
        <w:tcPr>
          <w:tcW w:w="1560" w:type="dxa"/>
        </w:tcPr>
        <w:p w:rsidR="00DF22F5" w:rsidRPr="00A83D54" w:rsidRDefault="00DF22F5" w:rsidP="00337E76">
          <w:pPr>
            <w:pStyle w:val="Alatunniste"/>
            <w:rPr>
              <w:sz w:val="14"/>
              <w:szCs w:val="14"/>
            </w:rPr>
          </w:pPr>
        </w:p>
      </w:tc>
      <w:tc>
        <w:tcPr>
          <w:tcW w:w="2551" w:type="dxa"/>
        </w:tcPr>
        <w:p w:rsidR="00DF22F5" w:rsidRPr="00A83D54" w:rsidRDefault="00DF22F5" w:rsidP="00337E76">
          <w:pPr>
            <w:pStyle w:val="Alatunniste"/>
            <w:rPr>
              <w:sz w:val="14"/>
              <w:szCs w:val="14"/>
            </w:rPr>
          </w:pPr>
        </w:p>
      </w:tc>
      <w:tc>
        <w:tcPr>
          <w:tcW w:w="2552" w:type="dxa"/>
        </w:tcPr>
        <w:p w:rsidR="00DF22F5" w:rsidRPr="00A83D54" w:rsidRDefault="00DF22F5" w:rsidP="00337E76">
          <w:pPr>
            <w:pStyle w:val="Alatunniste"/>
            <w:rPr>
              <w:sz w:val="14"/>
              <w:szCs w:val="14"/>
            </w:rPr>
          </w:pPr>
        </w:p>
      </w:tc>
      <w:tc>
        <w:tcPr>
          <w:tcW w:w="2830" w:type="dxa"/>
        </w:tcPr>
        <w:p w:rsidR="00DF22F5" w:rsidRPr="00A83D54" w:rsidRDefault="00DF22F5" w:rsidP="00337E76">
          <w:pPr>
            <w:pStyle w:val="Alatunniste"/>
            <w:rPr>
              <w:sz w:val="14"/>
              <w:szCs w:val="14"/>
            </w:rPr>
          </w:pPr>
        </w:p>
      </w:tc>
    </w:tr>
    <w:tr w:rsidR="00DF22F5" w:rsidRPr="00A83D54" w:rsidTr="00483E37">
      <w:trPr>
        <w:trHeight w:val="189"/>
      </w:trPr>
      <w:tc>
        <w:tcPr>
          <w:tcW w:w="1560" w:type="dxa"/>
        </w:tcPr>
        <w:p w:rsidR="00DF22F5" w:rsidRPr="00A83D54" w:rsidRDefault="00DF22F5" w:rsidP="00337E76">
          <w:pPr>
            <w:pStyle w:val="Alatunniste"/>
            <w:rPr>
              <w:sz w:val="14"/>
              <w:szCs w:val="14"/>
            </w:rPr>
          </w:pPr>
        </w:p>
      </w:tc>
      <w:tc>
        <w:tcPr>
          <w:tcW w:w="2551" w:type="dxa"/>
        </w:tcPr>
        <w:p w:rsidR="00DF22F5" w:rsidRPr="00A83D54" w:rsidRDefault="00DF22F5" w:rsidP="00337E76">
          <w:pPr>
            <w:pStyle w:val="Alatunniste"/>
            <w:rPr>
              <w:sz w:val="14"/>
              <w:szCs w:val="14"/>
            </w:rPr>
          </w:pPr>
        </w:p>
      </w:tc>
      <w:tc>
        <w:tcPr>
          <w:tcW w:w="2552" w:type="dxa"/>
        </w:tcPr>
        <w:p w:rsidR="00DF22F5" w:rsidRPr="00A83D54" w:rsidRDefault="00DF22F5" w:rsidP="00337E76">
          <w:pPr>
            <w:pStyle w:val="Alatunniste"/>
            <w:rPr>
              <w:sz w:val="14"/>
              <w:szCs w:val="14"/>
            </w:rPr>
          </w:pPr>
        </w:p>
      </w:tc>
      <w:tc>
        <w:tcPr>
          <w:tcW w:w="2830" w:type="dxa"/>
        </w:tcPr>
        <w:p w:rsidR="00DF22F5" w:rsidRPr="00A83D54" w:rsidRDefault="00DF22F5" w:rsidP="00337E76">
          <w:pPr>
            <w:pStyle w:val="Alatunniste"/>
            <w:rPr>
              <w:sz w:val="14"/>
              <w:szCs w:val="14"/>
            </w:rPr>
          </w:pPr>
        </w:p>
      </w:tc>
    </w:tr>
  </w:tbl>
  <w:p w:rsidR="00DF22F5" w:rsidRDefault="00DF22F5">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DF22F5" w:rsidRDefault="00DF22F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2F5" w:rsidRDefault="00DF22F5" w:rsidP="007E0069">
      <w:pPr>
        <w:spacing w:after="0" w:line="240" w:lineRule="auto"/>
      </w:pPr>
      <w:r>
        <w:separator/>
      </w:r>
    </w:p>
  </w:footnote>
  <w:footnote w:type="continuationSeparator" w:id="0">
    <w:p w:rsidR="00DF22F5" w:rsidRDefault="00DF22F5" w:rsidP="007E0069">
      <w:pPr>
        <w:spacing w:after="0" w:line="240" w:lineRule="auto"/>
      </w:pPr>
      <w:r>
        <w:continuationSeparator/>
      </w:r>
    </w:p>
  </w:footnote>
  <w:footnote w:id="1">
    <w:p w:rsidR="00E91DB7" w:rsidRPr="00FC2FD9" w:rsidRDefault="00E91DB7" w:rsidP="00E91DB7">
      <w:pPr>
        <w:pStyle w:val="Alaviitteenteksti"/>
      </w:pPr>
      <w:r>
        <w:rPr>
          <w:rStyle w:val="Alaviitteenviite"/>
        </w:rPr>
        <w:footnoteRef/>
      </w:r>
      <w:r w:rsidRPr="00FC2FD9">
        <w:t xml:space="preserve"> USCIRF 5/2024, s. 21.</w:t>
      </w:r>
    </w:p>
  </w:footnote>
  <w:footnote w:id="2">
    <w:p w:rsidR="00E91DB7" w:rsidRDefault="00E91DB7" w:rsidP="00E91DB7">
      <w:pPr>
        <w:pStyle w:val="Alaviitteenteksti"/>
      </w:pPr>
      <w:r>
        <w:rPr>
          <w:rStyle w:val="Alaviitteenviite"/>
        </w:rPr>
        <w:footnoteRef/>
      </w:r>
      <w:r>
        <w:t xml:space="preserve"> </w:t>
      </w:r>
      <w:r w:rsidRPr="004B4D90">
        <w:t>Myanmarissa</w:t>
      </w:r>
      <w:r>
        <w:t>,</w:t>
      </w:r>
      <w:r w:rsidRPr="004B4D90">
        <w:t xml:space="preserve"> </w:t>
      </w:r>
      <w:r>
        <w:t>ml.</w:t>
      </w:r>
      <w:r w:rsidRPr="004B4D90">
        <w:t xml:space="preserve"> maan kansallisessa lainsäädännössä</w:t>
      </w:r>
      <w:r>
        <w:t>,</w:t>
      </w:r>
      <w:r w:rsidRPr="004B4D90">
        <w:t xml:space="preserve"> käytetyt burmankieliset termit </w:t>
      </w:r>
      <w:proofErr w:type="spellStart"/>
      <w:r w:rsidRPr="005C0C43">
        <w:rPr>
          <w:i/>
        </w:rPr>
        <w:t>lumyo</w:t>
      </w:r>
      <w:proofErr w:type="spellEnd"/>
      <w:r w:rsidRPr="004B4D90">
        <w:t xml:space="preserve"> ja </w:t>
      </w:r>
      <w:proofErr w:type="spellStart"/>
      <w:r w:rsidRPr="005C0C43">
        <w:rPr>
          <w:i/>
        </w:rPr>
        <w:t>taingyintha</w:t>
      </w:r>
      <w:proofErr w:type="spellEnd"/>
      <w:r w:rsidRPr="004B4D90">
        <w:t xml:space="preserve"> ovat merkitykseltään lähempänä englannin (ja suomen) kielen ”rotu”-käsitettä kuin ”etnistä ryhmää”.</w:t>
      </w:r>
    </w:p>
  </w:footnote>
  <w:footnote w:id="3">
    <w:p w:rsidR="00E91DB7" w:rsidRPr="004B4756" w:rsidRDefault="00E91DB7" w:rsidP="00E91DB7">
      <w:pPr>
        <w:pStyle w:val="Alaviitteenteksti"/>
        <w:rPr>
          <w:lang w:val="en-US"/>
        </w:rPr>
      </w:pPr>
      <w:r>
        <w:rPr>
          <w:rStyle w:val="Alaviitteenviite"/>
        </w:rPr>
        <w:footnoteRef/>
      </w:r>
      <w:r w:rsidRPr="004B4756">
        <w:rPr>
          <w:lang w:val="en-US"/>
        </w:rPr>
        <w:t xml:space="preserve"> DFAT 11.11.2022, s. 18–19.</w:t>
      </w:r>
    </w:p>
  </w:footnote>
  <w:footnote w:id="4">
    <w:p w:rsidR="00E91DB7" w:rsidRPr="004B4756" w:rsidRDefault="00E91DB7" w:rsidP="00E91DB7">
      <w:pPr>
        <w:pStyle w:val="Alaviitteenteksti"/>
        <w:rPr>
          <w:lang w:val="en-US"/>
        </w:rPr>
      </w:pPr>
      <w:r>
        <w:rPr>
          <w:rStyle w:val="Alaviitteenviite"/>
        </w:rPr>
        <w:footnoteRef/>
      </w:r>
      <w:r w:rsidRPr="004B4756">
        <w:rPr>
          <w:lang w:val="en-US"/>
        </w:rPr>
        <w:t xml:space="preserve"> USCIRF 5/2024, s. 21; DFAT 11.11.2022, s. 18–19.</w:t>
      </w:r>
    </w:p>
  </w:footnote>
  <w:footnote w:id="5">
    <w:p w:rsidR="00E91DB7" w:rsidRPr="008D660B" w:rsidRDefault="00E91DB7" w:rsidP="00E91DB7">
      <w:pPr>
        <w:pStyle w:val="Alaviitteenteksti"/>
      </w:pPr>
      <w:r>
        <w:rPr>
          <w:rStyle w:val="Alaviitteenviite"/>
        </w:rPr>
        <w:footnoteRef/>
      </w:r>
      <w:r w:rsidRPr="008D660B">
        <w:t xml:space="preserve"> DFAT 11.11.2022, s. 18–19.</w:t>
      </w:r>
    </w:p>
  </w:footnote>
  <w:footnote w:id="6">
    <w:p w:rsidR="00E91DB7" w:rsidRDefault="00E91DB7" w:rsidP="00E91DB7">
      <w:pPr>
        <w:pStyle w:val="Alaviitteenteksti"/>
      </w:pPr>
      <w:r>
        <w:rPr>
          <w:rStyle w:val="Alaviitteenviite"/>
        </w:rPr>
        <w:footnoteRef/>
      </w:r>
      <w:r>
        <w:t xml:space="preserve"> esim. </w:t>
      </w:r>
      <w:r w:rsidRPr="008D660B">
        <w:t>UN HRC 12.9.2018, s. 1</w:t>
      </w:r>
      <w:r>
        <w:t>.</w:t>
      </w:r>
    </w:p>
  </w:footnote>
  <w:footnote w:id="7">
    <w:p w:rsidR="00E91DB7" w:rsidRPr="004B4756" w:rsidRDefault="00E91DB7" w:rsidP="00E91DB7">
      <w:pPr>
        <w:pStyle w:val="Alaviitteenteksti"/>
        <w:rPr>
          <w:lang w:val="en-US"/>
        </w:rPr>
      </w:pPr>
      <w:r>
        <w:rPr>
          <w:rStyle w:val="Alaviitteenviite"/>
        </w:rPr>
        <w:footnoteRef/>
      </w:r>
      <w:r w:rsidRPr="004B4756">
        <w:rPr>
          <w:lang w:val="en-US"/>
        </w:rPr>
        <w:t xml:space="preserve"> UN HRC 16.9.2019, s. 175.</w:t>
      </w:r>
    </w:p>
  </w:footnote>
  <w:footnote w:id="8">
    <w:p w:rsidR="00E91DB7" w:rsidRPr="004B4756" w:rsidRDefault="00E91DB7" w:rsidP="00E91DB7">
      <w:pPr>
        <w:pStyle w:val="Alaviitteenteksti"/>
        <w:rPr>
          <w:lang w:val="en-US"/>
        </w:rPr>
      </w:pPr>
      <w:r>
        <w:rPr>
          <w:rStyle w:val="Alaviitteenviite"/>
        </w:rPr>
        <w:footnoteRef/>
      </w:r>
      <w:r w:rsidRPr="004B4756">
        <w:rPr>
          <w:lang w:val="en-US"/>
        </w:rPr>
        <w:t xml:space="preserve"> USCIRF 5/2024, s. 21.</w:t>
      </w:r>
    </w:p>
  </w:footnote>
  <w:footnote w:id="9">
    <w:p w:rsidR="00E91DB7" w:rsidRPr="00BF1A4E" w:rsidRDefault="00E91DB7" w:rsidP="00E91DB7">
      <w:pPr>
        <w:pStyle w:val="Alaviitteenteksti"/>
        <w:rPr>
          <w:lang w:val="en-US"/>
        </w:rPr>
      </w:pPr>
      <w:r>
        <w:rPr>
          <w:rStyle w:val="Alaviitteenviite"/>
        </w:rPr>
        <w:footnoteRef/>
      </w:r>
      <w:r w:rsidRPr="00BF1A4E">
        <w:rPr>
          <w:lang w:val="en-US"/>
        </w:rPr>
        <w:t xml:space="preserve"> Crouch</w:t>
      </w:r>
      <w:r>
        <w:rPr>
          <w:lang w:val="en-US"/>
        </w:rPr>
        <w:t xml:space="preserve"> </w:t>
      </w:r>
      <w:r w:rsidRPr="00BF1A4E">
        <w:rPr>
          <w:lang w:val="en-US"/>
        </w:rPr>
        <w:t>15.12.2015.</w:t>
      </w:r>
    </w:p>
  </w:footnote>
  <w:footnote w:id="10">
    <w:p w:rsidR="00E91DB7" w:rsidRPr="009B22A6" w:rsidRDefault="00E91DB7" w:rsidP="00E91DB7">
      <w:pPr>
        <w:pStyle w:val="Alaviitteenteksti"/>
        <w:rPr>
          <w:lang w:val="en-US"/>
        </w:rPr>
      </w:pPr>
      <w:r>
        <w:rPr>
          <w:rStyle w:val="Alaviitteenviite"/>
        </w:rPr>
        <w:footnoteRef/>
      </w:r>
      <w:r w:rsidRPr="009B22A6">
        <w:rPr>
          <w:lang w:val="en-US"/>
        </w:rPr>
        <w:t xml:space="preserve"> </w:t>
      </w:r>
      <w:r>
        <w:rPr>
          <w:lang w:val="en-US"/>
        </w:rPr>
        <w:t>DFAT 11.11.2022, s. 23.</w:t>
      </w:r>
    </w:p>
  </w:footnote>
  <w:footnote w:id="11">
    <w:p w:rsidR="00E91DB7" w:rsidRPr="00EC67F0" w:rsidRDefault="00E91DB7" w:rsidP="00E91DB7">
      <w:pPr>
        <w:pStyle w:val="Alaviitteenteksti"/>
        <w:rPr>
          <w:lang w:val="en-US"/>
        </w:rPr>
      </w:pPr>
      <w:r>
        <w:rPr>
          <w:rStyle w:val="Alaviitteenviite"/>
        </w:rPr>
        <w:footnoteRef/>
      </w:r>
      <w:r w:rsidRPr="00EC67F0">
        <w:rPr>
          <w:lang w:val="en-US"/>
        </w:rPr>
        <w:t xml:space="preserve"> </w:t>
      </w:r>
      <w:r>
        <w:rPr>
          <w:lang w:val="en-US"/>
        </w:rPr>
        <w:t>DFAT 11.11.2022, s. 24.</w:t>
      </w:r>
    </w:p>
  </w:footnote>
  <w:footnote w:id="12">
    <w:p w:rsidR="00E91DB7" w:rsidRPr="00695187" w:rsidRDefault="00E91DB7" w:rsidP="00E91DB7">
      <w:pPr>
        <w:pStyle w:val="Alaviitteenteksti"/>
      </w:pPr>
      <w:r>
        <w:rPr>
          <w:rStyle w:val="Alaviitteenviite"/>
        </w:rPr>
        <w:footnoteRef/>
      </w:r>
      <w:r w:rsidRPr="00695187">
        <w:t xml:space="preserve"> UN HRC 12.9.2018, s. 14.</w:t>
      </w:r>
    </w:p>
  </w:footnote>
  <w:footnote w:id="13">
    <w:p w:rsidR="004F7ABF" w:rsidRDefault="004F7ABF" w:rsidP="004F7ABF">
      <w:pPr>
        <w:pStyle w:val="Alaviitteenteksti"/>
      </w:pPr>
      <w:r>
        <w:rPr>
          <w:rStyle w:val="Alaviitteenviite"/>
        </w:rPr>
        <w:footnoteRef/>
      </w:r>
      <w:r>
        <w:t xml:space="preserve"> </w:t>
      </w:r>
      <w:proofErr w:type="spellStart"/>
      <w:r w:rsidRPr="00F8664A">
        <w:t>Khin</w:t>
      </w:r>
      <w:proofErr w:type="spellEnd"/>
      <w:r w:rsidRPr="00F8664A">
        <w:t xml:space="preserve"> </w:t>
      </w:r>
      <w:proofErr w:type="spellStart"/>
      <w:r w:rsidRPr="00F8664A">
        <w:t>Khin</w:t>
      </w:r>
      <w:proofErr w:type="spellEnd"/>
      <w:r w:rsidRPr="00F8664A">
        <w:t xml:space="preserve"> </w:t>
      </w:r>
      <w:proofErr w:type="spellStart"/>
      <w:r w:rsidRPr="00F8664A">
        <w:t>Oo</w:t>
      </w:r>
      <w:proofErr w:type="spellEnd"/>
      <w:r w:rsidRPr="00F8664A">
        <w:t xml:space="preserve"> 2012,</w:t>
      </w:r>
      <w:r>
        <w:t xml:space="preserve"> s. 1.</w:t>
      </w:r>
    </w:p>
  </w:footnote>
  <w:footnote w:id="14">
    <w:p w:rsidR="004F7ABF" w:rsidRDefault="004F7ABF" w:rsidP="004F7ABF">
      <w:pPr>
        <w:pStyle w:val="Alaviitteenteksti"/>
      </w:pPr>
      <w:r>
        <w:rPr>
          <w:rStyle w:val="Alaviitteenviite"/>
        </w:rPr>
        <w:footnoteRef/>
      </w:r>
      <w:r>
        <w:t xml:space="preserve"> USDOS [päiväämätön].</w:t>
      </w:r>
    </w:p>
  </w:footnote>
  <w:footnote w:id="15">
    <w:p w:rsidR="004F7ABF" w:rsidRDefault="004F7ABF" w:rsidP="004F7ABF">
      <w:pPr>
        <w:pStyle w:val="Alaviitteenteksti"/>
      </w:pPr>
      <w:r>
        <w:rPr>
          <w:rStyle w:val="Alaviitteenviite"/>
        </w:rPr>
        <w:footnoteRef/>
      </w:r>
      <w:r>
        <w:t xml:space="preserve"> USDOS [päiväämätön]; </w:t>
      </w:r>
      <w:proofErr w:type="spellStart"/>
      <w:r w:rsidRPr="0063528B">
        <w:t>Yee</w:t>
      </w:r>
      <w:proofErr w:type="spellEnd"/>
      <w:r w:rsidRPr="0063528B">
        <w:t xml:space="preserve"> </w:t>
      </w:r>
      <w:proofErr w:type="spellStart"/>
      <w:r w:rsidRPr="0063528B">
        <w:t>Yee</w:t>
      </w:r>
      <w:proofErr w:type="spellEnd"/>
      <w:r w:rsidRPr="0063528B">
        <w:t xml:space="preserve"> </w:t>
      </w:r>
      <w:proofErr w:type="spellStart"/>
      <w:r w:rsidRPr="0063528B">
        <w:t>Cho</w:t>
      </w:r>
      <w:proofErr w:type="spellEnd"/>
      <w:r w:rsidRPr="0063528B">
        <w:t xml:space="preserve"> 2012</w:t>
      </w:r>
      <w:r>
        <w:t>.</w:t>
      </w:r>
    </w:p>
  </w:footnote>
  <w:footnote w:id="16">
    <w:p w:rsidR="004F7ABF" w:rsidRDefault="004F7ABF" w:rsidP="004F7ABF">
      <w:pPr>
        <w:pStyle w:val="Alaviitteenteksti"/>
      </w:pPr>
      <w:r>
        <w:rPr>
          <w:rStyle w:val="Alaviitteenviite"/>
        </w:rPr>
        <w:footnoteRef/>
      </w:r>
      <w:r>
        <w:t xml:space="preserve"> USDOS [päiväämätön].</w:t>
      </w:r>
    </w:p>
  </w:footnote>
  <w:footnote w:id="17">
    <w:p w:rsidR="004F7ABF" w:rsidRPr="00D840B3" w:rsidRDefault="004F7ABF" w:rsidP="004F7ABF">
      <w:pPr>
        <w:pStyle w:val="Alaviitteenteksti"/>
      </w:pPr>
      <w:r>
        <w:rPr>
          <w:rStyle w:val="Alaviitteenviite"/>
        </w:rPr>
        <w:footnoteRef/>
      </w:r>
      <w:r>
        <w:t xml:space="preserve"> </w:t>
      </w:r>
      <w:proofErr w:type="spellStart"/>
      <w:r w:rsidRPr="00AB1CCB">
        <w:t>Marlar</w:t>
      </w:r>
      <w:proofErr w:type="spellEnd"/>
      <w:r w:rsidRPr="00AB1CCB">
        <w:t xml:space="preserve"> Than [päiväämätön]</w:t>
      </w:r>
      <w:r>
        <w:t xml:space="preserve">, s. 5, 6; </w:t>
      </w:r>
      <w:proofErr w:type="spellStart"/>
      <w:r w:rsidRPr="00D840B3">
        <w:t>Aye</w:t>
      </w:r>
      <w:proofErr w:type="spellEnd"/>
      <w:r w:rsidRPr="00D840B3">
        <w:t xml:space="preserve"> </w:t>
      </w:r>
      <w:proofErr w:type="spellStart"/>
      <w:r w:rsidRPr="00D840B3">
        <w:t>Kyaw</w:t>
      </w:r>
      <w:proofErr w:type="spellEnd"/>
      <w:r w:rsidRPr="00D840B3">
        <w:t xml:space="preserve"> 1992</w:t>
      </w:r>
      <w:r>
        <w:t>, s. 62.</w:t>
      </w:r>
    </w:p>
  </w:footnote>
  <w:footnote w:id="18">
    <w:p w:rsidR="004F7ABF" w:rsidRPr="000347DB" w:rsidRDefault="004F7ABF" w:rsidP="004F7ABF">
      <w:pPr>
        <w:pStyle w:val="Alaviitteenteksti"/>
        <w:rPr>
          <w:lang w:val="en-US"/>
        </w:rPr>
      </w:pPr>
      <w:r>
        <w:rPr>
          <w:rStyle w:val="Alaviitteenviite"/>
        </w:rPr>
        <w:footnoteRef/>
      </w:r>
      <w:r w:rsidRPr="000347DB">
        <w:rPr>
          <w:lang w:val="en-US"/>
        </w:rPr>
        <w:t xml:space="preserve"> </w:t>
      </w:r>
      <w:r>
        <w:rPr>
          <w:lang w:val="en-US"/>
        </w:rPr>
        <w:t>Library of Congress 30.12.2020.</w:t>
      </w:r>
    </w:p>
  </w:footnote>
  <w:footnote w:id="19">
    <w:p w:rsidR="004F7ABF" w:rsidRPr="00AA392E" w:rsidRDefault="004F7ABF" w:rsidP="004F7ABF">
      <w:pPr>
        <w:pStyle w:val="Alaviitteenteksti"/>
        <w:rPr>
          <w:lang w:val="en-US"/>
        </w:rPr>
      </w:pPr>
      <w:r>
        <w:rPr>
          <w:rStyle w:val="Alaviitteenviite"/>
        </w:rPr>
        <w:footnoteRef/>
      </w:r>
      <w:r w:rsidRPr="00AA392E">
        <w:rPr>
          <w:lang w:val="en-US"/>
        </w:rPr>
        <w:t xml:space="preserve"> </w:t>
      </w:r>
      <w:r>
        <w:rPr>
          <w:lang w:val="en-US"/>
        </w:rPr>
        <w:t>South China Morning Post 14.9.2019.</w:t>
      </w:r>
    </w:p>
  </w:footnote>
  <w:footnote w:id="20">
    <w:p w:rsidR="004F7ABF" w:rsidRPr="00AA392E" w:rsidRDefault="004F7ABF" w:rsidP="004F7ABF">
      <w:pPr>
        <w:pStyle w:val="Alaviitteenteksti"/>
        <w:rPr>
          <w:lang w:val="en-US"/>
        </w:rPr>
      </w:pPr>
      <w:r>
        <w:rPr>
          <w:rStyle w:val="Alaviitteenviite"/>
        </w:rPr>
        <w:footnoteRef/>
      </w:r>
      <w:r w:rsidRPr="00AA392E">
        <w:rPr>
          <w:lang w:val="en-US"/>
        </w:rPr>
        <w:t xml:space="preserve"> Crouch 2015, s. 29.</w:t>
      </w:r>
    </w:p>
  </w:footnote>
  <w:footnote w:id="21">
    <w:p w:rsidR="004F7ABF" w:rsidRPr="004B4756" w:rsidRDefault="004F7ABF" w:rsidP="004F7ABF">
      <w:pPr>
        <w:pStyle w:val="Alaviitteenteksti"/>
        <w:rPr>
          <w:lang w:val="en-US"/>
        </w:rPr>
      </w:pPr>
      <w:r>
        <w:rPr>
          <w:rStyle w:val="Alaviitteenviite"/>
        </w:rPr>
        <w:footnoteRef/>
      </w:r>
      <w:r w:rsidRPr="004B4756">
        <w:rPr>
          <w:lang w:val="en-US"/>
        </w:rPr>
        <w:t xml:space="preserve"> UN HRC 17.9.2018, s. 139–140.</w:t>
      </w:r>
    </w:p>
  </w:footnote>
  <w:footnote w:id="22">
    <w:p w:rsidR="004F7ABF" w:rsidRPr="00740B5E" w:rsidRDefault="004F7ABF" w:rsidP="004F7ABF">
      <w:pPr>
        <w:pStyle w:val="Alaviitteenteksti"/>
        <w:rPr>
          <w:lang w:val="en-US"/>
        </w:rPr>
      </w:pPr>
      <w:r>
        <w:rPr>
          <w:rStyle w:val="Alaviitteenviite"/>
        </w:rPr>
        <w:footnoteRef/>
      </w:r>
      <w:r w:rsidRPr="00740B5E">
        <w:rPr>
          <w:lang w:val="en-US"/>
        </w:rPr>
        <w:t xml:space="preserve"> </w:t>
      </w:r>
      <w:proofErr w:type="spellStart"/>
      <w:r w:rsidRPr="00740B5E">
        <w:rPr>
          <w:lang w:val="en-US"/>
        </w:rPr>
        <w:t>ks</w:t>
      </w:r>
      <w:proofErr w:type="spellEnd"/>
      <w:r w:rsidRPr="00740B5E">
        <w:rPr>
          <w:lang w:val="en-US"/>
        </w:rPr>
        <w:t xml:space="preserve">. </w:t>
      </w:r>
      <w:r w:rsidRPr="00B079C5">
        <w:rPr>
          <w:lang w:val="en-US"/>
        </w:rPr>
        <w:t>Myanm</w:t>
      </w:r>
      <w:r>
        <w:rPr>
          <w:lang w:val="en-US"/>
        </w:rPr>
        <w:t xml:space="preserve">ar: </w:t>
      </w:r>
      <w:r w:rsidRPr="00B079C5">
        <w:rPr>
          <w:lang w:val="en-US"/>
        </w:rPr>
        <w:t>The Christian Marriage Act</w:t>
      </w:r>
      <w:r>
        <w:rPr>
          <w:lang w:val="en-US"/>
        </w:rPr>
        <w:t>.</w:t>
      </w:r>
    </w:p>
  </w:footnote>
  <w:footnote w:id="23">
    <w:p w:rsidR="004F7ABF" w:rsidRPr="00740B5E" w:rsidRDefault="004F7ABF" w:rsidP="004F7ABF">
      <w:pPr>
        <w:pStyle w:val="Alaviitteenteksti"/>
        <w:rPr>
          <w:lang w:val="en-US"/>
        </w:rPr>
      </w:pPr>
      <w:r>
        <w:rPr>
          <w:rStyle w:val="Alaviitteenviite"/>
        </w:rPr>
        <w:footnoteRef/>
      </w:r>
      <w:r w:rsidRPr="00740B5E">
        <w:rPr>
          <w:lang w:val="en-US"/>
        </w:rPr>
        <w:t xml:space="preserve"> </w:t>
      </w:r>
      <w:proofErr w:type="spellStart"/>
      <w:r w:rsidRPr="00740B5E">
        <w:rPr>
          <w:lang w:val="en-US"/>
        </w:rPr>
        <w:t>Khin</w:t>
      </w:r>
      <w:proofErr w:type="spellEnd"/>
      <w:r w:rsidRPr="00740B5E">
        <w:rPr>
          <w:lang w:val="en-US"/>
        </w:rPr>
        <w:t xml:space="preserve"> </w:t>
      </w:r>
      <w:proofErr w:type="spellStart"/>
      <w:r w:rsidRPr="00740B5E">
        <w:rPr>
          <w:lang w:val="en-US"/>
        </w:rPr>
        <w:t>Khin</w:t>
      </w:r>
      <w:proofErr w:type="spellEnd"/>
      <w:r w:rsidRPr="00740B5E">
        <w:rPr>
          <w:lang w:val="en-US"/>
        </w:rPr>
        <w:t xml:space="preserve"> </w:t>
      </w:r>
      <w:proofErr w:type="spellStart"/>
      <w:r w:rsidRPr="00740B5E">
        <w:rPr>
          <w:lang w:val="en-US"/>
        </w:rPr>
        <w:t>Oo</w:t>
      </w:r>
      <w:proofErr w:type="spellEnd"/>
      <w:r w:rsidRPr="00740B5E">
        <w:rPr>
          <w:lang w:val="en-US"/>
        </w:rPr>
        <w:t xml:space="preserve"> 2012, s. 14; </w:t>
      </w:r>
      <w:r w:rsidRPr="00B079C5">
        <w:rPr>
          <w:lang w:val="en-US"/>
        </w:rPr>
        <w:t>Myanm</w:t>
      </w:r>
      <w:r>
        <w:rPr>
          <w:lang w:val="en-US"/>
        </w:rPr>
        <w:t xml:space="preserve">ar: </w:t>
      </w:r>
      <w:r w:rsidRPr="00B079C5">
        <w:rPr>
          <w:lang w:val="en-US"/>
        </w:rPr>
        <w:t>The Christian Marriage Act</w:t>
      </w:r>
      <w:r>
        <w:rPr>
          <w:lang w:val="en-US"/>
        </w:rPr>
        <w:t xml:space="preserve">, </w:t>
      </w:r>
      <w:proofErr w:type="spellStart"/>
      <w:r>
        <w:rPr>
          <w:lang w:val="en-US"/>
        </w:rPr>
        <w:t>artikla</w:t>
      </w:r>
      <w:proofErr w:type="spellEnd"/>
      <w:r>
        <w:rPr>
          <w:lang w:val="en-US"/>
        </w:rPr>
        <w:t xml:space="preserve"> 4.</w:t>
      </w:r>
    </w:p>
  </w:footnote>
  <w:footnote w:id="24">
    <w:p w:rsidR="004F7ABF" w:rsidRPr="001358D2" w:rsidRDefault="004F7ABF" w:rsidP="004F7ABF">
      <w:pPr>
        <w:pStyle w:val="Alaviitteenteksti"/>
        <w:rPr>
          <w:lang w:val="en-US"/>
        </w:rPr>
      </w:pPr>
      <w:r>
        <w:rPr>
          <w:rStyle w:val="Alaviitteenviite"/>
        </w:rPr>
        <w:footnoteRef/>
      </w:r>
      <w:r w:rsidRPr="001358D2">
        <w:rPr>
          <w:lang w:val="en-US"/>
        </w:rPr>
        <w:t xml:space="preserve"> </w:t>
      </w:r>
      <w:proofErr w:type="spellStart"/>
      <w:r w:rsidRPr="001358D2">
        <w:rPr>
          <w:lang w:val="en-US"/>
        </w:rPr>
        <w:t>Khin</w:t>
      </w:r>
      <w:proofErr w:type="spellEnd"/>
      <w:r w:rsidRPr="001358D2">
        <w:rPr>
          <w:lang w:val="en-US"/>
        </w:rPr>
        <w:t xml:space="preserve"> </w:t>
      </w:r>
      <w:proofErr w:type="spellStart"/>
      <w:r w:rsidRPr="001358D2">
        <w:rPr>
          <w:lang w:val="en-US"/>
        </w:rPr>
        <w:t>Khin</w:t>
      </w:r>
      <w:proofErr w:type="spellEnd"/>
      <w:r w:rsidRPr="001358D2">
        <w:rPr>
          <w:lang w:val="en-US"/>
        </w:rPr>
        <w:t xml:space="preserve"> </w:t>
      </w:r>
      <w:proofErr w:type="spellStart"/>
      <w:r w:rsidRPr="001358D2">
        <w:rPr>
          <w:lang w:val="en-US"/>
        </w:rPr>
        <w:t>Oo</w:t>
      </w:r>
      <w:proofErr w:type="spellEnd"/>
      <w:r w:rsidRPr="001358D2">
        <w:rPr>
          <w:lang w:val="en-US"/>
        </w:rPr>
        <w:t xml:space="preserve"> 2012, s. 14; </w:t>
      </w:r>
      <w:r w:rsidRPr="00B079C5">
        <w:rPr>
          <w:lang w:val="en-US"/>
        </w:rPr>
        <w:t>The Christian Marriage Act</w:t>
      </w:r>
      <w:r>
        <w:rPr>
          <w:lang w:val="en-US"/>
        </w:rPr>
        <w:t xml:space="preserve">, </w:t>
      </w:r>
      <w:proofErr w:type="spellStart"/>
      <w:r>
        <w:rPr>
          <w:lang w:val="en-US"/>
        </w:rPr>
        <w:t>artiklat</w:t>
      </w:r>
      <w:proofErr w:type="spellEnd"/>
      <w:r>
        <w:rPr>
          <w:lang w:val="en-US"/>
        </w:rPr>
        <w:t xml:space="preserve"> 5, 25.</w:t>
      </w:r>
    </w:p>
  </w:footnote>
  <w:footnote w:id="25">
    <w:p w:rsidR="004F7ABF" w:rsidRPr="001358D2" w:rsidRDefault="004F7ABF" w:rsidP="004F7ABF">
      <w:pPr>
        <w:pStyle w:val="Alaviitteenteksti"/>
        <w:rPr>
          <w:lang w:val="en-US"/>
        </w:rPr>
      </w:pPr>
      <w:r>
        <w:rPr>
          <w:rStyle w:val="Alaviitteenviite"/>
        </w:rPr>
        <w:footnoteRef/>
      </w:r>
      <w:r w:rsidRPr="001358D2">
        <w:rPr>
          <w:lang w:val="en-US"/>
        </w:rPr>
        <w:t xml:space="preserve"> USDOS [</w:t>
      </w:r>
      <w:proofErr w:type="spellStart"/>
      <w:r w:rsidRPr="001358D2">
        <w:rPr>
          <w:lang w:val="en-US"/>
        </w:rPr>
        <w:t>päiväämätön</w:t>
      </w:r>
      <w:proofErr w:type="spellEnd"/>
      <w:r w:rsidRPr="001358D2">
        <w:rPr>
          <w:lang w:val="en-US"/>
        </w:rPr>
        <w:t xml:space="preserve">]; Myanmar: </w:t>
      </w:r>
      <w:r w:rsidRPr="00B079C5">
        <w:rPr>
          <w:lang w:val="en-US"/>
        </w:rPr>
        <w:t>The Christian Marriage Act</w:t>
      </w:r>
      <w:r>
        <w:rPr>
          <w:lang w:val="en-US"/>
        </w:rPr>
        <w:t xml:space="preserve">, </w:t>
      </w:r>
      <w:proofErr w:type="spellStart"/>
      <w:r>
        <w:rPr>
          <w:lang w:val="en-US"/>
        </w:rPr>
        <w:t>artikla</w:t>
      </w:r>
      <w:proofErr w:type="spellEnd"/>
      <w:r>
        <w:rPr>
          <w:lang w:val="en-US"/>
        </w:rPr>
        <w:t xml:space="preserve"> 7, 27.</w:t>
      </w:r>
    </w:p>
  </w:footnote>
  <w:footnote w:id="26">
    <w:p w:rsidR="004F7ABF" w:rsidRPr="00D17207" w:rsidRDefault="004F7ABF" w:rsidP="004F7ABF">
      <w:pPr>
        <w:pStyle w:val="Alaviitteenteksti"/>
        <w:rPr>
          <w:lang w:val="sv-SE"/>
        </w:rPr>
      </w:pPr>
      <w:r>
        <w:rPr>
          <w:rStyle w:val="Alaviitteenviite"/>
        </w:rPr>
        <w:footnoteRef/>
      </w:r>
      <w:r w:rsidRPr="00D17207">
        <w:rPr>
          <w:lang w:val="sv-SE"/>
        </w:rPr>
        <w:t xml:space="preserve"> USDOS 30.6.2024, s. 7, 22.</w:t>
      </w:r>
    </w:p>
  </w:footnote>
  <w:footnote w:id="27">
    <w:p w:rsidR="004F7ABF" w:rsidRPr="004B4756" w:rsidRDefault="004F7ABF" w:rsidP="004F7ABF">
      <w:pPr>
        <w:pStyle w:val="Alaviitteenteksti"/>
        <w:rPr>
          <w:lang w:val="sv-SE"/>
        </w:rPr>
      </w:pPr>
      <w:r>
        <w:rPr>
          <w:rStyle w:val="Alaviitteenviite"/>
        </w:rPr>
        <w:footnoteRef/>
      </w:r>
      <w:r w:rsidRPr="004B4756">
        <w:rPr>
          <w:lang w:val="sv-SE"/>
        </w:rPr>
        <w:t xml:space="preserve"> </w:t>
      </w:r>
      <w:proofErr w:type="spellStart"/>
      <w:r w:rsidRPr="004B4756">
        <w:rPr>
          <w:lang w:val="sv-SE"/>
        </w:rPr>
        <w:t>Frontier</w:t>
      </w:r>
      <w:proofErr w:type="spellEnd"/>
      <w:r w:rsidRPr="004B4756">
        <w:rPr>
          <w:lang w:val="sv-SE"/>
        </w:rPr>
        <w:t xml:space="preserve"> Myanmar 24.1.2017</w:t>
      </w:r>
      <w:r>
        <w:rPr>
          <w:lang w:val="sv-SE"/>
        </w:rPr>
        <w:t>.</w:t>
      </w:r>
    </w:p>
  </w:footnote>
  <w:footnote w:id="28">
    <w:p w:rsidR="004F7ABF" w:rsidRPr="004B4756" w:rsidRDefault="004F7ABF" w:rsidP="004F7ABF">
      <w:pPr>
        <w:pStyle w:val="Alaviitteenteksti"/>
        <w:rPr>
          <w:lang w:val="sv-SE"/>
        </w:rPr>
      </w:pPr>
      <w:r>
        <w:rPr>
          <w:rStyle w:val="Alaviitteenviite"/>
        </w:rPr>
        <w:footnoteRef/>
      </w:r>
      <w:r w:rsidRPr="004B4756">
        <w:rPr>
          <w:lang w:val="sv-SE"/>
        </w:rPr>
        <w:t xml:space="preserve"> </w:t>
      </w:r>
      <w:proofErr w:type="spellStart"/>
      <w:r w:rsidRPr="004B4756">
        <w:rPr>
          <w:lang w:val="sv-SE"/>
        </w:rPr>
        <w:t>McAuliffe</w:t>
      </w:r>
      <w:proofErr w:type="spellEnd"/>
      <w:r w:rsidRPr="004B4756">
        <w:rPr>
          <w:lang w:val="sv-SE"/>
        </w:rPr>
        <w:t xml:space="preserve"> 3.1.2023.</w:t>
      </w:r>
    </w:p>
  </w:footnote>
  <w:footnote w:id="29">
    <w:p w:rsidR="004F7ABF" w:rsidRPr="00836876" w:rsidRDefault="004F7ABF" w:rsidP="004F7ABF">
      <w:pPr>
        <w:pStyle w:val="Alaviitteenteksti"/>
        <w:rPr>
          <w:lang w:val="en-US"/>
        </w:rPr>
      </w:pPr>
      <w:r>
        <w:rPr>
          <w:rStyle w:val="Alaviitteenviite"/>
        </w:rPr>
        <w:footnoteRef/>
      </w:r>
      <w:r w:rsidRPr="00836876">
        <w:rPr>
          <w:lang w:val="en-US"/>
        </w:rPr>
        <w:t xml:space="preserve"> Bertelsmann Stiftung 2024.</w:t>
      </w:r>
    </w:p>
  </w:footnote>
  <w:footnote w:id="30">
    <w:p w:rsidR="00DF22F5" w:rsidRPr="00E509B4" w:rsidRDefault="00DF22F5" w:rsidP="00EC3D61">
      <w:pPr>
        <w:pStyle w:val="Alaviitteenteksti"/>
        <w:rPr>
          <w:lang w:val="en-US"/>
        </w:rPr>
      </w:pPr>
      <w:r>
        <w:rPr>
          <w:rStyle w:val="Alaviitteenviite"/>
        </w:rPr>
        <w:footnoteRef/>
      </w:r>
      <w:r w:rsidRPr="00E509B4">
        <w:rPr>
          <w:lang w:val="en-US"/>
        </w:rPr>
        <w:t xml:space="preserve"> </w:t>
      </w:r>
      <w:proofErr w:type="spellStart"/>
      <w:r>
        <w:rPr>
          <w:lang w:val="en-US"/>
        </w:rPr>
        <w:t>esim</w:t>
      </w:r>
      <w:proofErr w:type="spellEnd"/>
      <w:r>
        <w:rPr>
          <w:lang w:val="en-US"/>
        </w:rPr>
        <w:t xml:space="preserve">. Myanmar: </w:t>
      </w:r>
      <w:r w:rsidRPr="00EB322D">
        <w:rPr>
          <w:lang w:val="en-US"/>
        </w:rPr>
        <w:t>The Myanmar Buddhist Women's Special Marriage Law (draft)</w:t>
      </w:r>
      <w:r>
        <w:rPr>
          <w:lang w:val="en-US"/>
        </w:rPr>
        <w:t xml:space="preserve"> 2014; South China Morning Post 14.9.2019.</w:t>
      </w:r>
    </w:p>
  </w:footnote>
  <w:footnote w:id="31">
    <w:p w:rsidR="00DF22F5" w:rsidRPr="002E7A0C" w:rsidRDefault="00DF22F5" w:rsidP="001A08CE">
      <w:pPr>
        <w:pStyle w:val="Alaviitteenteksti"/>
      </w:pPr>
      <w:r>
        <w:rPr>
          <w:rStyle w:val="Alaviitteenviite"/>
        </w:rPr>
        <w:footnoteRef/>
      </w:r>
      <w:r w:rsidRPr="002E7A0C">
        <w:t xml:space="preserve"> UN HRC 17.9.2018, s. 144, 168, 322.</w:t>
      </w:r>
    </w:p>
  </w:footnote>
  <w:footnote w:id="32">
    <w:p w:rsidR="00DF22F5" w:rsidRPr="002E7A0C" w:rsidRDefault="00DF22F5" w:rsidP="001A08CE">
      <w:pPr>
        <w:pStyle w:val="Alaviitteenteksti"/>
      </w:pPr>
      <w:r>
        <w:rPr>
          <w:rStyle w:val="Alaviitteenviite"/>
        </w:rPr>
        <w:footnoteRef/>
      </w:r>
      <w:r w:rsidRPr="002E7A0C">
        <w:t xml:space="preserve"> UN HRC 12.9.2018, s. 142.</w:t>
      </w:r>
    </w:p>
  </w:footnote>
  <w:footnote w:id="33">
    <w:p w:rsidR="00DF22F5" w:rsidRPr="00A55D91" w:rsidRDefault="00DF22F5" w:rsidP="001A08CE">
      <w:pPr>
        <w:pStyle w:val="Alaviitteenteksti"/>
        <w:rPr>
          <w:lang w:val="en-US"/>
        </w:rPr>
      </w:pPr>
      <w:r>
        <w:rPr>
          <w:rStyle w:val="Alaviitteenviite"/>
        </w:rPr>
        <w:footnoteRef/>
      </w:r>
      <w:r w:rsidRPr="00A55D91">
        <w:rPr>
          <w:lang w:val="en-US"/>
        </w:rPr>
        <w:t xml:space="preserve"> NRC </w:t>
      </w:r>
      <w:proofErr w:type="spellStart"/>
      <w:r w:rsidRPr="00A55D91">
        <w:rPr>
          <w:lang w:val="en-US"/>
        </w:rPr>
        <w:t>ym</w:t>
      </w:r>
      <w:proofErr w:type="spellEnd"/>
      <w:r>
        <w:rPr>
          <w:lang w:val="en-US"/>
        </w:rPr>
        <w:t>.</w:t>
      </w:r>
      <w:r w:rsidRPr="00A55D91">
        <w:rPr>
          <w:lang w:val="en-US"/>
        </w:rPr>
        <w:t xml:space="preserve"> 7.3.2018, s</w:t>
      </w:r>
      <w:r>
        <w:rPr>
          <w:lang w:val="en-US"/>
        </w:rPr>
        <w:t xml:space="preserve">. 9–10; Myanmar: </w:t>
      </w:r>
      <w:r w:rsidRPr="00EB322D">
        <w:rPr>
          <w:lang w:val="en-US"/>
        </w:rPr>
        <w:t>The Myanmar Buddhist Women's Special Marriage Law (draft)</w:t>
      </w:r>
      <w:r>
        <w:rPr>
          <w:lang w:val="en-US"/>
        </w:rPr>
        <w:t xml:space="preserve"> 2014.</w:t>
      </w:r>
    </w:p>
  </w:footnote>
  <w:footnote w:id="34">
    <w:p w:rsidR="00DF22F5" w:rsidRPr="00496155" w:rsidRDefault="00DF22F5" w:rsidP="001A08CE">
      <w:pPr>
        <w:pStyle w:val="Alaviitteenteksti"/>
        <w:rPr>
          <w:lang w:val="en-US"/>
        </w:rPr>
      </w:pPr>
      <w:r>
        <w:rPr>
          <w:rStyle w:val="Alaviitteenviite"/>
        </w:rPr>
        <w:footnoteRef/>
      </w:r>
      <w:r w:rsidRPr="00496155">
        <w:rPr>
          <w:lang w:val="en-US"/>
        </w:rPr>
        <w:t xml:space="preserve"> </w:t>
      </w:r>
      <w:r>
        <w:rPr>
          <w:lang w:val="en-US"/>
        </w:rPr>
        <w:t xml:space="preserve">Myanmar: </w:t>
      </w:r>
      <w:r w:rsidRPr="00EB322D">
        <w:rPr>
          <w:lang w:val="en-US"/>
        </w:rPr>
        <w:t>The Myanmar Buddhist Women's Special Marriage Law (draft)</w:t>
      </w:r>
      <w:r>
        <w:rPr>
          <w:lang w:val="en-US"/>
        </w:rPr>
        <w:t xml:space="preserve"> 2014, </w:t>
      </w:r>
      <w:proofErr w:type="spellStart"/>
      <w:r>
        <w:rPr>
          <w:lang w:val="en-US"/>
        </w:rPr>
        <w:t>artiklat</w:t>
      </w:r>
      <w:proofErr w:type="spellEnd"/>
      <w:r>
        <w:rPr>
          <w:lang w:val="en-US"/>
        </w:rPr>
        <w:t xml:space="preserve"> 15, 19, 20, 21.</w:t>
      </w:r>
    </w:p>
  </w:footnote>
  <w:footnote w:id="35">
    <w:p w:rsidR="00DF22F5" w:rsidRPr="00A55D91" w:rsidRDefault="00DF22F5" w:rsidP="001A08CE">
      <w:pPr>
        <w:pStyle w:val="Alaviitteenteksti"/>
        <w:rPr>
          <w:lang w:val="en-US"/>
        </w:rPr>
      </w:pPr>
      <w:r>
        <w:rPr>
          <w:rStyle w:val="Alaviitteenviite"/>
        </w:rPr>
        <w:footnoteRef/>
      </w:r>
      <w:r w:rsidRPr="00A55D91">
        <w:rPr>
          <w:lang w:val="en-US"/>
        </w:rPr>
        <w:t xml:space="preserve"> </w:t>
      </w:r>
      <w:r>
        <w:rPr>
          <w:lang w:val="en-US"/>
        </w:rPr>
        <w:t xml:space="preserve">HRW </w:t>
      </w:r>
      <w:r w:rsidRPr="00BD6A49">
        <w:rPr>
          <w:lang w:val="en-US"/>
        </w:rPr>
        <w:t>9.7.2015</w:t>
      </w:r>
      <w:r>
        <w:rPr>
          <w:lang w:val="en-US"/>
        </w:rPr>
        <w:t>.</w:t>
      </w:r>
    </w:p>
  </w:footnote>
  <w:footnote w:id="36">
    <w:p w:rsidR="00B00EAB" w:rsidRPr="00A55D91" w:rsidRDefault="00B00EAB" w:rsidP="00B00EAB">
      <w:pPr>
        <w:pStyle w:val="Alaviitteenteksti"/>
        <w:rPr>
          <w:lang w:val="en-US"/>
        </w:rPr>
      </w:pPr>
      <w:r>
        <w:rPr>
          <w:rStyle w:val="Alaviitteenviite"/>
        </w:rPr>
        <w:footnoteRef/>
      </w:r>
      <w:r w:rsidRPr="00A55D91">
        <w:rPr>
          <w:lang w:val="en-US"/>
        </w:rPr>
        <w:t xml:space="preserve"> Crisis Group 5.9.2017; </w:t>
      </w:r>
      <w:r>
        <w:rPr>
          <w:lang w:val="en-US"/>
        </w:rPr>
        <w:t xml:space="preserve">Library </w:t>
      </w:r>
      <w:proofErr w:type="gramStart"/>
      <w:r>
        <w:rPr>
          <w:lang w:val="en-US"/>
        </w:rPr>
        <w:t>Of</w:t>
      </w:r>
      <w:proofErr w:type="gramEnd"/>
      <w:r>
        <w:rPr>
          <w:lang w:val="en-US"/>
        </w:rPr>
        <w:t xml:space="preserve"> Congress 30.12.2020.</w:t>
      </w:r>
    </w:p>
  </w:footnote>
  <w:footnote w:id="37">
    <w:p w:rsidR="00B00EAB" w:rsidRPr="00A55D91" w:rsidRDefault="00B00EAB" w:rsidP="00B00EAB">
      <w:pPr>
        <w:pStyle w:val="Alaviitteenteksti"/>
        <w:rPr>
          <w:lang w:val="en-US"/>
        </w:rPr>
      </w:pPr>
      <w:r>
        <w:rPr>
          <w:rStyle w:val="Alaviitteenviite"/>
        </w:rPr>
        <w:footnoteRef/>
      </w:r>
      <w:r w:rsidRPr="00A55D91">
        <w:rPr>
          <w:lang w:val="en-US"/>
        </w:rPr>
        <w:t xml:space="preserve"> NRC </w:t>
      </w:r>
      <w:proofErr w:type="spellStart"/>
      <w:r w:rsidRPr="00A55D91">
        <w:rPr>
          <w:lang w:val="en-US"/>
        </w:rPr>
        <w:t>ym</w:t>
      </w:r>
      <w:proofErr w:type="spellEnd"/>
      <w:r>
        <w:rPr>
          <w:lang w:val="en-US"/>
        </w:rPr>
        <w:t>.</w:t>
      </w:r>
      <w:r w:rsidRPr="00A55D91">
        <w:rPr>
          <w:lang w:val="en-US"/>
        </w:rPr>
        <w:t xml:space="preserve"> 7.3.2018, s</w:t>
      </w:r>
      <w:r>
        <w:rPr>
          <w:lang w:val="en-US"/>
        </w:rPr>
        <w:t xml:space="preserve">. 9–10; Myanmar: </w:t>
      </w:r>
      <w:r w:rsidRPr="00EB322D">
        <w:rPr>
          <w:lang w:val="en-US"/>
        </w:rPr>
        <w:t>The Myanmar Buddhist Women's Special Marriage Law (draft)</w:t>
      </w:r>
      <w:r>
        <w:rPr>
          <w:lang w:val="en-US"/>
        </w:rPr>
        <w:t xml:space="preserve"> 2014, </w:t>
      </w:r>
      <w:proofErr w:type="spellStart"/>
      <w:r>
        <w:rPr>
          <w:lang w:val="en-US"/>
        </w:rPr>
        <w:t>artikla</w:t>
      </w:r>
      <w:proofErr w:type="spellEnd"/>
      <w:r>
        <w:rPr>
          <w:lang w:val="en-US"/>
        </w:rPr>
        <w:t xml:space="preserve"> 9.</w:t>
      </w:r>
    </w:p>
  </w:footnote>
  <w:footnote w:id="38">
    <w:p w:rsidR="00DF22F5" w:rsidRPr="00A55D91" w:rsidRDefault="00DF22F5">
      <w:pPr>
        <w:pStyle w:val="Alaviitteenteksti"/>
        <w:rPr>
          <w:lang w:val="en-US"/>
        </w:rPr>
      </w:pPr>
      <w:r>
        <w:rPr>
          <w:rStyle w:val="Alaviitteenviite"/>
        </w:rPr>
        <w:footnoteRef/>
      </w:r>
      <w:r w:rsidRPr="00A55D91">
        <w:rPr>
          <w:lang w:val="en-US"/>
        </w:rPr>
        <w:t xml:space="preserve"> </w:t>
      </w:r>
      <w:r w:rsidRPr="00CE1804">
        <w:rPr>
          <w:lang w:val="en-US"/>
        </w:rPr>
        <w:t>UN HRC 1</w:t>
      </w:r>
      <w:r>
        <w:rPr>
          <w:lang w:val="en-US"/>
        </w:rPr>
        <w:t>7</w:t>
      </w:r>
      <w:r w:rsidRPr="00CE1804">
        <w:rPr>
          <w:lang w:val="en-US"/>
        </w:rPr>
        <w:t>.9.201</w:t>
      </w:r>
      <w:r>
        <w:rPr>
          <w:lang w:val="en-US"/>
        </w:rPr>
        <w:t>8</w:t>
      </w:r>
      <w:r w:rsidRPr="00CE1804">
        <w:rPr>
          <w:lang w:val="en-US"/>
        </w:rPr>
        <w:t>, s. 14</w:t>
      </w:r>
      <w:r>
        <w:rPr>
          <w:lang w:val="en-US"/>
        </w:rPr>
        <w:t>4</w:t>
      </w:r>
      <w:r w:rsidRPr="00CE1804">
        <w:rPr>
          <w:lang w:val="en-US"/>
        </w:rPr>
        <w:t xml:space="preserve">; </w:t>
      </w:r>
      <w:r w:rsidRPr="00BD6A49">
        <w:rPr>
          <w:lang w:val="en-US"/>
        </w:rPr>
        <w:t>HRW (Human Rights Watch) 9.7.2015</w:t>
      </w:r>
      <w:r>
        <w:rPr>
          <w:lang w:val="en-US"/>
        </w:rPr>
        <w:t>.</w:t>
      </w:r>
    </w:p>
  </w:footnote>
  <w:footnote w:id="39">
    <w:p w:rsidR="00DF22F5" w:rsidRPr="0022561D" w:rsidRDefault="00DF22F5">
      <w:pPr>
        <w:pStyle w:val="Alaviitteenteksti"/>
        <w:rPr>
          <w:lang w:val="en-US"/>
        </w:rPr>
      </w:pPr>
      <w:r>
        <w:rPr>
          <w:rStyle w:val="Alaviitteenviite"/>
        </w:rPr>
        <w:footnoteRef/>
      </w:r>
      <w:r w:rsidRPr="0022561D">
        <w:rPr>
          <w:lang w:val="en-US"/>
        </w:rPr>
        <w:t xml:space="preserve"> </w:t>
      </w:r>
      <w:r>
        <w:rPr>
          <w:lang w:val="en-US"/>
        </w:rPr>
        <w:t xml:space="preserve">Myanmar: </w:t>
      </w:r>
      <w:r w:rsidRPr="00EB322D">
        <w:rPr>
          <w:lang w:val="en-US"/>
        </w:rPr>
        <w:t>The Myanmar Buddhist Women's Special Marriage Law (draft)</w:t>
      </w:r>
      <w:r>
        <w:rPr>
          <w:lang w:val="en-US"/>
        </w:rPr>
        <w:t xml:space="preserve"> 2014, </w:t>
      </w:r>
      <w:proofErr w:type="spellStart"/>
      <w:r>
        <w:rPr>
          <w:lang w:val="en-US"/>
        </w:rPr>
        <w:t>artiklat</w:t>
      </w:r>
      <w:proofErr w:type="spellEnd"/>
      <w:r>
        <w:rPr>
          <w:lang w:val="en-US"/>
        </w:rPr>
        <w:t xml:space="preserve"> 30, 31.</w:t>
      </w:r>
    </w:p>
  </w:footnote>
  <w:footnote w:id="40">
    <w:p w:rsidR="00DF22F5" w:rsidRPr="00FB1DE0" w:rsidRDefault="00DF22F5" w:rsidP="000E1E75">
      <w:pPr>
        <w:pStyle w:val="Alaviitteenteksti"/>
        <w:rPr>
          <w:lang w:val="en-US"/>
        </w:rPr>
      </w:pPr>
      <w:r>
        <w:rPr>
          <w:rStyle w:val="Alaviitteenviite"/>
        </w:rPr>
        <w:footnoteRef/>
      </w:r>
      <w:r w:rsidRPr="00FB1DE0">
        <w:rPr>
          <w:lang w:val="en-US"/>
        </w:rPr>
        <w:t xml:space="preserve"> </w:t>
      </w:r>
      <w:r>
        <w:rPr>
          <w:lang w:val="en-US"/>
        </w:rPr>
        <w:t>South China Morning Post 14.9.2019.</w:t>
      </w:r>
    </w:p>
  </w:footnote>
  <w:footnote w:id="41">
    <w:p w:rsidR="00DF22F5" w:rsidRPr="0022561D" w:rsidRDefault="00DF22F5" w:rsidP="0022561D">
      <w:pPr>
        <w:pStyle w:val="Alaviitteenteksti"/>
        <w:rPr>
          <w:lang w:val="en-US"/>
        </w:rPr>
      </w:pPr>
      <w:r>
        <w:rPr>
          <w:rStyle w:val="Alaviitteenviite"/>
        </w:rPr>
        <w:footnoteRef/>
      </w:r>
      <w:r w:rsidRPr="0022561D">
        <w:rPr>
          <w:lang w:val="en-US"/>
        </w:rPr>
        <w:t xml:space="preserve"> </w:t>
      </w:r>
      <w:r w:rsidRPr="00A55D91">
        <w:rPr>
          <w:lang w:val="en-US"/>
        </w:rPr>
        <w:t xml:space="preserve">NRC </w:t>
      </w:r>
      <w:proofErr w:type="spellStart"/>
      <w:r w:rsidRPr="00A55D91">
        <w:rPr>
          <w:lang w:val="en-US"/>
        </w:rPr>
        <w:t>ym</w:t>
      </w:r>
      <w:proofErr w:type="spellEnd"/>
      <w:r>
        <w:rPr>
          <w:lang w:val="en-US"/>
        </w:rPr>
        <w:t>.</w:t>
      </w:r>
      <w:r w:rsidRPr="00A55D91">
        <w:rPr>
          <w:lang w:val="en-US"/>
        </w:rPr>
        <w:t xml:space="preserve"> 7.3.2018, s</w:t>
      </w:r>
      <w:r>
        <w:rPr>
          <w:lang w:val="en-US"/>
        </w:rPr>
        <w:t>. 22.</w:t>
      </w:r>
    </w:p>
  </w:footnote>
  <w:footnote w:id="42">
    <w:p w:rsidR="00DF22F5" w:rsidRPr="002E7A0C" w:rsidRDefault="00DF22F5" w:rsidP="00CA2B43">
      <w:pPr>
        <w:pStyle w:val="Alaviitteenteksti"/>
        <w:rPr>
          <w:lang w:val="sv-SE"/>
        </w:rPr>
      </w:pPr>
      <w:r>
        <w:rPr>
          <w:rStyle w:val="Alaviitteenviite"/>
        </w:rPr>
        <w:footnoteRef/>
      </w:r>
      <w:r w:rsidRPr="002E7A0C">
        <w:rPr>
          <w:lang w:val="sv-SE"/>
        </w:rPr>
        <w:t xml:space="preserve"> Frontier Myanmar 30.5.2019.</w:t>
      </w:r>
    </w:p>
  </w:footnote>
  <w:footnote w:id="43">
    <w:p w:rsidR="00DF22F5" w:rsidRPr="004B4756" w:rsidRDefault="00DF22F5" w:rsidP="001D15FD">
      <w:pPr>
        <w:pStyle w:val="Alaviitteenteksti"/>
        <w:rPr>
          <w:lang w:val="sv-SE"/>
        </w:rPr>
      </w:pPr>
      <w:r>
        <w:rPr>
          <w:rStyle w:val="Alaviitteenviite"/>
        </w:rPr>
        <w:footnoteRef/>
      </w:r>
      <w:r w:rsidRPr="004B4756">
        <w:rPr>
          <w:lang w:val="sv-SE"/>
        </w:rPr>
        <w:t xml:space="preserve"> DFAT 11.11.2022, s. 11.</w:t>
      </w:r>
    </w:p>
  </w:footnote>
  <w:footnote w:id="44">
    <w:p w:rsidR="00DF22F5" w:rsidRPr="009C37DE" w:rsidRDefault="00DF22F5" w:rsidP="001D15FD">
      <w:pPr>
        <w:pStyle w:val="Alaviitteenteksti"/>
        <w:rPr>
          <w:lang w:val="sv-SE"/>
        </w:rPr>
      </w:pPr>
      <w:r>
        <w:rPr>
          <w:rStyle w:val="Alaviitteenviite"/>
        </w:rPr>
        <w:footnoteRef/>
      </w:r>
      <w:r w:rsidRPr="009C37DE">
        <w:rPr>
          <w:lang w:val="sv-SE"/>
        </w:rPr>
        <w:t xml:space="preserve"> Pedersen / </w:t>
      </w:r>
      <w:proofErr w:type="spellStart"/>
      <w:r w:rsidRPr="009C37DE">
        <w:rPr>
          <w:lang w:val="sv-SE"/>
        </w:rPr>
        <w:t>Lowy</w:t>
      </w:r>
      <w:proofErr w:type="spellEnd"/>
      <w:r w:rsidRPr="009C37DE">
        <w:rPr>
          <w:lang w:val="sv-SE"/>
        </w:rPr>
        <w:t xml:space="preserve"> </w:t>
      </w:r>
      <w:proofErr w:type="spellStart"/>
      <w:r w:rsidRPr="009C37DE">
        <w:rPr>
          <w:lang w:val="sv-SE"/>
        </w:rPr>
        <w:t>Institute</w:t>
      </w:r>
      <w:proofErr w:type="spellEnd"/>
      <w:r w:rsidRPr="009C37DE">
        <w:rPr>
          <w:lang w:val="sv-SE"/>
        </w:rPr>
        <w:t xml:space="preserve"> 12.5.2024</w:t>
      </w:r>
      <w:r>
        <w:rPr>
          <w:lang w:val="sv-SE"/>
        </w:rPr>
        <w:t xml:space="preserve">; </w:t>
      </w:r>
      <w:r w:rsidRPr="00E05296">
        <w:rPr>
          <w:lang w:val="sv-SE"/>
        </w:rPr>
        <w:t>Bertelsmann Stift</w:t>
      </w:r>
      <w:r>
        <w:rPr>
          <w:lang w:val="sv-SE"/>
        </w:rPr>
        <w:t>ung 2024.</w:t>
      </w:r>
    </w:p>
  </w:footnote>
  <w:footnote w:id="45">
    <w:p w:rsidR="00DF22F5" w:rsidRPr="00F85B63" w:rsidRDefault="00DF22F5">
      <w:pPr>
        <w:pStyle w:val="Alaviitteenteksti"/>
        <w:rPr>
          <w:lang w:val="en-US"/>
        </w:rPr>
      </w:pPr>
      <w:r>
        <w:rPr>
          <w:rStyle w:val="Alaviitteenviite"/>
        </w:rPr>
        <w:footnoteRef/>
      </w:r>
      <w:r w:rsidRPr="00F85B63">
        <w:rPr>
          <w:lang w:val="en-US"/>
        </w:rPr>
        <w:t xml:space="preserve"> Pedersen / Lowy Institute 12.5.2024</w:t>
      </w:r>
      <w:r>
        <w:rPr>
          <w:lang w:val="en-US"/>
        </w:rPr>
        <w:t>.</w:t>
      </w:r>
    </w:p>
  </w:footnote>
  <w:footnote w:id="46">
    <w:p w:rsidR="00DF22F5" w:rsidRPr="00F85B63" w:rsidRDefault="00DF22F5" w:rsidP="009F4E11">
      <w:pPr>
        <w:pStyle w:val="Alaviitteenteksti"/>
        <w:rPr>
          <w:lang w:val="en-US"/>
        </w:rPr>
      </w:pPr>
      <w:r>
        <w:rPr>
          <w:rStyle w:val="Alaviitteenviite"/>
        </w:rPr>
        <w:footnoteRef/>
      </w:r>
      <w:r w:rsidRPr="00F85B63">
        <w:rPr>
          <w:lang w:val="en-US"/>
        </w:rPr>
        <w:t xml:space="preserve"> UN HRC 31.1.2023, s. 25–26.</w:t>
      </w:r>
    </w:p>
  </w:footnote>
  <w:footnote w:id="47">
    <w:p w:rsidR="00DF22F5" w:rsidRPr="005164B4" w:rsidRDefault="00DF22F5" w:rsidP="00BE07FD">
      <w:pPr>
        <w:pStyle w:val="Alaviitteenteksti"/>
        <w:rPr>
          <w:lang w:val="sv-SE"/>
        </w:rPr>
      </w:pPr>
      <w:r>
        <w:rPr>
          <w:rStyle w:val="Alaviitteenviite"/>
        </w:rPr>
        <w:footnoteRef/>
      </w:r>
      <w:r w:rsidRPr="005164B4">
        <w:rPr>
          <w:lang w:val="sv-SE"/>
        </w:rPr>
        <w:t xml:space="preserve"> Bertelsmann Stiftung 2024.</w:t>
      </w:r>
    </w:p>
  </w:footnote>
  <w:footnote w:id="48">
    <w:p w:rsidR="00DF22F5" w:rsidRPr="005164B4" w:rsidRDefault="00DF22F5" w:rsidP="001D15FD">
      <w:pPr>
        <w:pStyle w:val="Alaviitteenteksti"/>
        <w:rPr>
          <w:lang w:val="sv-SE"/>
        </w:rPr>
      </w:pPr>
      <w:r>
        <w:rPr>
          <w:rStyle w:val="Alaviitteenviite"/>
        </w:rPr>
        <w:footnoteRef/>
      </w:r>
      <w:r w:rsidRPr="005164B4">
        <w:rPr>
          <w:lang w:val="sv-SE"/>
        </w:rPr>
        <w:t xml:space="preserve"> Bertelsmann Stiftung 2024.</w:t>
      </w:r>
    </w:p>
  </w:footnote>
  <w:footnote w:id="49">
    <w:p w:rsidR="00DF22F5" w:rsidRPr="004B4756" w:rsidRDefault="00DF22F5">
      <w:pPr>
        <w:pStyle w:val="Alaviitteenteksti"/>
        <w:rPr>
          <w:lang w:val="sv-SE"/>
        </w:rPr>
      </w:pPr>
      <w:r>
        <w:rPr>
          <w:rStyle w:val="Alaviitteenviite"/>
        </w:rPr>
        <w:footnoteRef/>
      </w:r>
      <w:r w:rsidRPr="00BE07FD">
        <w:rPr>
          <w:lang w:val="sv-SE"/>
        </w:rPr>
        <w:t xml:space="preserve"> </w:t>
      </w:r>
      <w:proofErr w:type="spellStart"/>
      <w:r>
        <w:rPr>
          <w:lang w:val="sv-SE"/>
        </w:rPr>
        <w:t>ks</w:t>
      </w:r>
      <w:proofErr w:type="spellEnd"/>
      <w:r>
        <w:rPr>
          <w:lang w:val="sv-SE"/>
        </w:rPr>
        <w:t xml:space="preserve">. </w:t>
      </w:r>
      <w:proofErr w:type="spellStart"/>
      <w:r>
        <w:rPr>
          <w:lang w:val="sv-SE"/>
        </w:rPr>
        <w:t>Maatietopalvelu</w:t>
      </w:r>
      <w:proofErr w:type="spellEnd"/>
      <w:r>
        <w:rPr>
          <w:lang w:val="sv-SE"/>
        </w:rPr>
        <w:t xml:space="preserve"> </w:t>
      </w:r>
      <w:r w:rsidRPr="004B4756">
        <w:rPr>
          <w:lang w:val="sv-SE"/>
        </w:rPr>
        <w:t>12.6.2024.</w:t>
      </w:r>
    </w:p>
  </w:footnote>
  <w:footnote w:id="50">
    <w:p w:rsidR="00DF22F5" w:rsidRPr="00FB1DE0" w:rsidRDefault="00DF22F5" w:rsidP="00217CA6">
      <w:pPr>
        <w:pStyle w:val="Alaviitteenteksti"/>
        <w:rPr>
          <w:lang w:val="en-US"/>
        </w:rPr>
      </w:pPr>
      <w:r>
        <w:rPr>
          <w:rStyle w:val="Alaviitteenviite"/>
        </w:rPr>
        <w:footnoteRef/>
      </w:r>
      <w:r w:rsidRPr="00FB1DE0">
        <w:rPr>
          <w:lang w:val="en-US"/>
        </w:rPr>
        <w:t xml:space="preserve"> </w:t>
      </w:r>
      <w:r>
        <w:rPr>
          <w:lang w:val="en-US"/>
        </w:rPr>
        <w:t>South China Morning Post 14.9.2019.</w:t>
      </w:r>
    </w:p>
  </w:footnote>
  <w:footnote w:id="51">
    <w:p w:rsidR="00DF22F5" w:rsidRPr="00217CA6" w:rsidRDefault="00DF22F5" w:rsidP="00217CA6">
      <w:pPr>
        <w:pStyle w:val="Alaviitteenteksti"/>
        <w:rPr>
          <w:lang w:val="en-US"/>
        </w:rPr>
      </w:pPr>
      <w:r>
        <w:rPr>
          <w:rStyle w:val="Alaviitteenviite"/>
        </w:rPr>
        <w:footnoteRef/>
      </w:r>
      <w:r w:rsidRPr="00217CA6">
        <w:rPr>
          <w:lang w:val="en-US"/>
        </w:rPr>
        <w:t xml:space="preserve"> Frontier Myanmar 24.1.2017.</w:t>
      </w:r>
    </w:p>
  </w:footnote>
  <w:footnote w:id="52">
    <w:p w:rsidR="00DF22F5" w:rsidRPr="002C20C6" w:rsidRDefault="00DF22F5" w:rsidP="00E2647E">
      <w:pPr>
        <w:pStyle w:val="Alaviitteenteksti"/>
        <w:rPr>
          <w:lang w:val="en-US"/>
        </w:rPr>
      </w:pPr>
      <w:r>
        <w:rPr>
          <w:rStyle w:val="Alaviitteenviite"/>
        </w:rPr>
        <w:footnoteRef/>
      </w:r>
      <w:r w:rsidRPr="002C20C6">
        <w:rPr>
          <w:lang w:val="en-US"/>
        </w:rPr>
        <w:t xml:space="preserve"> </w:t>
      </w:r>
      <w:r w:rsidRPr="00687C7D">
        <w:rPr>
          <w:lang w:val="en-US"/>
        </w:rPr>
        <w:t>Embassy of t</w:t>
      </w:r>
      <w:r>
        <w:rPr>
          <w:lang w:val="en-US"/>
        </w:rPr>
        <w:t>he Republic of the Union of Myanmar, Rome [</w:t>
      </w:r>
      <w:proofErr w:type="spellStart"/>
      <w:r>
        <w:rPr>
          <w:lang w:val="en-US"/>
        </w:rPr>
        <w:t>päiväämätön</w:t>
      </w:r>
      <w:proofErr w:type="spellEnd"/>
      <w:r>
        <w:rPr>
          <w:lang w:val="en-US"/>
        </w:rPr>
        <w:t>].</w:t>
      </w:r>
    </w:p>
  </w:footnote>
  <w:footnote w:id="53">
    <w:p w:rsidR="00DF22F5" w:rsidRPr="00E2647E" w:rsidRDefault="00DF22F5" w:rsidP="00E2647E">
      <w:pPr>
        <w:pStyle w:val="Alaviitteenteksti"/>
      </w:pPr>
      <w:r>
        <w:rPr>
          <w:rStyle w:val="Alaviitteenviite"/>
        </w:rPr>
        <w:footnoteRef/>
      </w:r>
      <w:r w:rsidRPr="00E2647E">
        <w:t xml:space="preserve"> </w:t>
      </w:r>
      <w:r w:rsidRPr="00E21756">
        <w:t>UM</w:t>
      </w:r>
      <w:r>
        <w:t xml:space="preserve"> [päiväämätön]b.</w:t>
      </w:r>
    </w:p>
  </w:footnote>
  <w:footnote w:id="54">
    <w:p w:rsidR="00DF22F5" w:rsidRDefault="00DF22F5" w:rsidP="00E2647E">
      <w:pPr>
        <w:pStyle w:val="Alaviitteenteksti"/>
      </w:pPr>
      <w:r>
        <w:rPr>
          <w:rStyle w:val="Alaviitteenviite"/>
        </w:rPr>
        <w:footnoteRef/>
      </w:r>
      <w:r>
        <w:t xml:space="preserve"> HCCH [päiväämätön].</w:t>
      </w:r>
    </w:p>
  </w:footnote>
  <w:footnote w:id="55">
    <w:p w:rsidR="00DF22F5" w:rsidRPr="002E7A0C" w:rsidRDefault="00DF22F5" w:rsidP="00E2647E">
      <w:pPr>
        <w:pStyle w:val="Alaviitteenteksti"/>
        <w:rPr>
          <w:lang w:val="en-US"/>
        </w:rPr>
      </w:pPr>
      <w:r>
        <w:rPr>
          <w:rStyle w:val="Alaviitteenviite"/>
        </w:rPr>
        <w:footnoteRef/>
      </w:r>
      <w:r w:rsidRPr="002E7A0C">
        <w:rPr>
          <w:lang w:val="en-US"/>
        </w:rPr>
        <w:t xml:space="preserve"> UM [päiväämätön]a.</w:t>
      </w:r>
    </w:p>
  </w:footnote>
  <w:footnote w:id="56">
    <w:p w:rsidR="00DF22F5" w:rsidRPr="005E76F0" w:rsidRDefault="00DF22F5" w:rsidP="005A440F">
      <w:pPr>
        <w:pStyle w:val="Alaviitteenteksti"/>
        <w:rPr>
          <w:lang w:val="en-US"/>
        </w:rPr>
      </w:pPr>
      <w:r>
        <w:rPr>
          <w:rStyle w:val="Alaviitteenviite"/>
        </w:rPr>
        <w:footnoteRef/>
      </w:r>
      <w:r w:rsidRPr="005E76F0">
        <w:rPr>
          <w:lang w:val="en-US"/>
        </w:rPr>
        <w:t xml:space="preserve"> </w:t>
      </w:r>
      <w:r>
        <w:rPr>
          <w:lang w:val="en-US"/>
        </w:rPr>
        <w:t>South China Morning Post 14.9.2019; DFAT 11.11.2022, s. 23.</w:t>
      </w:r>
    </w:p>
  </w:footnote>
  <w:footnote w:id="57">
    <w:p w:rsidR="00DF22F5" w:rsidRPr="004B4756" w:rsidRDefault="00DF22F5" w:rsidP="005A440F">
      <w:pPr>
        <w:pStyle w:val="Alaviitteenteksti"/>
        <w:rPr>
          <w:lang w:val="en-US"/>
        </w:rPr>
      </w:pPr>
      <w:r>
        <w:rPr>
          <w:rStyle w:val="Alaviitteenviite"/>
        </w:rPr>
        <w:footnoteRef/>
      </w:r>
      <w:r>
        <w:rPr>
          <w:lang w:val="en-US"/>
        </w:rPr>
        <w:t xml:space="preserve"> South China Morning Post 14.9.2019; UN HRC 28.8.2015, s. 3.</w:t>
      </w:r>
    </w:p>
  </w:footnote>
  <w:footnote w:id="58">
    <w:p w:rsidR="00DF22F5" w:rsidRPr="001D15FD" w:rsidRDefault="00DF22F5" w:rsidP="005A440F">
      <w:pPr>
        <w:pStyle w:val="Alaviitteenteksti"/>
        <w:rPr>
          <w:lang w:val="en-US"/>
        </w:rPr>
      </w:pPr>
      <w:r>
        <w:rPr>
          <w:rStyle w:val="Alaviitteenviite"/>
        </w:rPr>
        <w:footnoteRef/>
      </w:r>
      <w:r w:rsidRPr="001D15FD">
        <w:rPr>
          <w:lang w:val="en-US"/>
        </w:rPr>
        <w:t xml:space="preserve"> DFAT 11.11.2022, s. 23.</w:t>
      </w:r>
    </w:p>
  </w:footnote>
  <w:footnote w:id="59">
    <w:p w:rsidR="00DF22F5" w:rsidRPr="000117BF" w:rsidRDefault="00DF22F5" w:rsidP="005A440F">
      <w:pPr>
        <w:pStyle w:val="Alaviitteenteksti"/>
        <w:rPr>
          <w:lang w:val="en-US"/>
        </w:rPr>
      </w:pPr>
      <w:r>
        <w:rPr>
          <w:rStyle w:val="Alaviitteenviite"/>
        </w:rPr>
        <w:footnoteRef/>
      </w:r>
      <w:r w:rsidRPr="000117BF">
        <w:rPr>
          <w:lang w:val="en-US"/>
        </w:rPr>
        <w:t xml:space="preserve"> USDOS 30.6.2024, s. 7.</w:t>
      </w:r>
    </w:p>
  </w:footnote>
  <w:footnote w:id="60">
    <w:p w:rsidR="00DF22F5" w:rsidRPr="006C7C46" w:rsidRDefault="00DF22F5" w:rsidP="005A440F">
      <w:pPr>
        <w:pStyle w:val="Alaviitteenteksti"/>
        <w:rPr>
          <w:lang w:val="en-US"/>
        </w:rPr>
      </w:pPr>
      <w:r>
        <w:rPr>
          <w:rStyle w:val="Alaviitteenviite"/>
        </w:rPr>
        <w:footnoteRef/>
      </w:r>
      <w:r w:rsidRPr="006C7C46">
        <w:rPr>
          <w:lang w:val="en-US"/>
        </w:rPr>
        <w:t xml:space="preserve"> UN HRC 17.9.2018, s.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DF22F5" w:rsidRPr="00A058E4" w:rsidTr="00110B17">
      <w:trPr>
        <w:tblHeader/>
      </w:trPr>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b/>
              <w:sz w:val="16"/>
              <w:szCs w:val="16"/>
            </w:rPr>
          </w:pPr>
        </w:p>
      </w:tc>
      <w:tc>
        <w:tcPr>
          <w:tcW w:w="3006" w:type="dxa"/>
          <w:tcBorders>
            <w:top w:val="nil"/>
            <w:left w:val="nil"/>
            <w:bottom w:val="nil"/>
            <w:right w:val="nil"/>
          </w:tcBorders>
        </w:tcPr>
        <w:p w:rsidR="00DF22F5" w:rsidRPr="001D63F6" w:rsidRDefault="00DF22F5"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DF22F5" w:rsidRPr="00A058E4" w:rsidTr="00421708">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sz w:val="16"/>
              <w:szCs w:val="16"/>
            </w:rPr>
          </w:pPr>
        </w:p>
      </w:tc>
      <w:tc>
        <w:tcPr>
          <w:tcW w:w="3006" w:type="dxa"/>
          <w:tcBorders>
            <w:top w:val="nil"/>
            <w:left w:val="nil"/>
            <w:bottom w:val="nil"/>
            <w:right w:val="nil"/>
          </w:tcBorders>
        </w:tcPr>
        <w:p w:rsidR="00DF22F5" w:rsidRPr="00A058E4" w:rsidRDefault="00DF22F5" w:rsidP="00A058E4">
          <w:pPr>
            <w:pStyle w:val="Yltunniste"/>
            <w:jc w:val="right"/>
            <w:rPr>
              <w:sz w:val="16"/>
              <w:szCs w:val="16"/>
            </w:rPr>
          </w:pPr>
        </w:p>
      </w:tc>
    </w:tr>
    <w:tr w:rsidR="00DF22F5" w:rsidRPr="00A058E4" w:rsidTr="00421708">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sz w:val="16"/>
              <w:szCs w:val="16"/>
            </w:rPr>
          </w:pPr>
        </w:p>
      </w:tc>
      <w:tc>
        <w:tcPr>
          <w:tcW w:w="3006" w:type="dxa"/>
          <w:tcBorders>
            <w:top w:val="nil"/>
            <w:left w:val="nil"/>
            <w:bottom w:val="nil"/>
            <w:right w:val="nil"/>
          </w:tcBorders>
        </w:tcPr>
        <w:p w:rsidR="00DF22F5" w:rsidRPr="00A058E4" w:rsidRDefault="00DF22F5" w:rsidP="00A058E4">
          <w:pPr>
            <w:pStyle w:val="Yltunniste"/>
            <w:jc w:val="right"/>
            <w:rPr>
              <w:sz w:val="16"/>
              <w:szCs w:val="16"/>
            </w:rPr>
          </w:pPr>
        </w:p>
      </w:tc>
    </w:tr>
  </w:tbl>
  <w:p w:rsidR="00DF22F5" w:rsidRDefault="00DF22F5">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DF22F5" w:rsidRPr="00A058E4" w:rsidTr="004B2B44">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b/>
              <w:sz w:val="16"/>
              <w:szCs w:val="16"/>
            </w:rPr>
          </w:pPr>
        </w:p>
      </w:tc>
      <w:tc>
        <w:tcPr>
          <w:tcW w:w="3006" w:type="dxa"/>
          <w:tcBorders>
            <w:top w:val="nil"/>
            <w:left w:val="nil"/>
            <w:bottom w:val="nil"/>
            <w:right w:val="nil"/>
          </w:tcBorders>
        </w:tcPr>
        <w:p w:rsidR="00DF22F5" w:rsidRPr="00A058E4" w:rsidRDefault="00DF22F5"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DF22F5" w:rsidRPr="00A058E4" w:rsidTr="004B2B44">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sz w:val="16"/>
              <w:szCs w:val="16"/>
            </w:rPr>
          </w:pPr>
        </w:p>
      </w:tc>
      <w:tc>
        <w:tcPr>
          <w:tcW w:w="3006" w:type="dxa"/>
          <w:tcBorders>
            <w:top w:val="nil"/>
            <w:left w:val="nil"/>
            <w:bottom w:val="nil"/>
            <w:right w:val="nil"/>
          </w:tcBorders>
        </w:tcPr>
        <w:p w:rsidR="00DF22F5" w:rsidRPr="00A058E4" w:rsidRDefault="00DF22F5" w:rsidP="00A058E4">
          <w:pPr>
            <w:pStyle w:val="Yltunniste"/>
            <w:jc w:val="right"/>
            <w:rPr>
              <w:sz w:val="16"/>
              <w:szCs w:val="16"/>
            </w:rPr>
          </w:pPr>
        </w:p>
      </w:tc>
    </w:tr>
    <w:tr w:rsidR="00DF22F5" w:rsidRPr="00A058E4" w:rsidTr="004B2B44">
      <w:tc>
        <w:tcPr>
          <w:tcW w:w="3005" w:type="dxa"/>
          <w:tcBorders>
            <w:top w:val="nil"/>
            <w:left w:val="nil"/>
            <w:bottom w:val="nil"/>
            <w:right w:val="nil"/>
          </w:tcBorders>
        </w:tcPr>
        <w:p w:rsidR="00DF22F5" w:rsidRPr="00A058E4" w:rsidRDefault="00DF22F5">
          <w:pPr>
            <w:pStyle w:val="Yltunniste"/>
            <w:rPr>
              <w:sz w:val="16"/>
              <w:szCs w:val="16"/>
            </w:rPr>
          </w:pPr>
        </w:p>
      </w:tc>
      <w:tc>
        <w:tcPr>
          <w:tcW w:w="3005" w:type="dxa"/>
          <w:tcBorders>
            <w:top w:val="nil"/>
            <w:left w:val="nil"/>
            <w:bottom w:val="nil"/>
            <w:right w:val="nil"/>
          </w:tcBorders>
        </w:tcPr>
        <w:p w:rsidR="00DF22F5" w:rsidRPr="00A058E4" w:rsidRDefault="00DF22F5">
          <w:pPr>
            <w:pStyle w:val="Yltunniste"/>
            <w:rPr>
              <w:sz w:val="16"/>
              <w:szCs w:val="16"/>
            </w:rPr>
          </w:pPr>
        </w:p>
      </w:tc>
      <w:tc>
        <w:tcPr>
          <w:tcW w:w="3006" w:type="dxa"/>
          <w:tcBorders>
            <w:top w:val="nil"/>
            <w:left w:val="nil"/>
            <w:bottom w:val="nil"/>
            <w:right w:val="nil"/>
          </w:tcBorders>
        </w:tcPr>
        <w:p w:rsidR="00DF22F5" w:rsidRPr="00A058E4" w:rsidRDefault="00DF22F5" w:rsidP="00A058E4">
          <w:pPr>
            <w:pStyle w:val="Yltunniste"/>
            <w:jc w:val="right"/>
            <w:rPr>
              <w:sz w:val="16"/>
              <w:szCs w:val="16"/>
            </w:rPr>
          </w:pPr>
        </w:p>
      </w:tc>
    </w:tr>
  </w:tbl>
  <w:p w:rsidR="00DF22F5" w:rsidRPr="008020E6" w:rsidRDefault="00DF22F5"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124935"/>
    <w:multiLevelType w:val="hybridMultilevel"/>
    <w:tmpl w:val="CA5A8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B30FBE"/>
    <w:multiLevelType w:val="hybridMultilevel"/>
    <w:tmpl w:val="66289202"/>
    <w:lvl w:ilvl="0" w:tplc="4A9CAA50">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CD142AC"/>
    <w:multiLevelType w:val="multilevel"/>
    <w:tmpl w:val="E9B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3"/>
  </w:num>
  <w:num w:numId="3">
    <w:abstractNumId w:val="15"/>
  </w:num>
  <w:num w:numId="4">
    <w:abstractNumId w:val="14"/>
  </w:num>
  <w:num w:numId="5">
    <w:abstractNumId w:val="11"/>
  </w:num>
  <w:num w:numId="6">
    <w:abstractNumId w:val="17"/>
  </w:num>
  <w:num w:numId="7">
    <w:abstractNumId w:val="22"/>
  </w:num>
  <w:num w:numId="8">
    <w:abstractNumId w:val="21"/>
  </w:num>
  <w:num w:numId="9">
    <w:abstractNumId w:val="21"/>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0"/>
  </w:num>
  <w:num w:numId="15">
    <w:abstractNumId w:val="2"/>
  </w:num>
  <w:num w:numId="16">
    <w:abstractNumId w:val="2"/>
  </w:num>
  <w:num w:numId="17">
    <w:abstractNumId w:val="1"/>
  </w:num>
  <w:num w:numId="18">
    <w:abstractNumId w:val="20"/>
  </w:num>
  <w:num w:numId="19">
    <w:abstractNumId w:val="19"/>
  </w:num>
  <w:num w:numId="20">
    <w:abstractNumId w:val="26"/>
  </w:num>
  <w:num w:numId="21">
    <w:abstractNumId w:val="7"/>
  </w:num>
  <w:num w:numId="22">
    <w:abstractNumId w:val="24"/>
  </w:num>
  <w:num w:numId="23">
    <w:abstractNumId w:val="4"/>
  </w:num>
  <w:num w:numId="24">
    <w:abstractNumId w:val="8"/>
  </w:num>
  <w:num w:numId="25">
    <w:abstractNumId w:val="0"/>
  </w:num>
  <w:num w:numId="26">
    <w:abstractNumId w:val="25"/>
  </w:num>
  <w:num w:numId="27">
    <w:abstractNumId w:val="9"/>
  </w:num>
  <w:num w:numId="28">
    <w:abstractNumId w:val="5"/>
  </w:num>
  <w:num w:numId="29">
    <w:abstractNumId w:val="16"/>
  </w:num>
  <w:num w:numId="30">
    <w:abstractNumId w:val="3"/>
  </w:num>
  <w:num w:numId="31">
    <w:abstractNumId w:val="3"/>
  </w:num>
  <w:num w:numId="32">
    <w:abstractNumId w:val="3"/>
  </w:num>
  <w:num w:numId="33">
    <w:abstractNumId w:val="3"/>
  </w:num>
  <w:num w:numId="34">
    <w:abstractNumId w:val="12"/>
  </w:num>
  <w:num w:numId="3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A8"/>
    <w:rsid w:val="0000099A"/>
    <w:rsid w:val="00002D2F"/>
    <w:rsid w:val="00002FAD"/>
    <w:rsid w:val="0000618D"/>
    <w:rsid w:val="00007FCA"/>
    <w:rsid w:val="00010C97"/>
    <w:rsid w:val="000117BF"/>
    <w:rsid w:val="0001289F"/>
    <w:rsid w:val="00012EC0"/>
    <w:rsid w:val="00013B40"/>
    <w:rsid w:val="00013E97"/>
    <w:rsid w:val="00013F3D"/>
    <w:rsid w:val="000140FF"/>
    <w:rsid w:val="00015A78"/>
    <w:rsid w:val="00015BB5"/>
    <w:rsid w:val="00020413"/>
    <w:rsid w:val="00022D94"/>
    <w:rsid w:val="0002315E"/>
    <w:rsid w:val="00023864"/>
    <w:rsid w:val="00023ECA"/>
    <w:rsid w:val="000254B7"/>
    <w:rsid w:val="00031533"/>
    <w:rsid w:val="0003317D"/>
    <w:rsid w:val="00033EEC"/>
    <w:rsid w:val="000347DB"/>
    <w:rsid w:val="000359CF"/>
    <w:rsid w:val="00036870"/>
    <w:rsid w:val="00040455"/>
    <w:rsid w:val="00044908"/>
    <w:rsid w:val="000449EA"/>
    <w:rsid w:val="000455E3"/>
    <w:rsid w:val="0004616D"/>
    <w:rsid w:val="00046783"/>
    <w:rsid w:val="000546DB"/>
    <w:rsid w:val="00054F81"/>
    <w:rsid w:val="000564EB"/>
    <w:rsid w:val="000565C7"/>
    <w:rsid w:val="00057085"/>
    <w:rsid w:val="0005767D"/>
    <w:rsid w:val="00064EE1"/>
    <w:rsid w:val="000663E8"/>
    <w:rsid w:val="0007094E"/>
    <w:rsid w:val="000711B4"/>
    <w:rsid w:val="00072438"/>
    <w:rsid w:val="00073C89"/>
    <w:rsid w:val="0007445D"/>
    <w:rsid w:val="00082DFE"/>
    <w:rsid w:val="0008600F"/>
    <w:rsid w:val="000931B8"/>
    <w:rsid w:val="0009323F"/>
    <w:rsid w:val="00093F43"/>
    <w:rsid w:val="00094383"/>
    <w:rsid w:val="000963A5"/>
    <w:rsid w:val="000A1A6F"/>
    <w:rsid w:val="000A4322"/>
    <w:rsid w:val="000A4854"/>
    <w:rsid w:val="000B1E2F"/>
    <w:rsid w:val="000B4C10"/>
    <w:rsid w:val="000B7ABB"/>
    <w:rsid w:val="000C037B"/>
    <w:rsid w:val="000C2176"/>
    <w:rsid w:val="000D0098"/>
    <w:rsid w:val="000D45F8"/>
    <w:rsid w:val="000E1A4B"/>
    <w:rsid w:val="000E1B90"/>
    <w:rsid w:val="000E1E75"/>
    <w:rsid w:val="000E2D54"/>
    <w:rsid w:val="000E613D"/>
    <w:rsid w:val="000E693C"/>
    <w:rsid w:val="000E716E"/>
    <w:rsid w:val="000F0F65"/>
    <w:rsid w:val="000F1B34"/>
    <w:rsid w:val="000F4AD8"/>
    <w:rsid w:val="000F6C13"/>
    <w:rsid w:val="000F6F25"/>
    <w:rsid w:val="000F793B"/>
    <w:rsid w:val="0010591A"/>
    <w:rsid w:val="00106072"/>
    <w:rsid w:val="0010619F"/>
    <w:rsid w:val="00110468"/>
    <w:rsid w:val="00110B17"/>
    <w:rsid w:val="00111979"/>
    <w:rsid w:val="00113098"/>
    <w:rsid w:val="00116EF9"/>
    <w:rsid w:val="00117EA9"/>
    <w:rsid w:val="00120D8F"/>
    <w:rsid w:val="00125326"/>
    <w:rsid w:val="00125594"/>
    <w:rsid w:val="00127219"/>
    <w:rsid w:val="001277D3"/>
    <w:rsid w:val="00131B7A"/>
    <w:rsid w:val="001357BE"/>
    <w:rsid w:val="001358D2"/>
    <w:rsid w:val="00135D97"/>
    <w:rsid w:val="001360E5"/>
    <w:rsid w:val="001366EE"/>
    <w:rsid w:val="00136FEB"/>
    <w:rsid w:val="00147C7F"/>
    <w:rsid w:val="00152F5C"/>
    <w:rsid w:val="0015362E"/>
    <w:rsid w:val="00160CAA"/>
    <w:rsid w:val="00161489"/>
    <w:rsid w:val="00165585"/>
    <w:rsid w:val="00166959"/>
    <w:rsid w:val="001678AD"/>
    <w:rsid w:val="00172170"/>
    <w:rsid w:val="001736B3"/>
    <w:rsid w:val="001741CB"/>
    <w:rsid w:val="00175687"/>
    <w:rsid w:val="001758C8"/>
    <w:rsid w:val="00176C12"/>
    <w:rsid w:val="00177B8C"/>
    <w:rsid w:val="0019524D"/>
    <w:rsid w:val="00195431"/>
    <w:rsid w:val="00195763"/>
    <w:rsid w:val="001958CF"/>
    <w:rsid w:val="00195B4B"/>
    <w:rsid w:val="001A08CE"/>
    <w:rsid w:val="001A170C"/>
    <w:rsid w:val="001A232A"/>
    <w:rsid w:val="001A2F73"/>
    <w:rsid w:val="001A3037"/>
    <w:rsid w:val="001A4752"/>
    <w:rsid w:val="001A5D29"/>
    <w:rsid w:val="001A6555"/>
    <w:rsid w:val="001A6C4E"/>
    <w:rsid w:val="001A7321"/>
    <w:rsid w:val="001B2917"/>
    <w:rsid w:val="001B2C98"/>
    <w:rsid w:val="001B45C5"/>
    <w:rsid w:val="001B5A04"/>
    <w:rsid w:val="001B6B07"/>
    <w:rsid w:val="001C0382"/>
    <w:rsid w:val="001C3EB2"/>
    <w:rsid w:val="001C422A"/>
    <w:rsid w:val="001C4E12"/>
    <w:rsid w:val="001D015C"/>
    <w:rsid w:val="001D03DF"/>
    <w:rsid w:val="001D073D"/>
    <w:rsid w:val="001D15FD"/>
    <w:rsid w:val="001D1831"/>
    <w:rsid w:val="001D444D"/>
    <w:rsid w:val="001D587F"/>
    <w:rsid w:val="001D5CAA"/>
    <w:rsid w:val="001D61E8"/>
    <w:rsid w:val="001D63F6"/>
    <w:rsid w:val="001E21A8"/>
    <w:rsid w:val="001E2374"/>
    <w:rsid w:val="001E5028"/>
    <w:rsid w:val="001F076B"/>
    <w:rsid w:val="001F127C"/>
    <w:rsid w:val="001F1B08"/>
    <w:rsid w:val="001F4262"/>
    <w:rsid w:val="0020414E"/>
    <w:rsid w:val="00206466"/>
    <w:rsid w:val="00206DFC"/>
    <w:rsid w:val="00212AD5"/>
    <w:rsid w:val="00212D1C"/>
    <w:rsid w:val="0021706F"/>
    <w:rsid w:val="0021788A"/>
    <w:rsid w:val="00217CA6"/>
    <w:rsid w:val="002203EC"/>
    <w:rsid w:val="002248A2"/>
    <w:rsid w:val="00224FD6"/>
    <w:rsid w:val="0022561D"/>
    <w:rsid w:val="0022712B"/>
    <w:rsid w:val="0023221D"/>
    <w:rsid w:val="002350CB"/>
    <w:rsid w:val="00236F7D"/>
    <w:rsid w:val="0023720F"/>
    <w:rsid w:val="00237C15"/>
    <w:rsid w:val="00237D3D"/>
    <w:rsid w:val="002408C7"/>
    <w:rsid w:val="0025028B"/>
    <w:rsid w:val="00251E1E"/>
    <w:rsid w:val="00252F50"/>
    <w:rsid w:val="00253B21"/>
    <w:rsid w:val="002560B6"/>
    <w:rsid w:val="002571E9"/>
    <w:rsid w:val="00257883"/>
    <w:rsid w:val="00260E35"/>
    <w:rsid w:val="002629C5"/>
    <w:rsid w:val="00264CAC"/>
    <w:rsid w:val="00267906"/>
    <w:rsid w:val="00267E88"/>
    <w:rsid w:val="002707E1"/>
    <w:rsid w:val="00272D9D"/>
    <w:rsid w:val="00276386"/>
    <w:rsid w:val="00280A69"/>
    <w:rsid w:val="002811E3"/>
    <w:rsid w:val="0028722A"/>
    <w:rsid w:val="002A27CD"/>
    <w:rsid w:val="002A340F"/>
    <w:rsid w:val="002A54B9"/>
    <w:rsid w:val="002A6054"/>
    <w:rsid w:val="002A6819"/>
    <w:rsid w:val="002B014C"/>
    <w:rsid w:val="002B3F7D"/>
    <w:rsid w:val="002B48A2"/>
    <w:rsid w:val="002B4906"/>
    <w:rsid w:val="002B4929"/>
    <w:rsid w:val="002B4F5C"/>
    <w:rsid w:val="002B5E48"/>
    <w:rsid w:val="002B6012"/>
    <w:rsid w:val="002B77FB"/>
    <w:rsid w:val="002C20C6"/>
    <w:rsid w:val="002C2668"/>
    <w:rsid w:val="002C34A7"/>
    <w:rsid w:val="002C4FEA"/>
    <w:rsid w:val="002C656A"/>
    <w:rsid w:val="002C7E7A"/>
    <w:rsid w:val="002D0032"/>
    <w:rsid w:val="002D3958"/>
    <w:rsid w:val="002D5725"/>
    <w:rsid w:val="002D70EF"/>
    <w:rsid w:val="002D7383"/>
    <w:rsid w:val="002E0B87"/>
    <w:rsid w:val="002E1207"/>
    <w:rsid w:val="002E16A2"/>
    <w:rsid w:val="002E7A0C"/>
    <w:rsid w:val="002E7DCF"/>
    <w:rsid w:val="002F1E95"/>
    <w:rsid w:val="002F7AB1"/>
    <w:rsid w:val="0030161F"/>
    <w:rsid w:val="003017C3"/>
    <w:rsid w:val="00303A97"/>
    <w:rsid w:val="003077A4"/>
    <w:rsid w:val="00310133"/>
    <w:rsid w:val="003106E4"/>
    <w:rsid w:val="003135FC"/>
    <w:rsid w:val="00313CBC"/>
    <w:rsid w:val="00313CBF"/>
    <w:rsid w:val="00313E9B"/>
    <w:rsid w:val="00317668"/>
    <w:rsid w:val="003179BE"/>
    <w:rsid w:val="0032021E"/>
    <w:rsid w:val="003226F0"/>
    <w:rsid w:val="003239B9"/>
    <w:rsid w:val="00325974"/>
    <w:rsid w:val="00330BCB"/>
    <w:rsid w:val="0033123C"/>
    <w:rsid w:val="00335D68"/>
    <w:rsid w:val="0033622F"/>
    <w:rsid w:val="00337E76"/>
    <w:rsid w:val="00341BB8"/>
    <w:rsid w:val="00342A30"/>
    <w:rsid w:val="0034458B"/>
    <w:rsid w:val="00344B8B"/>
    <w:rsid w:val="00350D05"/>
    <w:rsid w:val="00350DBE"/>
    <w:rsid w:val="00351B7D"/>
    <w:rsid w:val="00352388"/>
    <w:rsid w:val="00353B13"/>
    <w:rsid w:val="0035596C"/>
    <w:rsid w:val="00357564"/>
    <w:rsid w:val="0036020B"/>
    <w:rsid w:val="00360DEA"/>
    <w:rsid w:val="00361044"/>
    <w:rsid w:val="00361A70"/>
    <w:rsid w:val="00364510"/>
    <w:rsid w:val="003673C0"/>
    <w:rsid w:val="0036745F"/>
    <w:rsid w:val="003679DA"/>
    <w:rsid w:val="00370E4F"/>
    <w:rsid w:val="00371A87"/>
    <w:rsid w:val="00371C29"/>
    <w:rsid w:val="00373713"/>
    <w:rsid w:val="00375434"/>
    <w:rsid w:val="00375BA8"/>
    <w:rsid w:val="00376326"/>
    <w:rsid w:val="00377AEB"/>
    <w:rsid w:val="003814A0"/>
    <w:rsid w:val="0038473B"/>
    <w:rsid w:val="003856D1"/>
    <w:rsid w:val="00385B1D"/>
    <w:rsid w:val="00390DB7"/>
    <w:rsid w:val="0039230F"/>
    <w:rsid w:val="0039232D"/>
    <w:rsid w:val="003927FE"/>
    <w:rsid w:val="00392D97"/>
    <w:rsid w:val="00394123"/>
    <w:rsid w:val="003964A3"/>
    <w:rsid w:val="003969B0"/>
    <w:rsid w:val="003976AD"/>
    <w:rsid w:val="003A36A7"/>
    <w:rsid w:val="003A3B52"/>
    <w:rsid w:val="003A70D7"/>
    <w:rsid w:val="003B00B5"/>
    <w:rsid w:val="003B144B"/>
    <w:rsid w:val="003B3150"/>
    <w:rsid w:val="003B61AE"/>
    <w:rsid w:val="003B697F"/>
    <w:rsid w:val="003B6CEF"/>
    <w:rsid w:val="003B766C"/>
    <w:rsid w:val="003C4049"/>
    <w:rsid w:val="003C5382"/>
    <w:rsid w:val="003C7CA8"/>
    <w:rsid w:val="003D0788"/>
    <w:rsid w:val="003D0AB9"/>
    <w:rsid w:val="003D1EC0"/>
    <w:rsid w:val="003D4732"/>
    <w:rsid w:val="003D4D28"/>
    <w:rsid w:val="003D505E"/>
    <w:rsid w:val="003E0097"/>
    <w:rsid w:val="003E0414"/>
    <w:rsid w:val="003E427D"/>
    <w:rsid w:val="003E5FA9"/>
    <w:rsid w:val="003F59EC"/>
    <w:rsid w:val="003F5B3C"/>
    <w:rsid w:val="003F5BFA"/>
    <w:rsid w:val="00403CF5"/>
    <w:rsid w:val="004045B4"/>
    <w:rsid w:val="004076BB"/>
    <w:rsid w:val="00410407"/>
    <w:rsid w:val="00412B77"/>
    <w:rsid w:val="0041667A"/>
    <w:rsid w:val="00421708"/>
    <w:rsid w:val="004221B0"/>
    <w:rsid w:val="00423E56"/>
    <w:rsid w:val="00427CCB"/>
    <w:rsid w:val="00431972"/>
    <w:rsid w:val="00431EEC"/>
    <w:rsid w:val="00432BAC"/>
    <w:rsid w:val="0043343B"/>
    <w:rsid w:val="00434073"/>
    <w:rsid w:val="00435DF0"/>
    <w:rsid w:val="0043717D"/>
    <w:rsid w:val="00440722"/>
    <w:rsid w:val="004410E9"/>
    <w:rsid w:val="004427E7"/>
    <w:rsid w:val="004443F5"/>
    <w:rsid w:val="004460C6"/>
    <w:rsid w:val="00446333"/>
    <w:rsid w:val="004477BB"/>
    <w:rsid w:val="004502B3"/>
    <w:rsid w:val="0045132C"/>
    <w:rsid w:val="00457D25"/>
    <w:rsid w:val="00460ADC"/>
    <w:rsid w:val="00462D7B"/>
    <w:rsid w:val="00464964"/>
    <w:rsid w:val="0046529F"/>
    <w:rsid w:val="004658EB"/>
    <w:rsid w:val="00465DC6"/>
    <w:rsid w:val="004666BE"/>
    <w:rsid w:val="0047544F"/>
    <w:rsid w:val="004759BA"/>
    <w:rsid w:val="00483E37"/>
    <w:rsid w:val="00485499"/>
    <w:rsid w:val="00486E66"/>
    <w:rsid w:val="00496155"/>
    <w:rsid w:val="004A14FF"/>
    <w:rsid w:val="004A3E23"/>
    <w:rsid w:val="004B0FC9"/>
    <w:rsid w:val="004B26B3"/>
    <w:rsid w:val="004B2B44"/>
    <w:rsid w:val="004B34E1"/>
    <w:rsid w:val="004B4669"/>
    <w:rsid w:val="004B4756"/>
    <w:rsid w:val="004B4D90"/>
    <w:rsid w:val="004B6BF1"/>
    <w:rsid w:val="004C0893"/>
    <w:rsid w:val="004C1C47"/>
    <w:rsid w:val="004C23F9"/>
    <w:rsid w:val="004D1072"/>
    <w:rsid w:val="004D4B4C"/>
    <w:rsid w:val="004D4BDD"/>
    <w:rsid w:val="004D6572"/>
    <w:rsid w:val="004D7499"/>
    <w:rsid w:val="004D76E3"/>
    <w:rsid w:val="004D79AA"/>
    <w:rsid w:val="004E3338"/>
    <w:rsid w:val="004E598B"/>
    <w:rsid w:val="004E6419"/>
    <w:rsid w:val="004F15C9"/>
    <w:rsid w:val="004F187C"/>
    <w:rsid w:val="004F28FE"/>
    <w:rsid w:val="004F3EEF"/>
    <w:rsid w:val="004F4078"/>
    <w:rsid w:val="004F41EC"/>
    <w:rsid w:val="004F7ABF"/>
    <w:rsid w:val="0050176B"/>
    <w:rsid w:val="00503639"/>
    <w:rsid w:val="00505176"/>
    <w:rsid w:val="0050573F"/>
    <w:rsid w:val="00507994"/>
    <w:rsid w:val="005109BA"/>
    <w:rsid w:val="00512D71"/>
    <w:rsid w:val="005164B4"/>
    <w:rsid w:val="00521319"/>
    <w:rsid w:val="00522D94"/>
    <w:rsid w:val="00525360"/>
    <w:rsid w:val="00527E87"/>
    <w:rsid w:val="005302C5"/>
    <w:rsid w:val="0053142E"/>
    <w:rsid w:val="00532300"/>
    <w:rsid w:val="00533067"/>
    <w:rsid w:val="005346D2"/>
    <w:rsid w:val="00536C8E"/>
    <w:rsid w:val="00543B88"/>
    <w:rsid w:val="00543F66"/>
    <w:rsid w:val="00544A3C"/>
    <w:rsid w:val="00545566"/>
    <w:rsid w:val="00545850"/>
    <w:rsid w:val="00546598"/>
    <w:rsid w:val="005539D8"/>
    <w:rsid w:val="00554136"/>
    <w:rsid w:val="00554A7A"/>
    <w:rsid w:val="005550C7"/>
    <w:rsid w:val="0055582F"/>
    <w:rsid w:val="00555E75"/>
    <w:rsid w:val="00556137"/>
    <w:rsid w:val="00556532"/>
    <w:rsid w:val="005611BE"/>
    <w:rsid w:val="00561B63"/>
    <w:rsid w:val="0056464F"/>
    <w:rsid w:val="00564CC7"/>
    <w:rsid w:val="0056613C"/>
    <w:rsid w:val="00566672"/>
    <w:rsid w:val="00570644"/>
    <w:rsid w:val="005719F7"/>
    <w:rsid w:val="00571A59"/>
    <w:rsid w:val="00573AD7"/>
    <w:rsid w:val="0057403E"/>
    <w:rsid w:val="0057492C"/>
    <w:rsid w:val="005814A1"/>
    <w:rsid w:val="005837F5"/>
    <w:rsid w:val="00583FE4"/>
    <w:rsid w:val="00585440"/>
    <w:rsid w:val="005907E4"/>
    <w:rsid w:val="00594124"/>
    <w:rsid w:val="00595A70"/>
    <w:rsid w:val="00595FD9"/>
    <w:rsid w:val="005A309A"/>
    <w:rsid w:val="005A3244"/>
    <w:rsid w:val="005A3942"/>
    <w:rsid w:val="005A440F"/>
    <w:rsid w:val="005A5A76"/>
    <w:rsid w:val="005B00BB"/>
    <w:rsid w:val="005B06EC"/>
    <w:rsid w:val="005B3A3F"/>
    <w:rsid w:val="005B47D8"/>
    <w:rsid w:val="005B4884"/>
    <w:rsid w:val="005B6C91"/>
    <w:rsid w:val="005C0C43"/>
    <w:rsid w:val="005C26BF"/>
    <w:rsid w:val="005D3A33"/>
    <w:rsid w:val="005D40DB"/>
    <w:rsid w:val="005D4F82"/>
    <w:rsid w:val="005D685E"/>
    <w:rsid w:val="005D79CE"/>
    <w:rsid w:val="005D7EB5"/>
    <w:rsid w:val="005E2BC1"/>
    <w:rsid w:val="005E76F0"/>
    <w:rsid w:val="005F0D54"/>
    <w:rsid w:val="005F163B"/>
    <w:rsid w:val="0060063B"/>
    <w:rsid w:val="00601F27"/>
    <w:rsid w:val="0060311E"/>
    <w:rsid w:val="00605D6A"/>
    <w:rsid w:val="00613331"/>
    <w:rsid w:val="006135B3"/>
    <w:rsid w:val="00620595"/>
    <w:rsid w:val="00623907"/>
    <w:rsid w:val="00627C21"/>
    <w:rsid w:val="00632A4D"/>
    <w:rsid w:val="00633597"/>
    <w:rsid w:val="00633BBD"/>
    <w:rsid w:val="00634FEB"/>
    <w:rsid w:val="00641526"/>
    <w:rsid w:val="00641CB6"/>
    <w:rsid w:val="006426FA"/>
    <w:rsid w:val="0064460B"/>
    <w:rsid w:val="0064589F"/>
    <w:rsid w:val="00647AF9"/>
    <w:rsid w:val="00654CC4"/>
    <w:rsid w:val="00655C4C"/>
    <w:rsid w:val="00662B56"/>
    <w:rsid w:val="00664FFF"/>
    <w:rsid w:val="00666FD6"/>
    <w:rsid w:val="00667B19"/>
    <w:rsid w:val="00671041"/>
    <w:rsid w:val="00673983"/>
    <w:rsid w:val="0067724D"/>
    <w:rsid w:val="006778BE"/>
    <w:rsid w:val="00680E84"/>
    <w:rsid w:val="006855C7"/>
    <w:rsid w:val="006863CB"/>
    <w:rsid w:val="00686CF3"/>
    <w:rsid w:val="00686E28"/>
    <w:rsid w:val="006875B8"/>
    <w:rsid w:val="00690019"/>
    <w:rsid w:val="0069181E"/>
    <w:rsid w:val="006943B9"/>
    <w:rsid w:val="00695187"/>
    <w:rsid w:val="00696B39"/>
    <w:rsid w:val="0069751E"/>
    <w:rsid w:val="006A2F5D"/>
    <w:rsid w:val="006A4374"/>
    <w:rsid w:val="006A4F5F"/>
    <w:rsid w:val="006A6475"/>
    <w:rsid w:val="006A6532"/>
    <w:rsid w:val="006A7C91"/>
    <w:rsid w:val="006B14E3"/>
    <w:rsid w:val="006B1508"/>
    <w:rsid w:val="006B3E85"/>
    <w:rsid w:val="006B4626"/>
    <w:rsid w:val="006B75B3"/>
    <w:rsid w:val="006C1017"/>
    <w:rsid w:val="006C2FA6"/>
    <w:rsid w:val="006C4E35"/>
    <w:rsid w:val="006C7A99"/>
    <w:rsid w:val="006C7C46"/>
    <w:rsid w:val="006D279B"/>
    <w:rsid w:val="006D3068"/>
    <w:rsid w:val="006E1448"/>
    <w:rsid w:val="006E2320"/>
    <w:rsid w:val="006E7D0B"/>
    <w:rsid w:val="006F028D"/>
    <w:rsid w:val="006F0B7C"/>
    <w:rsid w:val="006F7063"/>
    <w:rsid w:val="0070377D"/>
    <w:rsid w:val="00704A30"/>
    <w:rsid w:val="007064A9"/>
    <w:rsid w:val="0071011F"/>
    <w:rsid w:val="00710BF0"/>
    <w:rsid w:val="00710FF1"/>
    <w:rsid w:val="00714F05"/>
    <w:rsid w:val="00715F45"/>
    <w:rsid w:val="007168DA"/>
    <w:rsid w:val="0072011F"/>
    <w:rsid w:val="007212A4"/>
    <w:rsid w:val="00721517"/>
    <w:rsid w:val="00723843"/>
    <w:rsid w:val="0072449A"/>
    <w:rsid w:val="007271B7"/>
    <w:rsid w:val="0073068A"/>
    <w:rsid w:val="0073138B"/>
    <w:rsid w:val="007336CC"/>
    <w:rsid w:val="00740B5E"/>
    <w:rsid w:val="0074104A"/>
    <w:rsid w:val="0074158A"/>
    <w:rsid w:val="00744D58"/>
    <w:rsid w:val="0074542A"/>
    <w:rsid w:val="00745434"/>
    <w:rsid w:val="00746E01"/>
    <w:rsid w:val="00747A45"/>
    <w:rsid w:val="0075126E"/>
    <w:rsid w:val="00751EBB"/>
    <w:rsid w:val="00753E8A"/>
    <w:rsid w:val="007554BE"/>
    <w:rsid w:val="0076163A"/>
    <w:rsid w:val="00762BDD"/>
    <w:rsid w:val="007655A9"/>
    <w:rsid w:val="00765CBB"/>
    <w:rsid w:val="007705D6"/>
    <w:rsid w:val="00771027"/>
    <w:rsid w:val="00772240"/>
    <w:rsid w:val="00772464"/>
    <w:rsid w:val="007809DD"/>
    <w:rsid w:val="007826AC"/>
    <w:rsid w:val="00783812"/>
    <w:rsid w:val="00784449"/>
    <w:rsid w:val="00785D58"/>
    <w:rsid w:val="00791508"/>
    <w:rsid w:val="00791C5B"/>
    <w:rsid w:val="00792704"/>
    <w:rsid w:val="007942CB"/>
    <w:rsid w:val="00796E92"/>
    <w:rsid w:val="007973B8"/>
    <w:rsid w:val="00797A1B"/>
    <w:rsid w:val="007B057A"/>
    <w:rsid w:val="007B0B1C"/>
    <w:rsid w:val="007B2BCB"/>
    <w:rsid w:val="007B2D20"/>
    <w:rsid w:val="007B7B0A"/>
    <w:rsid w:val="007C057B"/>
    <w:rsid w:val="007C1151"/>
    <w:rsid w:val="007C25EB"/>
    <w:rsid w:val="007C3D66"/>
    <w:rsid w:val="007C4B6F"/>
    <w:rsid w:val="007C5BB2"/>
    <w:rsid w:val="007C6376"/>
    <w:rsid w:val="007D2503"/>
    <w:rsid w:val="007D4379"/>
    <w:rsid w:val="007E0069"/>
    <w:rsid w:val="007E10BD"/>
    <w:rsid w:val="007E5763"/>
    <w:rsid w:val="007E7497"/>
    <w:rsid w:val="007F1C32"/>
    <w:rsid w:val="007F1D12"/>
    <w:rsid w:val="007F5A86"/>
    <w:rsid w:val="007F6C2C"/>
    <w:rsid w:val="00800AA9"/>
    <w:rsid w:val="008020E6"/>
    <w:rsid w:val="00803B42"/>
    <w:rsid w:val="00804D2A"/>
    <w:rsid w:val="008056C8"/>
    <w:rsid w:val="00810134"/>
    <w:rsid w:val="00815A6A"/>
    <w:rsid w:val="00817148"/>
    <w:rsid w:val="00821BA9"/>
    <w:rsid w:val="0082450A"/>
    <w:rsid w:val="00826934"/>
    <w:rsid w:val="00830D87"/>
    <w:rsid w:val="008350F0"/>
    <w:rsid w:val="00835734"/>
    <w:rsid w:val="00836876"/>
    <w:rsid w:val="0084029C"/>
    <w:rsid w:val="00841D07"/>
    <w:rsid w:val="00843CF6"/>
    <w:rsid w:val="00845940"/>
    <w:rsid w:val="00851CEE"/>
    <w:rsid w:val="00853226"/>
    <w:rsid w:val="00855B3A"/>
    <w:rsid w:val="00856904"/>
    <w:rsid w:val="008571C0"/>
    <w:rsid w:val="00860C12"/>
    <w:rsid w:val="0086462D"/>
    <w:rsid w:val="0086616D"/>
    <w:rsid w:val="008715FF"/>
    <w:rsid w:val="0087371C"/>
    <w:rsid w:val="00873A37"/>
    <w:rsid w:val="008755BF"/>
    <w:rsid w:val="00875A1F"/>
    <w:rsid w:val="00881C54"/>
    <w:rsid w:val="00882C56"/>
    <w:rsid w:val="0088495D"/>
    <w:rsid w:val="008902B8"/>
    <w:rsid w:val="00892E94"/>
    <w:rsid w:val="0089780B"/>
    <w:rsid w:val="008A3A9F"/>
    <w:rsid w:val="008A446A"/>
    <w:rsid w:val="008A66F8"/>
    <w:rsid w:val="008B1DE3"/>
    <w:rsid w:val="008B218F"/>
    <w:rsid w:val="008B2637"/>
    <w:rsid w:val="008B3674"/>
    <w:rsid w:val="008B44DF"/>
    <w:rsid w:val="008B46F2"/>
    <w:rsid w:val="008B4C53"/>
    <w:rsid w:val="008C3171"/>
    <w:rsid w:val="008C35F7"/>
    <w:rsid w:val="008C3FF0"/>
    <w:rsid w:val="008C403E"/>
    <w:rsid w:val="008C49BE"/>
    <w:rsid w:val="008C5F88"/>
    <w:rsid w:val="008C6A0E"/>
    <w:rsid w:val="008D017C"/>
    <w:rsid w:val="008D1604"/>
    <w:rsid w:val="008D3BB9"/>
    <w:rsid w:val="008D660B"/>
    <w:rsid w:val="008E0129"/>
    <w:rsid w:val="008E1575"/>
    <w:rsid w:val="008E291D"/>
    <w:rsid w:val="008E30A0"/>
    <w:rsid w:val="008E6DDE"/>
    <w:rsid w:val="008E76FC"/>
    <w:rsid w:val="008F0E90"/>
    <w:rsid w:val="008F1E1F"/>
    <w:rsid w:val="008F20FD"/>
    <w:rsid w:val="008F2AAB"/>
    <w:rsid w:val="008F2C28"/>
    <w:rsid w:val="008F3EDE"/>
    <w:rsid w:val="008F4AB4"/>
    <w:rsid w:val="00902536"/>
    <w:rsid w:val="0090479F"/>
    <w:rsid w:val="0090487D"/>
    <w:rsid w:val="009053DA"/>
    <w:rsid w:val="00907BEF"/>
    <w:rsid w:val="00912FF4"/>
    <w:rsid w:val="009170B9"/>
    <w:rsid w:val="00917AAA"/>
    <w:rsid w:val="009215FD"/>
    <w:rsid w:val="009230EE"/>
    <w:rsid w:val="00926622"/>
    <w:rsid w:val="009268D9"/>
    <w:rsid w:val="009311EF"/>
    <w:rsid w:val="009356B5"/>
    <w:rsid w:val="00935FB3"/>
    <w:rsid w:val="009370D2"/>
    <w:rsid w:val="00941FAB"/>
    <w:rsid w:val="00946313"/>
    <w:rsid w:val="0095161C"/>
    <w:rsid w:val="00952982"/>
    <w:rsid w:val="00953AEA"/>
    <w:rsid w:val="00955897"/>
    <w:rsid w:val="009641EE"/>
    <w:rsid w:val="00964BCE"/>
    <w:rsid w:val="00964DD2"/>
    <w:rsid w:val="00966541"/>
    <w:rsid w:val="00972612"/>
    <w:rsid w:val="009774E3"/>
    <w:rsid w:val="0098070D"/>
    <w:rsid w:val="00980F1C"/>
    <w:rsid w:val="00981808"/>
    <w:rsid w:val="00982E9B"/>
    <w:rsid w:val="0098790A"/>
    <w:rsid w:val="00993BB7"/>
    <w:rsid w:val="00996F0B"/>
    <w:rsid w:val="009A3D53"/>
    <w:rsid w:val="009A494A"/>
    <w:rsid w:val="009A4A02"/>
    <w:rsid w:val="009B22A6"/>
    <w:rsid w:val="009B29EA"/>
    <w:rsid w:val="009B606B"/>
    <w:rsid w:val="009B756D"/>
    <w:rsid w:val="009C2991"/>
    <w:rsid w:val="009C383E"/>
    <w:rsid w:val="009C67AB"/>
    <w:rsid w:val="009C7258"/>
    <w:rsid w:val="009C78E0"/>
    <w:rsid w:val="009D0F80"/>
    <w:rsid w:val="009D26CC"/>
    <w:rsid w:val="009D44A2"/>
    <w:rsid w:val="009D662B"/>
    <w:rsid w:val="009D68AC"/>
    <w:rsid w:val="009E0F44"/>
    <w:rsid w:val="009E296C"/>
    <w:rsid w:val="009E3B08"/>
    <w:rsid w:val="009E3C92"/>
    <w:rsid w:val="009E4C83"/>
    <w:rsid w:val="009E5ED4"/>
    <w:rsid w:val="009F196B"/>
    <w:rsid w:val="009F2048"/>
    <w:rsid w:val="009F2BD6"/>
    <w:rsid w:val="009F4E11"/>
    <w:rsid w:val="009F5835"/>
    <w:rsid w:val="009F5E25"/>
    <w:rsid w:val="009F6196"/>
    <w:rsid w:val="00A00FC2"/>
    <w:rsid w:val="00A02269"/>
    <w:rsid w:val="00A02F38"/>
    <w:rsid w:val="00A04FF1"/>
    <w:rsid w:val="00A05588"/>
    <w:rsid w:val="00A058E4"/>
    <w:rsid w:val="00A1298F"/>
    <w:rsid w:val="00A15D0B"/>
    <w:rsid w:val="00A22722"/>
    <w:rsid w:val="00A24555"/>
    <w:rsid w:val="00A24B1E"/>
    <w:rsid w:val="00A27F55"/>
    <w:rsid w:val="00A32D41"/>
    <w:rsid w:val="00A35BCB"/>
    <w:rsid w:val="00A368E0"/>
    <w:rsid w:val="00A422C0"/>
    <w:rsid w:val="00A42CD4"/>
    <w:rsid w:val="00A4468A"/>
    <w:rsid w:val="00A47109"/>
    <w:rsid w:val="00A47572"/>
    <w:rsid w:val="00A503BB"/>
    <w:rsid w:val="00A522BB"/>
    <w:rsid w:val="00A55D16"/>
    <w:rsid w:val="00A55D91"/>
    <w:rsid w:val="00A62453"/>
    <w:rsid w:val="00A6466D"/>
    <w:rsid w:val="00A65BD7"/>
    <w:rsid w:val="00A6718A"/>
    <w:rsid w:val="00A74713"/>
    <w:rsid w:val="00A7678F"/>
    <w:rsid w:val="00A8295C"/>
    <w:rsid w:val="00A8740F"/>
    <w:rsid w:val="00A900EA"/>
    <w:rsid w:val="00A90C17"/>
    <w:rsid w:val="00A91D7B"/>
    <w:rsid w:val="00A93B2D"/>
    <w:rsid w:val="00A96283"/>
    <w:rsid w:val="00A967C8"/>
    <w:rsid w:val="00AA04F5"/>
    <w:rsid w:val="00AA0A0D"/>
    <w:rsid w:val="00AA172B"/>
    <w:rsid w:val="00AA1F9F"/>
    <w:rsid w:val="00AA392E"/>
    <w:rsid w:val="00AA40F4"/>
    <w:rsid w:val="00AA4F02"/>
    <w:rsid w:val="00AB0434"/>
    <w:rsid w:val="00AB1CCB"/>
    <w:rsid w:val="00AB36A7"/>
    <w:rsid w:val="00AB3E55"/>
    <w:rsid w:val="00AB5102"/>
    <w:rsid w:val="00AB5372"/>
    <w:rsid w:val="00AC4FDE"/>
    <w:rsid w:val="00AC5E4B"/>
    <w:rsid w:val="00AD1F88"/>
    <w:rsid w:val="00AD52A0"/>
    <w:rsid w:val="00AD6D6A"/>
    <w:rsid w:val="00AE08A1"/>
    <w:rsid w:val="00AE21E8"/>
    <w:rsid w:val="00AE24A3"/>
    <w:rsid w:val="00AE3181"/>
    <w:rsid w:val="00AE54AA"/>
    <w:rsid w:val="00AE5B9F"/>
    <w:rsid w:val="00AE7C7B"/>
    <w:rsid w:val="00AF03BC"/>
    <w:rsid w:val="00B00EAB"/>
    <w:rsid w:val="00B01931"/>
    <w:rsid w:val="00B0234C"/>
    <w:rsid w:val="00B06041"/>
    <w:rsid w:val="00B07C42"/>
    <w:rsid w:val="00B112B8"/>
    <w:rsid w:val="00B16842"/>
    <w:rsid w:val="00B215B4"/>
    <w:rsid w:val="00B22034"/>
    <w:rsid w:val="00B2410C"/>
    <w:rsid w:val="00B26F53"/>
    <w:rsid w:val="00B27C78"/>
    <w:rsid w:val="00B30B52"/>
    <w:rsid w:val="00B3218A"/>
    <w:rsid w:val="00B3280C"/>
    <w:rsid w:val="00B32A40"/>
    <w:rsid w:val="00B33381"/>
    <w:rsid w:val="00B33C8A"/>
    <w:rsid w:val="00B37882"/>
    <w:rsid w:val="00B37A85"/>
    <w:rsid w:val="00B40CE8"/>
    <w:rsid w:val="00B475A9"/>
    <w:rsid w:val="00B478B1"/>
    <w:rsid w:val="00B529CE"/>
    <w:rsid w:val="00B52A4D"/>
    <w:rsid w:val="00B52DD7"/>
    <w:rsid w:val="00B6215D"/>
    <w:rsid w:val="00B635E9"/>
    <w:rsid w:val="00B64FD4"/>
    <w:rsid w:val="00B65278"/>
    <w:rsid w:val="00B657EE"/>
    <w:rsid w:val="00B7013D"/>
    <w:rsid w:val="00B70293"/>
    <w:rsid w:val="00B70864"/>
    <w:rsid w:val="00B7440B"/>
    <w:rsid w:val="00B7468E"/>
    <w:rsid w:val="00B75FBF"/>
    <w:rsid w:val="00B8066C"/>
    <w:rsid w:val="00B80A2E"/>
    <w:rsid w:val="00B85A5A"/>
    <w:rsid w:val="00B86A7B"/>
    <w:rsid w:val="00B878A2"/>
    <w:rsid w:val="00B90202"/>
    <w:rsid w:val="00B90306"/>
    <w:rsid w:val="00B96A72"/>
    <w:rsid w:val="00BA1986"/>
    <w:rsid w:val="00BA2164"/>
    <w:rsid w:val="00BA661D"/>
    <w:rsid w:val="00BB0B29"/>
    <w:rsid w:val="00BB138E"/>
    <w:rsid w:val="00BB238B"/>
    <w:rsid w:val="00BB2F74"/>
    <w:rsid w:val="00BB6B15"/>
    <w:rsid w:val="00BB785D"/>
    <w:rsid w:val="00BB7F45"/>
    <w:rsid w:val="00BC0582"/>
    <w:rsid w:val="00BC1CB7"/>
    <w:rsid w:val="00BC2984"/>
    <w:rsid w:val="00BC367A"/>
    <w:rsid w:val="00BC428C"/>
    <w:rsid w:val="00BC51C3"/>
    <w:rsid w:val="00BC5FBB"/>
    <w:rsid w:val="00BC6054"/>
    <w:rsid w:val="00BD2F58"/>
    <w:rsid w:val="00BD30D8"/>
    <w:rsid w:val="00BD31D9"/>
    <w:rsid w:val="00BD4222"/>
    <w:rsid w:val="00BD5D4B"/>
    <w:rsid w:val="00BD5FA8"/>
    <w:rsid w:val="00BE07FD"/>
    <w:rsid w:val="00BE0837"/>
    <w:rsid w:val="00BE2758"/>
    <w:rsid w:val="00BE51A2"/>
    <w:rsid w:val="00BE608B"/>
    <w:rsid w:val="00BE656C"/>
    <w:rsid w:val="00BE76AD"/>
    <w:rsid w:val="00BE7E5C"/>
    <w:rsid w:val="00BF1A4E"/>
    <w:rsid w:val="00BF41A7"/>
    <w:rsid w:val="00BF6CF9"/>
    <w:rsid w:val="00BF744C"/>
    <w:rsid w:val="00C01F30"/>
    <w:rsid w:val="00C0244E"/>
    <w:rsid w:val="00C02C85"/>
    <w:rsid w:val="00C06A16"/>
    <w:rsid w:val="00C06FCB"/>
    <w:rsid w:val="00C078AB"/>
    <w:rsid w:val="00C1035E"/>
    <w:rsid w:val="00C10E7F"/>
    <w:rsid w:val="00C112FB"/>
    <w:rsid w:val="00C12134"/>
    <w:rsid w:val="00C1302F"/>
    <w:rsid w:val="00C13FE8"/>
    <w:rsid w:val="00C15E41"/>
    <w:rsid w:val="00C16602"/>
    <w:rsid w:val="00C16663"/>
    <w:rsid w:val="00C17125"/>
    <w:rsid w:val="00C17B41"/>
    <w:rsid w:val="00C20722"/>
    <w:rsid w:val="00C21048"/>
    <w:rsid w:val="00C24F9E"/>
    <w:rsid w:val="00C25F4A"/>
    <w:rsid w:val="00C30774"/>
    <w:rsid w:val="00C312C8"/>
    <w:rsid w:val="00C34409"/>
    <w:rsid w:val="00C348A3"/>
    <w:rsid w:val="00C3703E"/>
    <w:rsid w:val="00C37E97"/>
    <w:rsid w:val="00C40C80"/>
    <w:rsid w:val="00C44531"/>
    <w:rsid w:val="00C446B9"/>
    <w:rsid w:val="00C530ED"/>
    <w:rsid w:val="00C55EAD"/>
    <w:rsid w:val="00C61F8A"/>
    <w:rsid w:val="00C62707"/>
    <w:rsid w:val="00C741CA"/>
    <w:rsid w:val="00C74799"/>
    <w:rsid w:val="00C747DB"/>
    <w:rsid w:val="00C80969"/>
    <w:rsid w:val="00C829CF"/>
    <w:rsid w:val="00C8300E"/>
    <w:rsid w:val="00C85206"/>
    <w:rsid w:val="00C85451"/>
    <w:rsid w:val="00C90947"/>
    <w:rsid w:val="00C90D86"/>
    <w:rsid w:val="00C920F7"/>
    <w:rsid w:val="00C94FC7"/>
    <w:rsid w:val="00C95A8B"/>
    <w:rsid w:val="00C95FF1"/>
    <w:rsid w:val="00CA1C2E"/>
    <w:rsid w:val="00CA2740"/>
    <w:rsid w:val="00CA2B43"/>
    <w:rsid w:val="00CA3040"/>
    <w:rsid w:val="00CA48A5"/>
    <w:rsid w:val="00CA5A92"/>
    <w:rsid w:val="00CA7CD2"/>
    <w:rsid w:val="00CB05D3"/>
    <w:rsid w:val="00CB193E"/>
    <w:rsid w:val="00CB2B59"/>
    <w:rsid w:val="00CB331F"/>
    <w:rsid w:val="00CB3547"/>
    <w:rsid w:val="00CB3F56"/>
    <w:rsid w:val="00CB5F74"/>
    <w:rsid w:val="00CB7C45"/>
    <w:rsid w:val="00CC25B9"/>
    <w:rsid w:val="00CC3CAE"/>
    <w:rsid w:val="00CC6CE8"/>
    <w:rsid w:val="00CD28A2"/>
    <w:rsid w:val="00CD5B6E"/>
    <w:rsid w:val="00CE1804"/>
    <w:rsid w:val="00CE26C7"/>
    <w:rsid w:val="00CE2B75"/>
    <w:rsid w:val="00CE4E92"/>
    <w:rsid w:val="00CE5BB5"/>
    <w:rsid w:val="00CF3E08"/>
    <w:rsid w:val="00CF6184"/>
    <w:rsid w:val="00CF712C"/>
    <w:rsid w:val="00D00C92"/>
    <w:rsid w:val="00D111AA"/>
    <w:rsid w:val="00D130E2"/>
    <w:rsid w:val="00D14607"/>
    <w:rsid w:val="00D152E0"/>
    <w:rsid w:val="00D171E5"/>
    <w:rsid w:val="00D17207"/>
    <w:rsid w:val="00D205C8"/>
    <w:rsid w:val="00D233C2"/>
    <w:rsid w:val="00D24D52"/>
    <w:rsid w:val="00D27C73"/>
    <w:rsid w:val="00D31734"/>
    <w:rsid w:val="00D343FC"/>
    <w:rsid w:val="00D3576C"/>
    <w:rsid w:val="00D37291"/>
    <w:rsid w:val="00D416DE"/>
    <w:rsid w:val="00D43919"/>
    <w:rsid w:val="00D47232"/>
    <w:rsid w:val="00D53485"/>
    <w:rsid w:val="00D53A5E"/>
    <w:rsid w:val="00D56EB2"/>
    <w:rsid w:val="00D57A6A"/>
    <w:rsid w:val="00D624FD"/>
    <w:rsid w:val="00D62850"/>
    <w:rsid w:val="00D6472E"/>
    <w:rsid w:val="00D67067"/>
    <w:rsid w:val="00D700B0"/>
    <w:rsid w:val="00D70D80"/>
    <w:rsid w:val="00D72185"/>
    <w:rsid w:val="00D724F3"/>
    <w:rsid w:val="00D727B7"/>
    <w:rsid w:val="00D75DC7"/>
    <w:rsid w:val="00D762AC"/>
    <w:rsid w:val="00D80CF9"/>
    <w:rsid w:val="00D840B3"/>
    <w:rsid w:val="00D85581"/>
    <w:rsid w:val="00D910CD"/>
    <w:rsid w:val="00D92F7A"/>
    <w:rsid w:val="00D93433"/>
    <w:rsid w:val="00D9702B"/>
    <w:rsid w:val="00DA11BB"/>
    <w:rsid w:val="00DA25C1"/>
    <w:rsid w:val="00DA2E8E"/>
    <w:rsid w:val="00DA5011"/>
    <w:rsid w:val="00DA58AC"/>
    <w:rsid w:val="00DA5A1E"/>
    <w:rsid w:val="00DB0836"/>
    <w:rsid w:val="00DB1E92"/>
    <w:rsid w:val="00DB256D"/>
    <w:rsid w:val="00DB49FC"/>
    <w:rsid w:val="00DB7192"/>
    <w:rsid w:val="00DC1073"/>
    <w:rsid w:val="00DC13DC"/>
    <w:rsid w:val="00DC46E4"/>
    <w:rsid w:val="00DC489A"/>
    <w:rsid w:val="00DC4B19"/>
    <w:rsid w:val="00DC4FBD"/>
    <w:rsid w:val="00DC5480"/>
    <w:rsid w:val="00DC565C"/>
    <w:rsid w:val="00DC6CD6"/>
    <w:rsid w:val="00DC6EFB"/>
    <w:rsid w:val="00DC729C"/>
    <w:rsid w:val="00DC7FEE"/>
    <w:rsid w:val="00DD0451"/>
    <w:rsid w:val="00DD0C79"/>
    <w:rsid w:val="00DD2A80"/>
    <w:rsid w:val="00DE1A9B"/>
    <w:rsid w:val="00DE1C15"/>
    <w:rsid w:val="00DE3B87"/>
    <w:rsid w:val="00DE3C95"/>
    <w:rsid w:val="00DE59E0"/>
    <w:rsid w:val="00DE6138"/>
    <w:rsid w:val="00DF22F5"/>
    <w:rsid w:val="00DF31EC"/>
    <w:rsid w:val="00DF4C39"/>
    <w:rsid w:val="00DF6EC9"/>
    <w:rsid w:val="00E002A5"/>
    <w:rsid w:val="00E0146F"/>
    <w:rsid w:val="00E01537"/>
    <w:rsid w:val="00E07BC7"/>
    <w:rsid w:val="00E100BE"/>
    <w:rsid w:val="00E10F4B"/>
    <w:rsid w:val="00E11633"/>
    <w:rsid w:val="00E12447"/>
    <w:rsid w:val="00E1300C"/>
    <w:rsid w:val="00E14E3F"/>
    <w:rsid w:val="00E14F34"/>
    <w:rsid w:val="00E151E8"/>
    <w:rsid w:val="00E15EE7"/>
    <w:rsid w:val="00E207C2"/>
    <w:rsid w:val="00E21756"/>
    <w:rsid w:val="00E2388C"/>
    <w:rsid w:val="00E25452"/>
    <w:rsid w:val="00E2647E"/>
    <w:rsid w:val="00E303B1"/>
    <w:rsid w:val="00E31603"/>
    <w:rsid w:val="00E31786"/>
    <w:rsid w:val="00E34EAD"/>
    <w:rsid w:val="00E371BA"/>
    <w:rsid w:val="00E37B7C"/>
    <w:rsid w:val="00E40431"/>
    <w:rsid w:val="00E40D5C"/>
    <w:rsid w:val="00E424D1"/>
    <w:rsid w:val="00E42502"/>
    <w:rsid w:val="00E42667"/>
    <w:rsid w:val="00E44896"/>
    <w:rsid w:val="00E44995"/>
    <w:rsid w:val="00E45B7A"/>
    <w:rsid w:val="00E4766F"/>
    <w:rsid w:val="00E509B4"/>
    <w:rsid w:val="00E5437B"/>
    <w:rsid w:val="00E55511"/>
    <w:rsid w:val="00E55CF4"/>
    <w:rsid w:val="00E569A9"/>
    <w:rsid w:val="00E574D0"/>
    <w:rsid w:val="00E6058D"/>
    <w:rsid w:val="00E61ADE"/>
    <w:rsid w:val="00E61B04"/>
    <w:rsid w:val="00E62A5F"/>
    <w:rsid w:val="00E6371A"/>
    <w:rsid w:val="00E6497C"/>
    <w:rsid w:val="00E64CFC"/>
    <w:rsid w:val="00E66BD8"/>
    <w:rsid w:val="00E70006"/>
    <w:rsid w:val="00E801B3"/>
    <w:rsid w:val="00E82A27"/>
    <w:rsid w:val="00E85D86"/>
    <w:rsid w:val="00E9185D"/>
    <w:rsid w:val="00E91DB7"/>
    <w:rsid w:val="00E934C0"/>
    <w:rsid w:val="00EA0F24"/>
    <w:rsid w:val="00EA211A"/>
    <w:rsid w:val="00EA4403"/>
    <w:rsid w:val="00EA4FE4"/>
    <w:rsid w:val="00EB031A"/>
    <w:rsid w:val="00EB0BB5"/>
    <w:rsid w:val="00EB265A"/>
    <w:rsid w:val="00EB347C"/>
    <w:rsid w:val="00EB5656"/>
    <w:rsid w:val="00EB6C6D"/>
    <w:rsid w:val="00EC057F"/>
    <w:rsid w:val="00EC0B01"/>
    <w:rsid w:val="00EC1AF5"/>
    <w:rsid w:val="00EC340B"/>
    <w:rsid w:val="00EC3D61"/>
    <w:rsid w:val="00EC45CF"/>
    <w:rsid w:val="00EC4B11"/>
    <w:rsid w:val="00EC4C84"/>
    <w:rsid w:val="00EC67F0"/>
    <w:rsid w:val="00EC6D31"/>
    <w:rsid w:val="00EC76CA"/>
    <w:rsid w:val="00ED148F"/>
    <w:rsid w:val="00EE087A"/>
    <w:rsid w:val="00EE1A18"/>
    <w:rsid w:val="00EE5642"/>
    <w:rsid w:val="00EE663F"/>
    <w:rsid w:val="00EF3607"/>
    <w:rsid w:val="00EF55CD"/>
    <w:rsid w:val="00EF5B62"/>
    <w:rsid w:val="00EF6FCF"/>
    <w:rsid w:val="00EF7B62"/>
    <w:rsid w:val="00F038CD"/>
    <w:rsid w:val="00F03FF9"/>
    <w:rsid w:val="00F04424"/>
    <w:rsid w:val="00F04AE6"/>
    <w:rsid w:val="00F06317"/>
    <w:rsid w:val="00F07A6D"/>
    <w:rsid w:val="00F12DC4"/>
    <w:rsid w:val="00F13E5A"/>
    <w:rsid w:val="00F142A7"/>
    <w:rsid w:val="00F15B0E"/>
    <w:rsid w:val="00F200C1"/>
    <w:rsid w:val="00F21818"/>
    <w:rsid w:val="00F21C36"/>
    <w:rsid w:val="00F24CAB"/>
    <w:rsid w:val="00F273CF"/>
    <w:rsid w:val="00F331B1"/>
    <w:rsid w:val="00F34F86"/>
    <w:rsid w:val="00F360DB"/>
    <w:rsid w:val="00F40646"/>
    <w:rsid w:val="00F42153"/>
    <w:rsid w:val="00F43553"/>
    <w:rsid w:val="00F50B13"/>
    <w:rsid w:val="00F511EC"/>
    <w:rsid w:val="00F521CC"/>
    <w:rsid w:val="00F52736"/>
    <w:rsid w:val="00F561AA"/>
    <w:rsid w:val="00F572FE"/>
    <w:rsid w:val="00F61D61"/>
    <w:rsid w:val="00F61D65"/>
    <w:rsid w:val="00F6236A"/>
    <w:rsid w:val="00F63A07"/>
    <w:rsid w:val="00F6562E"/>
    <w:rsid w:val="00F67663"/>
    <w:rsid w:val="00F72D30"/>
    <w:rsid w:val="00F730AD"/>
    <w:rsid w:val="00F75550"/>
    <w:rsid w:val="00F772D3"/>
    <w:rsid w:val="00F77362"/>
    <w:rsid w:val="00F77AD3"/>
    <w:rsid w:val="00F80A66"/>
    <w:rsid w:val="00F81E6B"/>
    <w:rsid w:val="00F82F9C"/>
    <w:rsid w:val="00F84855"/>
    <w:rsid w:val="00F85B63"/>
    <w:rsid w:val="00F8664A"/>
    <w:rsid w:val="00F9234A"/>
    <w:rsid w:val="00F937B6"/>
    <w:rsid w:val="00F9400E"/>
    <w:rsid w:val="00F95D23"/>
    <w:rsid w:val="00FA18B6"/>
    <w:rsid w:val="00FA3D7F"/>
    <w:rsid w:val="00FA4170"/>
    <w:rsid w:val="00FB0239"/>
    <w:rsid w:val="00FB0350"/>
    <w:rsid w:val="00FB090D"/>
    <w:rsid w:val="00FB1DE0"/>
    <w:rsid w:val="00FB2991"/>
    <w:rsid w:val="00FB3273"/>
    <w:rsid w:val="00FB4752"/>
    <w:rsid w:val="00FB4A73"/>
    <w:rsid w:val="00FB64EB"/>
    <w:rsid w:val="00FC0084"/>
    <w:rsid w:val="00FC2CA2"/>
    <w:rsid w:val="00FC2FD9"/>
    <w:rsid w:val="00FC531C"/>
    <w:rsid w:val="00FC5C54"/>
    <w:rsid w:val="00FC6822"/>
    <w:rsid w:val="00FD413E"/>
    <w:rsid w:val="00FD5E64"/>
    <w:rsid w:val="00FE2A3F"/>
    <w:rsid w:val="00FE75C7"/>
    <w:rsid w:val="00FE7CB6"/>
    <w:rsid w:val="00FF117C"/>
    <w:rsid w:val="00FF1F7E"/>
    <w:rsid w:val="00FF2D8D"/>
    <w:rsid w:val="00FF4460"/>
    <w:rsid w:val="00FF5EB6"/>
    <w:rsid w:val="00FF75F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aliases w:val="5_G,Sharp - Footnote Text,Footnote Text - Sharp Char Char,Footnote Text - Sharp Char,single space,footnote text,Char,Char Char3,Char Char Char Char Char Char,Char Char Char Char,Footnote Text Char1 Char,Char Char2,Footnote Text"/>
    <w:basedOn w:val="Normaali"/>
    <w:link w:val="AlaviitteentekstiChar"/>
    <w:uiPriority w:val="99"/>
    <w:unhideWhenUsed/>
    <w:qFormat/>
    <w:rsid w:val="00873A37"/>
    <w:pPr>
      <w:spacing w:before="0" w:after="0" w:line="240" w:lineRule="auto"/>
    </w:pPr>
    <w:rPr>
      <w:szCs w:val="20"/>
    </w:rPr>
  </w:style>
  <w:style w:type="character" w:customStyle="1" w:styleId="AlaviitteentekstiChar">
    <w:name w:val="Alaviitteen teksti Char"/>
    <w:aliases w:val="5_G Char,Sharp - Footnote Text Char,Footnote Text - Sharp Char Char Char,Footnote Text - Sharp Char Char1,single space Char,footnote text Char,Char Char,Char Char3 Char,Char Char Char Char Char Char Char,Char Char Char Char Char"/>
    <w:basedOn w:val="Kappaleenoletusfontti"/>
    <w:link w:val="Alaviitteenteksti"/>
    <w:uiPriority w:val="99"/>
    <w:rsid w:val="00873A37"/>
    <w:rPr>
      <w:rFonts w:ascii="Century Gothic" w:hAnsi="Century Gothic"/>
      <w:sz w:val="20"/>
      <w:szCs w:val="20"/>
    </w:rPr>
  </w:style>
  <w:style w:type="character" w:styleId="Alaviitteenviite">
    <w:name w:val="footnote reference"/>
    <w:aliases w:val="4_G,ftref,a Footnote Reference,FZ,Appel note de bas de page,Footnotes refss,Footnote number,Footnote text,16 Point,Superscript 6 Point,Superscript 6 Point + 11 pt,Ref FNs Char,Footnote Ref,[0],[,Appel note de bas de p.,callout,Ref"/>
    <w:basedOn w:val="Kappaleenoletusfontti"/>
    <w:link w:val="BVIfnrCarCar"/>
    <w:uiPriority w:val="99"/>
    <w:unhideWhenUsed/>
    <w:qFormat/>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CC6CE8"/>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BVIfnrCarCar">
    <w:name w:val="BVI fnr Car Car"/>
    <w:aliases w:val="BVI fnr Car,BVI fnr Car Car Car Car,BVI fnr"/>
    <w:basedOn w:val="Normaali"/>
    <w:link w:val="Alaviitteenviite"/>
    <w:uiPriority w:val="99"/>
    <w:rsid w:val="00B85A5A"/>
    <w:pPr>
      <w:spacing w:before="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260">
      <w:bodyDiv w:val="1"/>
      <w:marLeft w:val="0"/>
      <w:marRight w:val="0"/>
      <w:marTop w:val="0"/>
      <w:marBottom w:val="0"/>
      <w:divBdr>
        <w:top w:val="none" w:sz="0" w:space="0" w:color="auto"/>
        <w:left w:val="none" w:sz="0" w:space="0" w:color="auto"/>
        <w:bottom w:val="none" w:sz="0" w:space="0" w:color="auto"/>
        <w:right w:val="none" w:sz="0" w:space="0" w:color="auto"/>
      </w:divBdr>
    </w:div>
    <w:div w:id="65886456">
      <w:bodyDiv w:val="1"/>
      <w:marLeft w:val="0"/>
      <w:marRight w:val="0"/>
      <w:marTop w:val="0"/>
      <w:marBottom w:val="0"/>
      <w:divBdr>
        <w:top w:val="none" w:sz="0" w:space="0" w:color="auto"/>
        <w:left w:val="none" w:sz="0" w:space="0" w:color="auto"/>
        <w:bottom w:val="none" w:sz="0" w:space="0" w:color="auto"/>
        <w:right w:val="none" w:sz="0" w:space="0" w:color="auto"/>
      </w:divBdr>
    </w:div>
    <w:div w:id="98917651">
      <w:bodyDiv w:val="1"/>
      <w:marLeft w:val="0"/>
      <w:marRight w:val="0"/>
      <w:marTop w:val="0"/>
      <w:marBottom w:val="0"/>
      <w:divBdr>
        <w:top w:val="none" w:sz="0" w:space="0" w:color="auto"/>
        <w:left w:val="none" w:sz="0" w:space="0" w:color="auto"/>
        <w:bottom w:val="none" w:sz="0" w:space="0" w:color="auto"/>
        <w:right w:val="none" w:sz="0" w:space="0" w:color="auto"/>
      </w:divBdr>
    </w:div>
    <w:div w:id="158890775">
      <w:bodyDiv w:val="1"/>
      <w:marLeft w:val="0"/>
      <w:marRight w:val="0"/>
      <w:marTop w:val="0"/>
      <w:marBottom w:val="0"/>
      <w:divBdr>
        <w:top w:val="none" w:sz="0" w:space="0" w:color="auto"/>
        <w:left w:val="none" w:sz="0" w:space="0" w:color="auto"/>
        <w:bottom w:val="none" w:sz="0" w:space="0" w:color="auto"/>
        <w:right w:val="none" w:sz="0" w:space="0" w:color="auto"/>
      </w:divBdr>
    </w:div>
    <w:div w:id="197091558">
      <w:bodyDiv w:val="1"/>
      <w:marLeft w:val="0"/>
      <w:marRight w:val="0"/>
      <w:marTop w:val="0"/>
      <w:marBottom w:val="0"/>
      <w:divBdr>
        <w:top w:val="none" w:sz="0" w:space="0" w:color="auto"/>
        <w:left w:val="none" w:sz="0" w:space="0" w:color="auto"/>
        <w:bottom w:val="none" w:sz="0" w:space="0" w:color="auto"/>
        <w:right w:val="none" w:sz="0" w:space="0" w:color="auto"/>
      </w:divBdr>
      <w:divsChild>
        <w:div w:id="856506132">
          <w:marLeft w:val="0"/>
          <w:marRight w:val="0"/>
          <w:marTop w:val="0"/>
          <w:marBottom w:val="0"/>
          <w:divBdr>
            <w:top w:val="single" w:sz="2" w:space="0" w:color="auto"/>
            <w:left w:val="single" w:sz="2" w:space="4" w:color="auto"/>
            <w:bottom w:val="single" w:sz="2" w:space="0" w:color="auto"/>
            <w:right w:val="single" w:sz="2" w:space="4" w:color="auto"/>
          </w:divBdr>
        </w:div>
        <w:div w:id="1202206944">
          <w:marLeft w:val="0"/>
          <w:marRight w:val="0"/>
          <w:marTop w:val="0"/>
          <w:marBottom w:val="0"/>
          <w:divBdr>
            <w:top w:val="single" w:sz="2" w:space="0" w:color="auto"/>
            <w:left w:val="single" w:sz="2" w:space="4" w:color="auto"/>
            <w:bottom w:val="single" w:sz="2" w:space="0" w:color="auto"/>
            <w:right w:val="single" w:sz="2" w:space="4" w:color="auto"/>
          </w:divBdr>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5554373">
      <w:bodyDiv w:val="1"/>
      <w:marLeft w:val="0"/>
      <w:marRight w:val="0"/>
      <w:marTop w:val="0"/>
      <w:marBottom w:val="0"/>
      <w:divBdr>
        <w:top w:val="none" w:sz="0" w:space="0" w:color="auto"/>
        <w:left w:val="none" w:sz="0" w:space="0" w:color="auto"/>
        <w:bottom w:val="none" w:sz="0" w:space="0" w:color="auto"/>
        <w:right w:val="none" w:sz="0" w:space="0" w:color="auto"/>
      </w:divBdr>
    </w:div>
    <w:div w:id="328993154">
      <w:bodyDiv w:val="1"/>
      <w:marLeft w:val="0"/>
      <w:marRight w:val="0"/>
      <w:marTop w:val="0"/>
      <w:marBottom w:val="0"/>
      <w:divBdr>
        <w:top w:val="none" w:sz="0" w:space="0" w:color="auto"/>
        <w:left w:val="none" w:sz="0" w:space="0" w:color="auto"/>
        <w:bottom w:val="none" w:sz="0" w:space="0" w:color="auto"/>
        <w:right w:val="none" w:sz="0" w:space="0" w:color="auto"/>
      </w:divBdr>
    </w:div>
    <w:div w:id="362101177">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46526472">
      <w:bodyDiv w:val="1"/>
      <w:marLeft w:val="0"/>
      <w:marRight w:val="0"/>
      <w:marTop w:val="0"/>
      <w:marBottom w:val="0"/>
      <w:divBdr>
        <w:top w:val="none" w:sz="0" w:space="0" w:color="auto"/>
        <w:left w:val="none" w:sz="0" w:space="0" w:color="auto"/>
        <w:bottom w:val="none" w:sz="0" w:space="0" w:color="auto"/>
        <w:right w:val="none" w:sz="0" w:space="0" w:color="auto"/>
      </w:divBdr>
    </w:div>
    <w:div w:id="608202267">
      <w:bodyDiv w:val="1"/>
      <w:marLeft w:val="0"/>
      <w:marRight w:val="0"/>
      <w:marTop w:val="0"/>
      <w:marBottom w:val="0"/>
      <w:divBdr>
        <w:top w:val="none" w:sz="0" w:space="0" w:color="auto"/>
        <w:left w:val="none" w:sz="0" w:space="0" w:color="auto"/>
        <w:bottom w:val="none" w:sz="0" w:space="0" w:color="auto"/>
        <w:right w:val="none" w:sz="0" w:space="0" w:color="auto"/>
      </w:divBdr>
    </w:div>
    <w:div w:id="768894509">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34419571">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52496125">
      <w:bodyDiv w:val="1"/>
      <w:marLeft w:val="0"/>
      <w:marRight w:val="0"/>
      <w:marTop w:val="0"/>
      <w:marBottom w:val="0"/>
      <w:divBdr>
        <w:top w:val="none" w:sz="0" w:space="0" w:color="auto"/>
        <w:left w:val="none" w:sz="0" w:space="0" w:color="auto"/>
        <w:bottom w:val="none" w:sz="0" w:space="0" w:color="auto"/>
        <w:right w:val="none" w:sz="0" w:space="0" w:color="auto"/>
      </w:divBdr>
    </w:div>
    <w:div w:id="911811703">
      <w:bodyDiv w:val="1"/>
      <w:marLeft w:val="0"/>
      <w:marRight w:val="0"/>
      <w:marTop w:val="0"/>
      <w:marBottom w:val="0"/>
      <w:divBdr>
        <w:top w:val="none" w:sz="0" w:space="0" w:color="auto"/>
        <w:left w:val="none" w:sz="0" w:space="0" w:color="auto"/>
        <w:bottom w:val="none" w:sz="0" w:space="0" w:color="auto"/>
        <w:right w:val="none" w:sz="0" w:space="0" w:color="auto"/>
      </w:divBdr>
    </w:div>
    <w:div w:id="970981528">
      <w:bodyDiv w:val="1"/>
      <w:marLeft w:val="0"/>
      <w:marRight w:val="0"/>
      <w:marTop w:val="0"/>
      <w:marBottom w:val="0"/>
      <w:divBdr>
        <w:top w:val="none" w:sz="0" w:space="0" w:color="auto"/>
        <w:left w:val="none" w:sz="0" w:space="0" w:color="auto"/>
        <w:bottom w:val="none" w:sz="0" w:space="0" w:color="auto"/>
        <w:right w:val="none" w:sz="0" w:space="0" w:color="auto"/>
      </w:divBdr>
    </w:div>
    <w:div w:id="101680583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8334880">
      <w:bodyDiv w:val="1"/>
      <w:marLeft w:val="0"/>
      <w:marRight w:val="0"/>
      <w:marTop w:val="0"/>
      <w:marBottom w:val="0"/>
      <w:divBdr>
        <w:top w:val="none" w:sz="0" w:space="0" w:color="auto"/>
        <w:left w:val="none" w:sz="0" w:space="0" w:color="auto"/>
        <w:bottom w:val="none" w:sz="0" w:space="0" w:color="auto"/>
        <w:right w:val="none" w:sz="0" w:space="0" w:color="auto"/>
      </w:divBdr>
    </w:div>
    <w:div w:id="1106921395">
      <w:bodyDiv w:val="1"/>
      <w:marLeft w:val="0"/>
      <w:marRight w:val="0"/>
      <w:marTop w:val="0"/>
      <w:marBottom w:val="0"/>
      <w:divBdr>
        <w:top w:val="none" w:sz="0" w:space="0" w:color="auto"/>
        <w:left w:val="none" w:sz="0" w:space="0" w:color="auto"/>
        <w:bottom w:val="none" w:sz="0" w:space="0" w:color="auto"/>
        <w:right w:val="none" w:sz="0" w:space="0" w:color="auto"/>
      </w:divBdr>
    </w:div>
    <w:div w:id="1161002261">
      <w:bodyDiv w:val="1"/>
      <w:marLeft w:val="0"/>
      <w:marRight w:val="0"/>
      <w:marTop w:val="0"/>
      <w:marBottom w:val="0"/>
      <w:divBdr>
        <w:top w:val="none" w:sz="0" w:space="0" w:color="auto"/>
        <w:left w:val="none" w:sz="0" w:space="0" w:color="auto"/>
        <w:bottom w:val="none" w:sz="0" w:space="0" w:color="auto"/>
        <w:right w:val="none" w:sz="0" w:space="0" w:color="auto"/>
      </w:divBdr>
    </w:div>
    <w:div w:id="1182746206">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09344096">
      <w:bodyDiv w:val="1"/>
      <w:marLeft w:val="0"/>
      <w:marRight w:val="0"/>
      <w:marTop w:val="0"/>
      <w:marBottom w:val="0"/>
      <w:divBdr>
        <w:top w:val="none" w:sz="0" w:space="0" w:color="auto"/>
        <w:left w:val="none" w:sz="0" w:space="0" w:color="auto"/>
        <w:bottom w:val="none" w:sz="0" w:space="0" w:color="auto"/>
        <w:right w:val="none" w:sz="0" w:space="0" w:color="auto"/>
      </w:divBdr>
    </w:div>
    <w:div w:id="1228998404">
      <w:bodyDiv w:val="1"/>
      <w:marLeft w:val="0"/>
      <w:marRight w:val="0"/>
      <w:marTop w:val="0"/>
      <w:marBottom w:val="0"/>
      <w:divBdr>
        <w:top w:val="none" w:sz="0" w:space="0" w:color="auto"/>
        <w:left w:val="none" w:sz="0" w:space="0" w:color="auto"/>
        <w:bottom w:val="none" w:sz="0" w:space="0" w:color="auto"/>
        <w:right w:val="none" w:sz="0" w:space="0" w:color="auto"/>
      </w:divBdr>
    </w:div>
    <w:div w:id="1239092460">
      <w:bodyDiv w:val="1"/>
      <w:marLeft w:val="0"/>
      <w:marRight w:val="0"/>
      <w:marTop w:val="0"/>
      <w:marBottom w:val="0"/>
      <w:divBdr>
        <w:top w:val="none" w:sz="0" w:space="0" w:color="auto"/>
        <w:left w:val="none" w:sz="0" w:space="0" w:color="auto"/>
        <w:bottom w:val="none" w:sz="0" w:space="0" w:color="auto"/>
        <w:right w:val="none" w:sz="0" w:space="0" w:color="auto"/>
      </w:divBdr>
    </w:div>
    <w:div w:id="1253589840">
      <w:bodyDiv w:val="1"/>
      <w:marLeft w:val="0"/>
      <w:marRight w:val="0"/>
      <w:marTop w:val="0"/>
      <w:marBottom w:val="0"/>
      <w:divBdr>
        <w:top w:val="none" w:sz="0" w:space="0" w:color="auto"/>
        <w:left w:val="none" w:sz="0" w:space="0" w:color="auto"/>
        <w:bottom w:val="none" w:sz="0" w:space="0" w:color="auto"/>
        <w:right w:val="none" w:sz="0" w:space="0" w:color="auto"/>
      </w:divBdr>
    </w:div>
    <w:div w:id="1264804472">
      <w:bodyDiv w:val="1"/>
      <w:marLeft w:val="0"/>
      <w:marRight w:val="0"/>
      <w:marTop w:val="0"/>
      <w:marBottom w:val="0"/>
      <w:divBdr>
        <w:top w:val="none" w:sz="0" w:space="0" w:color="auto"/>
        <w:left w:val="none" w:sz="0" w:space="0" w:color="auto"/>
        <w:bottom w:val="none" w:sz="0" w:space="0" w:color="auto"/>
        <w:right w:val="none" w:sz="0" w:space="0" w:color="auto"/>
      </w:divBdr>
    </w:div>
    <w:div w:id="1371683991">
      <w:bodyDiv w:val="1"/>
      <w:marLeft w:val="0"/>
      <w:marRight w:val="0"/>
      <w:marTop w:val="0"/>
      <w:marBottom w:val="0"/>
      <w:divBdr>
        <w:top w:val="none" w:sz="0" w:space="0" w:color="auto"/>
        <w:left w:val="none" w:sz="0" w:space="0" w:color="auto"/>
        <w:bottom w:val="none" w:sz="0" w:space="0" w:color="auto"/>
        <w:right w:val="none" w:sz="0" w:space="0" w:color="auto"/>
      </w:divBdr>
    </w:div>
    <w:div w:id="1476683787">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2066450">
      <w:bodyDiv w:val="1"/>
      <w:marLeft w:val="0"/>
      <w:marRight w:val="0"/>
      <w:marTop w:val="0"/>
      <w:marBottom w:val="0"/>
      <w:divBdr>
        <w:top w:val="none" w:sz="0" w:space="0" w:color="auto"/>
        <w:left w:val="none" w:sz="0" w:space="0" w:color="auto"/>
        <w:bottom w:val="none" w:sz="0" w:space="0" w:color="auto"/>
        <w:right w:val="none" w:sz="0" w:space="0" w:color="auto"/>
      </w:divBdr>
    </w:div>
    <w:div w:id="1678190921">
      <w:bodyDiv w:val="1"/>
      <w:marLeft w:val="0"/>
      <w:marRight w:val="0"/>
      <w:marTop w:val="0"/>
      <w:marBottom w:val="0"/>
      <w:divBdr>
        <w:top w:val="none" w:sz="0" w:space="0" w:color="auto"/>
        <w:left w:val="none" w:sz="0" w:space="0" w:color="auto"/>
        <w:bottom w:val="none" w:sz="0" w:space="0" w:color="auto"/>
        <w:right w:val="none" w:sz="0" w:space="0" w:color="auto"/>
      </w:divBdr>
    </w:div>
    <w:div w:id="172393814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152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malibrary.org/docs21/2015-Myanmar_Buddhist_Women_Special_Marriage_Bill.pdf" TargetMode="External"/><Relationship Id="rId13" Type="http://schemas.openxmlformats.org/officeDocument/2006/relationships/hyperlink" Target="https://www.dagonuniversity.edu.mm/wp-content/uploads/2016/03/7-Law-1.pdf"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maatieto.migri.fi/base/2724d19a-5460-485d-bff8-6cd8f75f86d5/countryDocument/3c61f508-cc74-4f1f-bbc9-815d7c29c9d1" TargetMode="External"/><Relationship Id="rId12" Type="http://schemas.openxmlformats.org/officeDocument/2006/relationships/hyperlink" Target="https://um.fi/ulkovaltojen-edustust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fi/asiakirjan-laillistaminen-ulkomailla" TargetMode="Externa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s://dj.factiva.com/article?id=drn:archive.newsarticle.SCMCOM0020190914ef9e00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ianlii.org/mm/legis/code/cma1872177.pdf"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21BAE86D784DC99895BCF53002581A"/>
        <w:category>
          <w:name w:val="Yleiset"/>
          <w:gallery w:val="placeholder"/>
        </w:category>
        <w:types>
          <w:type w:val="bbPlcHdr"/>
        </w:types>
        <w:behaviors>
          <w:behavior w:val="content"/>
        </w:behaviors>
        <w:guid w:val="{59E33A0E-8D17-4102-868B-71067CD1EF32}"/>
      </w:docPartPr>
      <w:docPartBody>
        <w:p w:rsidR="006C1BEF" w:rsidRDefault="006C1BEF">
          <w:pPr>
            <w:pStyle w:val="4721BAE86D784DC99895BCF53002581A"/>
          </w:pPr>
          <w:r w:rsidRPr="00AA10D2">
            <w:rPr>
              <w:rStyle w:val="Paikkamerkkiteksti"/>
            </w:rPr>
            <w:t>Kirjoita tekstiä napsauttamalla tai napauttamalla tätä.</w:t>
          </w:r>
        </w:p>
      </w:docPartBody>
    </w:docPart>
    <w:docPart>
      <w:docPartPr>
        <w:name w:val="68627DC9ADB044C18CEFE0B2B0ECBF01"/>
        <w:category>
          <w:name w:val="Yleiset"/>
          <w:gallery w:val="placeholder"/>
        </w:category>
        <w:types>
          <w:type w:val="bbPlcHdr"/>
        </w:types>
        <w:behaviors>
          <w:behavior w:val="content"/>
        </w:behaviors>
        <w:guid w:val="{FFCA5BD3-40BF-4858-BE72-6CA776C1B0EE}"/>
      </w:docPartPr>
      <w:docPartBody>
        <w:p w:rsidR="006C1BEF" w:rsidRDefault="006C1BEF">
          <w:pPr>
            <w:pStyle w:val="68627DC9ADB044C18CEFE0B2B0ECBF01"/>
          </w:pPr>
          <w:r w:rsidRPr="00AA10D2">
            <w:rPr>
              <w:rStyle w:val="Paikkamerkkiteksti"/>
            </w:rPr>
            <w:t>Kirjoita tekstiä napsauttamalla tai napauttamalla tätä.</w:t>
          </w:r>
        </w:p>
      </w:docPartBody>
    </w:docPart>
    <w:docPart>
      <w:docPartPr>
        <w:name w:val="52C74954612149B1815B66142AD1EEC2"/>
        <w:category>
          <w:name w:val="Yleiset"/>
          <w:gallery w:val="placeholder"/>
        </w:category>
        <w:types>
          <w:type w:val="bbPlcHdr"/>
        </w:types>
        <w:behaviors>
          <w:behavior w:val="content"/>
        </w:behaviors>
        <w:guid w:val="{CECC5C09-2D67-412B-9A2F-1A3E6938D6A0}"/>
      </w:docPartPr>
      <w:docPartBody>
        <w:p w:rsidR="006C1BEF" w:rsidRDefault="006C1BEF">
          <w:pPr>
            <w:pStyle w:val="52C74954612149B1815B66142AD1EEC2"/>
          </w:pPr>
          <w:r w:rsidRPr="00810134">
            <w:rPr>
              <w:rStyle w:val="Paikkamerkkiteksti"/>
              <w:lang w:val="en-GB"/>
            </w:rPr>
            <w:t>.</w:t>
          </w:r>
        </w:p>
      </w:docPartBody>
    </w:docPart>
    <w:docPart>
      <w:docPartPr>
        <w:name w:val="4DBC56650145437898C44C0BC6E6087B"/>
        <w:category>
          <w:name w:val="Yleiset"/>
          <w:gallery w:val="placeholder"/>
        </w:category>
        <w:types>
          <w:type w:val="bbPlcHdr"/>
        </w:types>
        <w:behaviors>
          <w:behavior w:val="content"/>
        </w:behaviors>
        <w:guid w:val="{93F0B167-12D0-4667-B428-57B5E420BC23}"/>
      </w:docPartPr>
      <w:docPartBody>
        <w:p w:rsidR="006C1BEF" w:rsidRDefault="006C1BEF">
          <w:pPr>
            <w:pStyle w:val="4DBC56650145437898C44C0BC6E6087B"/>
          </w:pPr>
          <w:r w:rsidRPr="00AA10D2">
            <w:rPr>
              <w:rStyle w:val="Paikkamerkkiteksti"/>
            </w:rPr>
            <w:t>Kirjoita tekstiä napsauttamalla tai napauttamalla tätä.</w:t>
          </w:r>
        </w:p>
      </w:docPartBody>
    </w:docPart>
    <w:docPart>
      <w:docPartPr>
        <w:name w:val="B1533AEFAF1F4C7B95A0F8881C7CC671"/>
        <w:category>
          <w:name w:val="Yleiset"/>
          <w:gallery w:val="placeholder"/>
        </w:category>
        <w:types>
          <w:type w:val="bbPlcHdr"/>
        </w:types>
        <w:behaviors>
          <w:behavior w:val="content"/>
        </w:behaviors>
        <w:guid w:val="{651F0856-7374-40D3-9ECA-35FA458E92E8}"/>
      </w:docPartPr>
      <w:docPartBody>
        <w:p w:rsidR="006C1BEF" w:rsidRDefault="006C1BEF">
          <w:pPr>
            <w:pStyle w:val="B1533AEFAF1F4C7B95A0F8881C7CC67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EF"/>
    <w:rsid w:val="003418D6"/>
    <w:rsid w:val="00366400"/>
    <w:rsid w:val="004235E2"/>
    <w:rsid w:val="005D10B1"/>
    <w:rsid w:val="005E082E"/>
    <w:rsid w:val="0067124A"/>
    <w:rsid w:val="006C1BEF"/>
    <w:rsid w:val="007D7CD0"/>
    <w:rsid w:val="007E3584"/>
    <w:rsid w:val="00801480"/>
    <w:rsid w:val="00905870"/>
    <w:rsid w:val="00995653"/>
    <w:rsid w:val="00AC5EF6"/>
    <w:rsid w:val="00B73CCB"/>
    <w:rsid w:val="00D5184D"/>
    <w:rsid w:val="00ED58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721BAE86D784DC99895BCF53002581A">
    <w:name w:val="4721BAE86D784DC99895BCF53002581A"/>
  </w:style>
  <w:style w:type="paragraph" w:customStyle="1" w:styleId="68627DC9ADB044C18CEFE0B2B0ECBF01">
    <w:name w:val="68627DC9ADB044C18CEFE0B2B0ECBF01"/>
  </w:style>
  <w:style w:type="paragraph" w:customStyle="1" w:styleId="52C74954612149B1815B66142AD1EEC2">
    <w:name w:val="52C74954612149B1815B66142AD1EEC2"/>
  </w:style>
  <w:style w:type="paragraph" w:customStyle="1" w:styleId="4DBC56650145437898C44C0BC6E6087B">
    <w:name w:val="4DBC56650145437898C44C0BC6E6087B"/>
  </w:style>
  <w:style w:type="paragraph" w:customStyle="1" w:styleId="B1533AEFAF1F4C7B95A0F8881C7CC671">
    <w:name w:val="B1533AEFAF1F4C7B95A0F8881C7CC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afb31b-ee5f-4dd0-bbf1-61792ad5bed3" ContentTypeId="0x0101006082E755F1844CC79067B3752112DFF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DOCUMENTS,RELIGION AND RELIGIONS,RELIGIOUS GROUPS,LEGISLATION,FAMILIES,MUSLIMS,CHRISTIANS,BUDDHISTS,PUBLIC AUTHORITIES,LEGALISATION,INTERMARRIAGE,MARRIAGE,RELIGIOUS CEREMONIES,ADMINISTRATIVE PROCEDURE,REGISTERS,REGISTRATION,CIVIL LAW,NATIONAL LEGISLATION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Myanmar</TermName>
          <TermId xmlns="http://schemas.microsoft.com/office/infopath/2007/PartnerControls">66d4bde9-5d3b-4a67-b03e-d6892ffa7757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2024-11-04T23:00:00+00:00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31</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77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Myanmar / Avioliittotodistukset ja uskontokuntien väliset avioliitot
Myanmar / Marriage certificates and interfaith marriages
Kysymykset
Taustaa
1. Voivatko eri uskontokuntia edustavat puolisot saada virallisen myanmarilaisen avioliittotodistuksen, johon voi myös hankkia laillistuksen? Onko sukupuolella tai uskontokunnalla vaikutusta asiaan?
2. Voivatko buddhalainen nainen ja muslimimies rekisteröidä avioliittonsa Myanmarissa ja saada virallisen ja laillistetun avioliittotodistuksen?
Questions
Background information 
1. Can interfaith spouses obtain an official Myanmar marriage certificate, which can also be legalised? Does gender or religion have an impact on the matter?
2. Can a Buddhist woman and a Muslim man register their marriage and obtain an official and legalised marriage certificate in Myanmar?
Taustaa
Historiallinen konteksti ja uskonnon ja etnisyyden vaikutukset kansalaisoikeuksiin
Yhdysvaltojen kansainvälisen uskonnonvapauden</COIDocAbstract>
    <COIWSGroundsRejection xmlns="b5be3156-7e14-46bc-bfca-5c242eb3de3f" xsi:nil="true"/>
    <COIDocAuthors xmlns="e235e197-502c-49f1-8696-39d199cd5131">
      <Value>143</Value>
    </COIDocAuthors>
    <COIDocID xmlns="b5be3156-7e14-46bc-bfca-5c242eb3de3f">732</COIDocID>
    <_dlc_DocId xmlns="e235e197-502c-49f1-8696-39d199cd5131">FI011-215589946-12234</_dlc_DocId>
    <_dlc_DocIdUrl xmlns="e235e197-502c-49f1-8696-39d199cd5131">
      <Url>https://coiadmin.euaa.europa.eu/administration/finland/_layouts/15/DocIdRedir.aspx?ID=FI011-215589946-12234</Url>
      <Description>FI011-215589946-12234</Description>
    </_dlc_DocIdUrl>
  </documentManagement>
</p:properties>
</file>

<file path=customXml/itemProps1.xml><?xml version="1.0" encoding="utf-8"?>
<ds:datastoreItem xmlns:ds="http://schemas.openxmlformats.org/officeDocument/2006/customXml" ds:itemID="{EB9865CD-FADD-46DA-AFFC-4B6F75CC5E0F}"/>
</file>

<file path=customXml/itemProps2.xml><?xml version="1.0" encoding="utf-8"?>
<ds:datastoreItem xmlns:ds="http://schemas.openxmlformats.org/officeDocument/2006/customXml" ds:itemID="{49BD4D6E-FCFF-43A1-9E8C-205E37497F54}"/>
</file>

<file path=customXml/itemProps3.xml><?xml version="1.0" encoding="utf-8"?>
<ds:datastoreItem xmlns:ds="http://schemas.openxmlformats.org/officeDocument/2006/customXml" ds:itemID="{D97C065E-B9A8-4F13-8BFE-830079352DE9}"/>
</file>

<file path=customXml/itemProps4.xml><?xml version="1.0" encoding="utf-8"?>
<ds:datastoreItem xmlns:ds="http://schemas.openxmlformats.org/officeDocument/2006/customXml" ds:itemID="{ABD774E8-49D7-4098-BD0B-FEBB83EFEE80}"/>
</file>

<file path=customXml/itemProps5.xml><?xml version="1.0" encoding="utf-8"?>
<ds:datastoreItem xmlns:ds="http://schemas.openxmlformats.org/officeDocument/2006/customXml" ds:itemID="{C48EEA60-12AB-4C1C-AA42-0B9BE293D018}"/>
</file>

<file path=docProps/app.xml><?xml version="1.0" encoding="utf-8"?>
<Properties xmlns="http://schemas.openxmlformats.org/officeDocument/2006/extended-properties" xmlns:vt="http://schemas.openxmlformats.org/officeDocument/2006/docPropsVTypes">
  <Template>Normal</Template>
  <TotalTime>0</TotalTime>
  <Pages>12</Pages>
  <Words>3600</Words>
  <Characters>29168</Characters>
  <Application>Microsoft Office Word</Application>
  <DocSecurity>0</DocSecurity>
  <Lines>243</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 Avioliittotodistukset ja uskontokuntien väliset avioliitot // Myanmar / Marriage certificates and interfaith marriages</dc:title>
  <dc:subject/>
  <dc:creator/>
  <cp:keywords/>
  <cp:lastModifiedBy/>
  <cp:revision>1</cp:revision>
  <dcterms:created xsi:type="dcterms:W3CDTF">2024-11-05T15:15:00Z</dcterms:created>
  <dcterms:modified xsi:type="dcterms:W3CDTF">2024-11-05T15:15:00Z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6ac8a518-7b39-4f28-bf99-f9bf9c542d0c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31;#Myanmar|66d4bde9-5d3b-4a67-b03e-d6892ffa7757</vt:lpwstr>
  </property>
  <property fmtid="{D5CDD505-2E9C-101B-9397-08002B2CF9AE}" pid="9" name="COIInformTypeMM">
    <vt:lpwstr>4;#Response to COI Query|74af11f0-82c2-4825-bd8f-d6b1cac3a3aa</vt:lpwstr>
  </property>
</Properties>
</file>