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30D38" w14:textId="466A8171" w:rsidR="002C00AA" w:rsidRPr="00CC300F" w:rsidRDefault="002C00AA" w:rsidP="00623643">
      <w:pPr>
        <w:jc w:val="center"/>
        <w:rPr>
          <w:rFonts w:ascii="Times New Roman" w:hAnsi="Times New Roman" w:cs="Times New Roman"/>
          <w:b/>
          <w:bCs/>
          <w:lang w:eastAsia="en-GB"/>
        </w:rPr>
      </w:pPr>
      <w:bookmarkStart w:id="0" w:name="_GoBack"/>
      <w:bookmarkEnd w:id="0"/>
      <w:r w:rsidRPr="00CC300F">
        <w:rPr>
          <w:rFonts w:ascii="Times New Roman" w:hAnsi="Times New Roman" w:cs="Times New Roman"/>
          <w:b/>
          <w:bCs/>
          <w:lang w:eastAsia="en-GB"/>
        </w:rPr>
        <w:t>Submission to the Committee on Economic, Social and Cultural Rights Review of Indonesia</w:t>
      </w:r>
    </w:p>
    <w:p w14:paraId="203A5E02" w14:textId="51BA54F3" w:rsidR="00BC4476" w:rsidRPr="00CC300F" w:rsidRDefault="00BC4476" w:rsidP="00623643">
      <w:pPr>
        <w:jc w:val="center"/>
        <w:rPr>
          <w:rFonts w:ascii="Times New Roman" w:hAnsi="Times New Roman" w:cs="Times New Roman"/>
          <w:b/>
          <w:bCs/>
          <w:lang w:eastAsia="en-GB"/>
        </w:rPr>
      </w:pPr>
      <w:r w:rsidRPr="00CC300F">
        <w:rPr>
          <w:rFonts w:ascii="Times New Roman" w:hAnsi="Times New Roman" w:cs="Times New Roman"/>
          <w:b/>
          <w:bCs/>
          <w:lang w:eastAsia="en-GB"/>
        </w:rPr>
        <w:t>70</w:t>
      </w:r>
      <w:r w:rsidRPr="00CC300F">
        <w:rPr>
          <w:rFonts w:ascii="Times New Roman" w:hAnsi="Times New Roman" w:cs="Times New Roman"/>
          <w:b/>
          <w:bCs/>
          <w:vertAlign w:val="superscript"/>
          <w:lang w:eastAsia="en-GB"/>
        </w:rPr>
        <w:t>th</w:t>
      </w:r>
      <w:r w:rsidRPr="00CC300F">
        <w:rPr>
          <w:rFonts w:ascii="Times New Roman" w:hAnsi="Times New Roman" w:cs="Times New Roman"/>
          <w:b/>
          <w:bCs/>
          <w:lang w:eastAsia="en-GB"/>
        </w:rPr>
        <w:t xml:space="preserve"> Pre-Session</w:t>
      </w:r>
    </w:p>
    <w:p w14:paraId="7459D17B" w14:textId="6F155069" w:rsidR="00BC4476" w:rsidRPr="00CC300F" w:rsidRDefault="00BC4476" w:rsidP="00623643">
      <w:pPr>
        <w:jc w:val="center"/>
        <w:rPr>
          <w:rFonts w:ascii="Times New Roman" w:hAnsi="Times New Roman" w:cs="Times New Roman"/>
          <w:b/>
          <w:bCs/>
          <w:lang w:eastAsia="en-GB"/>
        </w:rPr>
      </w:pPr>
      <w:r w:rsidRPr="00CC300F">
        <w:rPr>
          <w:rFonts w:ascii="Times New Roman" w:hAnsi="Times New Roman" w:cs="Times New Roman"/>
          <w:b/>
          <w:bCs/>
          <w:lang w:eastAsia="en-GB"/>
        </w:rPr>
        <w:t>March 2022</w:t>
      </w:r>
    </w:p>
    <w:p w14:paraId="1FBAB01A" w14:textId="77777777" w:rsidR="008E4AC0" w:rsidRPr="00CC300F" w:rsidRDefault="008E4AC0" w:rsidP="008E4AC0">
      <w:pPr>
        <w:rPr>
          <w:rFonts w:ascii="Times New Roman" w:hAnsi="Times New Roman" w:cs="Times New Roman"/>
          <w:b/>
          <w:bCs/>
          <w:lang w:eastAsia="en-GB"/>
        </w:rPr>
      </w:pPr>
    </w:p>
    <w:p w14:paraId="0B5054EE" w14:textId="1967004E" w:rsidR="00452E93" w:rsidRPr="00CC300F" w:rsidRDefault="002C00AA" w:rsidP="00E02973">
      <w:pPr>
        <w:jc w:val="both"/>
        <w:rPr>
          <w:rFonts w:ascii="Times New Roman" w:hAnsi="Times New Roman" w:cs="Times New Roman"/>
          <w:lang w:eastAsia="en-GB"/>
        </w:rPr>
      </w:pPr>
      <w:r w:rsidRPr="00CC300F">
        <w:rPr>
          <w:rFonts w:ascii="Times New Roman" w:hAnsi="Times New Roman" w:cs="Times New Roman"/>
          <w:b/>
          <w:bCs/>
          <w:lang w:eastAsia="en-GB"/>
        </w:rPr>
        <w:t xml:space="preserve">Aliansi </w:t>
      </w:r>
      <w:proofErr w:type="spellStart"/>
      <w:r w:rsidRPr="00CC300F">
        <w:rPr>
          <w:rFonts w:ascii="Times New Roman" w:hAnsi="Times New Roman" w:cs="Times New Roman"/>
          <w:b/>
          <w:bCs/>
          <w:lang w:eastAsia="en-GB"/>
        </w:rPr>
        <w:t>Masyarakat</w:t>
      </w:r>
      <w:proofErr w:type="spellEnd"/>
      <w:r w:rsidRPr="00CC300F">
        <w:rPr>
          <w:rFonts w:ascii="Times New Roman" w:hAnsi="Times New Roman" w:cs="Times New Roman"/>
          <w:b/>
          <w:bCs/>
          <w:lang w:eastAsia="en-GB"/>
        </w:rPr>
        <w:t xml:space="preserve"> </w:t>
      </w:r>
      <w:proofErr w:type="spellStart"/>
      <w:r w:rsidRPr="00CC300F">
        <w:rPr>
          <w:rFonts w:ascii="Times New Roman" w:hAnsi="Times New Roman" w:cs="Times New Roman"/>
          <w:b/>
          <w:bCs/>
          <w:lang w:eastAsia="en-GB"/>
        </w:rPr>
        <w:t>Adat</w:t>
      </w:r>
      <w:proofErr w:type="spellEnd"/>
      <w:r w:rsidRPr="00CC300F">
        <w:rPr>
          <w:rFonts w:ascii="Times New Roman" w:hAnsi="Times New Roman" w:cs="Times New Roman"/>
          <w:b/>
          <w:bCs/>
          <w:lang w:eastAsia="en-GB"/>
        </w:rPr>
        <w:t xml:space="preserve"> Nusantara </w:t>
      </w:r>
      <w:r w:rsidR="00102347" w:rsidRPr="00CC300F">
        <w:rPr>
          <w:rFonts w:ascii="Times New Roman" w:hAnsi="Times New Roman" w:cs="Times New Roman"/>
          <w:b/>
          <w:bCs/>
          <w:lang w:eastAsia="en-GB"/>
        </w:rPr>
        <w:t>(“</w:t>
      </w:r>
      <w:r w:rsidRPr="00CC300F">
        <w:rPr>
          <w:rFonts w:ascii="Times New Roman" w:hAnsi="Times New Roman" w:cs="Times New Roman"/>
          <w:b/>
          <w:bCs/>
          <w:lang w:eastAsia="en-GB"/>
        </w:rPr>
        <w:t>AMAN</w:t>
      </w:r>
      <w:r w:rsidR="00102347" w:rsidRPr="00CC300F">
        <w:rPr>
          <w:rFonts w:ascii="Times New Roman" w:hAnsi="Times New Roman" w:cs="Times New Roman"/>
          <w:b/>
          <w:bCs/>
          <w:lang w:eastAsia="en-GB"/>
        </w:rPr>
        <w:t>”)</w:t>
      </w:r>
      <w:r w:rsidRPr="00CC300F">
        <w:rPr>
          <w:rFonts w:ascii="Times New Roman" w:hAnsi="Times New Roman" w:cs="Times New Roman"/>
          <w:b/>
          <w:bCs/>
          <w:lang w:eastAsia="en-GB"/>
        </w:rPr>
        <w:t xml:space="preserve"> </w:t>
      </w:r>
      <w:r w:rsidRPr="00CC300F">
        <w:rPr>
          <w:rFonts w:ascii="Times New Roman" w:hAnsi="Times New Roman" w:cs="Times New Roman"/>
          <w:lang w:eastAsia="en-GB"/>
        </w:rPr>
        <w:t>(</w:t>
      </w:r>
      <w:r w:rsidR="00EC7756" w:rsidRPr="00CC300F">
        <w:rPr>
          <w:rFonts w:ascii="Times New Roman" w:hAnsi="Times New Roman" w:cs="Times New Roman"/>
          <w:lang w:eastAsia="en-GB"/>
        </w:rPr>
        <w:t>Indigenous Peoples</w:t>
      </w:r>
      <w:r w:rsidRPr="00CC300F">
        <w:rPr>
          <w:rFonts w:ascii="Times New Roman" w:hAnsi="Times New Roman" w:cs="Times New Roman"/>
          <w:lang w:eastAsia="en-GB"/>
        </w:rPr>
        <w:t xml:space="preserve"> Alliance of the Archipelago) is an independent community organisation with a vision to create a just and prosperous life for all </w:t>
      </w:r>
      <w:r w:rsidR="00EC7756" w:rsidRPr="00CC300F">
        <w:rPr>
          <w:rFonts w:ascii="Times New Roman" w:hAnsi="Times New Roman" w:cs="Times New Roman"/>
          <w:lang w:eastAsia="en-GB"/>
        </w:rPr>
        <w:t>Indigenous Peoples</w:t>
      </w:r>
      <w:r w:rsidRPr="00CC300F">
        <w:rPr>
          <w:rFonts w:ascii="Times New Roman" w:hAnsi="Times New Roman" w:cs="Times New Roman"/>
          <w:lang w:eastAsia="en-GB"/>
        </w:rPr>
        <w:t xml:space="preserve"> in Indonesia. AMAN represents 2,</w:t>
      </w:r>
      <w:r w:rsidR="00923478" w:rsidRPr="00CC300F">
        <w:rPr>
          <w:rFonts w:ascii="Times New Roman" w:hAnsi="Times New Roman" w:cs="Times New Roman"/>
          <w:lang w:eastAsia="en-GB"/>
        </w:rPr>
        <w:t>42</w:t>
      </w:r>
      <w:r w:rsidRPr="00CC300F">
        <w:rPr>
          <w:rFonts w:ascii="Times New Roman" w:hAnsi="Times New Roman" w:cs="Times New Roman"/>
          <w:lang w:eastAsia="en-GB"/>
        </w:rPr>
        <w:t xml:space="preserve">2 </w:t>
      </w:r>
      <w:r w:rsidR="00EC7756" w:rsidRPr="00CC300F">
        <w:rPr>
          <w:rFonts w:ascii="Times New Roman" w:hAnsi="Times New Roman" w:cs="Times New Roman"/>
          <w:lang w:eastAsia="en-GB"/>
        </w:rPr>
        <w:t>i</w:t>
      </w:r>
      <w:r w:rsidRPr="00CC300F">
        <w:rPr>
          <w:rFonts w:ascii="Times New Roman" w:hAnsi="Times New Roman" w:cs="Times New Roman"/>
          <w:lang w:eastAsia="en-GB"/>
        </w:rPr>
        <w:t>ndigenous communities</w:t>
      </w:r>
      <w:r w:rsidR="005014B6" w:rsidRPr="00CC300F">
        <w:rPr>
          <w:rFonts w:ascii="Times New Roman" w:hAnsi="Times New Roman" w:cs="Times New Roman"/>
          <w:lang w:eastAsia="en-GB"/>
        </w:rPr>
        <w:t xml:space="preserve">, amounting to 17 million </w:t>
      </w:r>
      <w:r w:rsidR="00CF1EF0" w:rsidRPr="00CC300F">
        <w:rPr>
          <w:rFonts w:ascii="Times New Roman" w:hAnsi="Times New Roman" w:cs="Times New Roman"/>
          <w:lang w:eastAsia="en-GB"/>
        </w:rPr>
        <w:t xml:space="preserve">individual </w:t>
      </w:r>
      <w:r w:rsidR="005014B6" w:rsidRPr="00CC300F">
        <w:rPr>
          <w:rFonts w:ascii="Times New Roman" w:hAnsi="Times New Roman" w:cs="Times New Roman"/>
          <w:lang w:eastAsia="en-GB"/>
        </w:rPr>
        <w:t>members,</w:t>
      </w:r>
      <w:r w:rsidRPr="00CC300F">
        <w:rPr>
          <w:rFonts w:ascii="Times New Roman" w:hAnsi="Times New Roman" w:cs="Times New Roman"/>
          <w:lang w:eastAsia="en-GB"/>
        </w:rPr>
        <w:t xml:space="preserve"> throughout Indonesia.</w:t>
      </w:r>
      <w:r w:rsidR="00BC4476" w:rsidRPr="00CC300F">
        <w:rPr>
          <w:rFonts w:ascii="Times New Roman" w:hAnsi="Times New Roman" w:cs="Times New Roman"/>
          <w:lang w:eastAsia="en-GB"/>
        </w:rPr>
        <w:t xml:space="preserve"> </w:t>
      </w:r>
      <w:r w:rsidRPr="00CC300F">
        <w:rPr>
          <w:rFonts w:ascii="Times New Roman" w:hAnsi="Times New Roman" w:cs="Times New Roman"/>
          <w:lang w:eastAsia="en-GB"/>
        </w:rPr>
        <w:t>In advance of the 70</w:t>
      </w:r>
      <w:r w:rsidRPr="00CC300F">
        <w:rPr>
          <w:rFonts w:ascii="Times New Roman" w:hAnsi="Times New Roman" w:cs="Times New Roman"/>
          <w:vertAlign w:val="superscript"/>
          <w:lang w:eastAsia="en-GB"/>
        </w:rPr>
        <w:t>th</w:t>
      </w:r>
      <w:r w:rsidRPr="00CC300F">
        <w:rPr>
          <w:rFonts w:ascii="Times New Roman" w:hAnsi="Times New Roman" w:cs="Times New Roman"/>
          <w:lang w:eastAsia="en-GB"/>
        </w:rPr>
        <w:t xml:space="preserve"> Pre-Sessional Working Group of the Committee on Economic, Social and Cultural Rights and its adoption of a list of issues on Indonesia’s compliance with the International Covenant on Economic, Social and Cultural Rights, AMAN provides the following submission on the rights of </w:t>
      </w:r>
      <w:r w:rsidR="00EC7756" w:rsidRPr="00CC300F">
        <w:rPr>
          <w:rFonts w:ascii="Times New Roman" w:hAnsi="Times New Roman" w:cs="Times New Roman"/>
          <w:lang w:eastAsia="en-GB"/>
        </w:rPr>
        <w:t>Indigenous Peoples</w:t>
      </w:r>
      <w:r w:rsidR="00BC4476" w:rsidRPr="00CC300F">
        <w:rPr>
          <w:rFonts w:ascii="Times New Roman" w:hAnsi="Times New Roman" w:cs="Times New Roman"/>
          <w:lang w:eastAsia="en-GB"/>
        </w:rPr>
        <w:t xml:space="preserve"> in Indonesia</w:t>
      </w:r>
      <w:r w:rsidR="000B1D5E" w:rsidRPr="00CC300F">
        <w:rPr>
          <w:rFonts w:ascii="Times New Roman" w:hAnsi="Times New Roman" w:cs="Times New Roman"/>
          <w:lang w:eastAsia="en-GB"/>
        </w:rPr>
        <w:t xml:space="preserve"> in response to the </w:t>
      </w:r>
      <w:r w:rsidR="00177CC0" w:rsidRPr="00CC300F">
        <w:rPr>
          <w:rFonts w:ascii="Times New Roman" w:hAnsi="Times New Roman" w:cs="Times New Roman"/>
          <w:lang w:eastAsia="en-GB"/>
        </w:rPr>
        <w:t>s</w:t>
      </w:r>
      <w:r w:rsidR="000B1D5E" w:rsidRPr="00CC300F">
        <w:rPr>
          <w:rFonts w:ascii="Times New Roman" w:hAnsi="Times New Roman" w:cs="Times New Roman"/>
          <w:lang w:eastAsia="en-GB"/>
        </w:rPr>
        <w:t>econd periodic report submitted by Indonesia under articles 16 and 17 of the Covenant</w:t>
      </w:r>
      <w:r w:rsidRPr="00CC300F">
        <w:rPr>
          <w:rFonts w:ascii="Times New Roman" w:hAnsi="Times New Roman" w:cs="Times New Roman"/>
          <w:lang w:eastAsia="en-GB"/>
        </w:rPr>
        <w:t xml:space="preserve">.  </w:t>
      </w:r>
    </w:p>
    <w:p w14:paraId="0EA72796" w14:textId="4DECAA5B" w:rsidR="009E25B5" w:rsidRPr="00CC300F" w:rsidRDefault="009E25B5" w:rsidP="009E25B5">
      <w:pPr>
        <w:spacing w:before="100" w:beforeAutospacing="1" w:after="100" w:afterAutospacing="1"/>
        <w:rPr>
          <w:rFonts w:ascii="Times New Roman" w:eastAsia="Times New Roman" w:hAnsi="Times New Roman" w:cs="Times New Roman"/>
          <w:b/>
          <w:bCs/>
          <w:color w:val="000000"/>
          <w:u w:val="single"/>
          <w:lang w:eastAsia="en-GB"/>
        </w:rPr>
      </w:pPr>
      <w:r w:rsidRPr="00CC300F">
        <w:rPr>
          <w:rFonts w:ascii="Times New Roman" w:eastAsia="Times New Roman" w:hAnsi="Times New Roman" w:cs="Times New Roman"/>
          <w:b/>
          <w:bCs/>
          <w:color w:val="000000"/>
          <w:u w:val="single"/>
          <w:lang w:eastAsia="en-GB"/>
        </w:rPr>
        <w:t>Non-discrimination</w:t>
      </w:r>
    </w:p>
    <w:p w14:paraId="7B8A7AD0" w14:textId="77F51AF8" w:rsidR="009723DF" w:rsidRPr="00CC300F" w:rsidRDefault="009A3C96"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lang w:eastAsia="en-GB"/>
        </w:rPr>
      </w:pPr>
      <w:r w:rsidRPr="00CC300F">
        <w:rPr>
          <w:rFonts w:ascii="Times New Roman" w:hAnsi="Times New Roman" w:cs="Times New Roman"/>
        </w:rPr>
        <w:t xml:space="preserve">Indonesia’s laws contain numerous discriminatory and debilitating obstacles to securing </w:t>
      </w:r>
      <w:r w:rsidR="00EC7756" w:rsidRPr="00CC300F">
        <w:rPr>
          <w:rFonts w:ascii="Times New Roman" w:hAnsi="Times New Roman" w:cs="Times New Roman"/>
        </w:rPr>
        <w:t>Indigenous Peoples</w:t>
      </w:r>
      <w:r w:rsidR="00681BF3" w:rsidRPr="00CC300F">
        <w:rPr>
          <w:rFonts w:ascii="Times New Roman" w:hAnsi="Times New Roman" w:cs="Times New Roman"/>
        </w:rPr>
        <w:t>’</w:t>
      </w:r>
      <w:r w:rsidRPr="00CC300F">
        <w:rPr>
          <w:rFonts w:ascii="Times New Roman" w:hAnsi="Times New Roman" w:cs="Times New Roman"/>
        </w:rPr>
        <w:t xml:space="preserve"> rights</w:t>
      </w:r>
      <w:r w:rsidR="009B0AFB" w:rsidRPr="00CC300F">
        <w:rPr>
          <w:rFonts w:ascii="Times New Roman" w:hAnsi="Times New Roman" w:cs="Times New Roman"/>
        </w:rPr>
        <w:t xml:space="preserve"> as protected by this Convention</w:t>
      </w:r>
      <w:r w:rsidRPr="00CC300F">
        <w:rPr>
          <w:rFonts w:ascii="Times New Roman" w:hAnsi="Times New Roman" w:cs="Times New Roman"/>
        </w:rPr>
        <w:t>.</w:t>
      </w:r>
      <w:r w:rsidR="00AB7550" w:rsidRPr="00CC300F">
        <w:rPr>
          <w:rFonts w:ascii="Times New Roman" w:hAnsi="Times New Roman" w:cs="Times New Roman"/>
        </w:rPr>
        <w:t xml:space="preserve"> This Committee has consistently expressed its concerns about “formal and substantive discrimination across a wide range of Covenant rights against </w:t>
      </w:r>
      <w:r w:rsidR="00EC7756" w:rsidRPr="00CC300F">
        <w:rPr>
          <w:rFonts w:ascii="Times New Roman" w:hAnsi="Times New Roman" w:cs="Times New Roman"/>
        </w:rPr>
        <w:t>Indigenous Peoples</w:t>
      </w:r>
      <w:r w:rsidR="00AB7550" w:rsidRPr="00CC300F">
        <w:rPr>
          <w:rFonts w:ascii="Times New Roman" w:hAnsi="Times New Roman" w:cs="Times New Roman"/>
        </w:rPr>
        <w:t xml:space="preserve"> and ethnic minorities among others”.</w:t>
      </w:r>
      <w:r w:rsidR="00464EF5" w:rsidRPr="00CC300F">
        <w:rPr>
          <w:rStyle w:val="FootnoteReference"/>
          <w:rFonts w:ascii="Times New Roman" w:hAnsi="Times New Roman" w:cs="Times New Roman"/>
        </w:rPr>
        <w:footnoteReference w:id="1"/>
      </w:r>
      <w:r w:rsidRPr="00CC300F">
        <w:rPr>
          <w:rFonts w:ascii="Times New Roman" w:hAnsi="Times New Roman" w:cs="Times New Roman"/>
        </w:rPr>
        <w:t xml:space="preserve"> </w:t>
      </w:r>
      <w:r w:rsidR="00466B14" w:rsidRPr="00CC300F">
        <w:rPr>
          <w:rFonts w:ascii="Times New Roman" w:eastAsia="Times New Roman" w:hAnsi="Times New Roman" w:cs="Times New Roman"/>
          <w:lang w:eastAsia="en-GB"/>
        </w:rPr>
        <w:t xml:space="preserve">As the situations presented herein demonstrate, the State’s acts and omissions demonstrate a discriminatory failure to recognize and protect </w:t>
      </w:r>
      <w:r w:rsidR="00EC7756" w:rsidRPr="00CC300F">
        <w:rPr>
          <w:rFonts w:ascii="Times New Roman" w:eastAsia="Times New Roman" w:hAnsi="Times New Roman" w:cs="Times New Roman"/>
          <w:lang w:eastAsia="en-GB"/>
        </w:rPr>
        <w:t>Indigenous Peoples</w:t>
      </w:r>
      <w:r w:rsidR="00466B14" w:rsidRPr="00CC300F">
        <w:rPr>
          <w:rFonts w:ascii="Times New Roman" w:eastAsia="Times New Roman" w:hAnsi="Times New Roman" w:cs="Times New Roman"/>
          <w:lang w:eastAsia="en-GB"/>
        </w:rPr>
        <w:t xml:space="preserve">’ rights. </w:t>
      </w:r>
    </w:p>
    <w:p w14:paraId="4830334C" w14:textId="77777777" w:rsidR="009723DF" w:rsidRPr="00CC300F" w:rsidRDefault="009723DF" w:rsidP="00E02973">
      <w:pPr>
        <w:pStyle w:val="ListParagraph"/>
        <w:spacing w:before="100" w:beforeAutospacing="1" w:after="100" w:afterAutospacing="1"/>
        <w:ind w:left="360"/>
        <w:jc w:val="both"/>
        <w:rPr>
          <w:rFonts w:ascii="Times New Roman" w:eastAsia="Times New Roman" w:hAnsi="Times New Roman" w:cs="Times New Roman"/>
          <w:lang w:eastAsia="en-GB"/>
        </w:rPr>
      </w:pPr>
    </w:p>
    <w:p w14:paraId="0660FE01" w14:textId="1483189E" w:rsidR="00944CDB" w:rsidRPr="00CC300F" w:rsidRDefault="00BF1444"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lang w:eastAsia="en-GB"/>
        </w:rPr>
      </w:pPr>
      <w:r w:rsidRPr="00CC300F">
        <w:rPr>
          <w:rFonts w:ascii="Times New Roman" w:eastAsia="Times New Roman" w:hAnsi="Times New Roman" w:cs="Times New Roman"/>
          <w:lang w:eastAsia="en-GB"/>
        </w:rPr>
        <w:t>Preliminarily,</w:t>
      </w:r>
      <w:r w:rsidR="00583F77" w:rsidRPr="00CC300F">
        <w:rPr>
          <w:rFonts w:ascii="Times New Roman" w:eastAsia="Times New Roman" w:hAnsi="Times New Roman" w:cs="Times New Roman"/>
          <w:lang w:eastAsia="en-GB"/>
        </w:rPr>
        <w:t xml:space="preserve"> the</w:t>
      </w:r>
      <w:r w:rsidR="00944CDB" w:rsidRPr="00CC300F">
        <w:rPr>
          <w:rFonts w:ascii="Times New Roman" w:eastAsia="Times New Roman" w:hAnsi="Times New Roman" w:cs="Times New Roman"/>
          <w:lang w:eastAsia="en-GB"/>
        </w:rPr>
        <w:t xml:space="preserve"> State continues to deny the </w:t>
      </w:r>
      <w:r w:rsidR="00CF0FDE" w:rsidRPr="00CC300F">
        <w:rPr>
          <w:rFonts w:ascii="Times New Roman" w:eastAsia="Times New Roman" w:hAnsi="Times New Roman" w:cs="Times New Roman"/>
          <w:lang w:eastAsia="en-GB"/>
        </w:rPr>
        <w:t xml:space="preserve">applicability of </w:t>
      </w:r>
      <w:r w:rsidR="00944CDB" w:rsidRPr="00CC300F">
        <w:rPr>
          <w:rFonts w:ascii="Times New Roman" w:eastAsia="Times New Roman" w:hAnsi="Times New Roman" w:cs="Times New Roman"/>
          <w:lang w:eastAsia="en-GB"/>
        </w:rPr>
        <w:t xml:space="preserve">Indigenous Peoples’ </w:t>
      </w:r>
      <w:r w:rsidR="00CF0FDE" w:rsidRPr="00CC300F">
        <w:rPr>
          <w:rFonts w:ascii="Times New Roman" w:eastAsia="Times New Roman" w:hAnsi="Times New Roman" w:cs="Times New Roman"/>
          <w:lang w:eastAsia="en-GB"/>
        </w:rPr>
        <w:t xml:space="preserve">rights in Indonesia. </w:t>
      </w:r>
      <w:r w:rsidR="00944CDB" w:rsidRPr="00CC300F">
        <w:rPr>
          <w:rFonts w:ascii="Times New Roman" w:eastAsia="Times New Roman" w:hAnsi="Times New Roman" w:cs="Times New Roman"/>
          <w:lang w:eastAsia="en-GB"/>
        </w:rPr>
        <w:t xml:space="preserve">Although Indonesia is a signatory to </w:t>
      </w:r>
      <w:r w:rsidR="00CF0FDE" w:rsidRPr="00CC300F">
        <w:rPr>
          <w:rFonts w:ascii="Times New Roman" w:eastAsia="Times New Roman" w:hAnsi="Times New Roman" w:cs="Times New Roman"/>
          <w:lang w:eastAsia="en-GB"/>
        </w:rPr>
        <w:t>the UN Declaration on the Rights of Indigenous Peoples (</w:t>
      </w:r>
      <w:r w:rsidR="00944CDB" w:rsidRPr="00CC300F">
        <w:rPr>
          <w:rFonts w:ascii="Times New Roman" w:eastAsia="Times New Roman" w:hAnsi="Times New Roman" w:cs="Times New Roman"/>
          <w:lang w:eastAsia="en-GB"/>
        </w:rPr>
        <w:t>UNDRIP</w:t>
      </w:r>
      <w:r w:rsidR="00CF0FDE" w:rsidRPr="00CC300F">
        <w:rPr>
          <w:rFonts w:ascii="Times New Roman" w:eastAsia="Times New Roman" w:hAnsi="Times New Roman" w:cs="Times New Roman"/>
          <w:lang w:eastAsia="en-GB"/>
        </w:rPr>
        <w:t>)</w:t>
      </w:r>
      <w:r w:rsidR="00944CDB" w:rsidRPr="00CC300F">
        <w:rPr>
          <w:rFonts w:ascii="Times New Roman" w:eastAsia="Times New Roman" w:hAnsi="Times New Roman" w:cs="Times New Roman"/>
          <w:lang w:eastAsia="en-GB"/>
        </w:rPr>
        <w:t xml:space="preserve">, </w:t>
      </w:r>
      <w:r w:rsidR="005B4121" w:rsidRPr="00CC300F">
        <w:rPr>
          <w:rFonts w:ascii="Times New Roman" w:eastAsia="Times New Roman" w:hAnsi="Times New Roman" w:cs="Times New Roman"/>
          <w:lang w:eastAsia="en-GB"/>
        </w:rPr>
        <w:t xml:space="preserve">the </w:t>
      </w:r>
      <w:r w:rsidR="00944CDB" w:rsidRPr="00CC300F">
        <w:rPr>
          <w:rFonts w:ascii="Times New Roman" w:eastAsia="Times New Roman" w:hAnsi="Times New Roman" w:cs="Times New Roman"/>
          <w:lang w:eastAsia="en-GB"/>
        </w:rPr>
        <w:t xml:space="preserve">State </w:t>
      </w:r>
      <w:r w:rsidR="005B4121" w:rsidRPr="00CC300F">
        <w:rPr>
          <w:rFonts w:ascii="Times New Roman" w:eastAsia="Times New Roman" w:hAnsi="Times New Roman" w:cs="Times New Roman"/>
          <w:lang w:eastAsia="en-GB"/>
        </w:rPr>
        <w:t>ignores requests by peoples who identify as Indigenous</w:t>
      </w:r>
      <w:r w:rsidR="00ED1778" w:rsidRPr="00CC300F">
        <w:rPr>
          <w:rFonts w:ascii="Times New Roman" w:eastAsia="Times New Roman" w:hAnsi="Times New Roman" w:cs="Times New Roman"/>
          <w:lang w:eastAsia="en-GB"/>
        </w:rPr>
        <w:t xml:space="preserve"> to use the term “Indigenous Peoples (</w:t>
      </w:r>
      <w:r w:rsidR="00ED1778" w:rsidRPr="00CC300F">
        <w:rPr>
          <w:rFonts w:ascii="Times New Roman" w:eastAsia="Times New Roman" w:hAnsi="Times New Roman" w:cs="Times New Roman"/>
          <w:i/>
          <w:iCs/>
          <w:lang w:eastAsia="en-GB"/>
        </w:rPr>
        <w:t>Masyarakat Adat</w:t>
      </w:r>
      <w:r w:rsidR="00ED1778" w:rsidRPr="00CC300F">
        <w:rPr>
          <w:rFonts w:ascii="Times New Roman" w:eastAsia="Times New Roman" w:hAnsi="Times New Roman" w:cs="Times New Roman"/>
          <w:lang w:eastAsia="en-GB"/>
        </w:rPr>
        <w:t xml:space="preserve">)”. It instead uses </w:t>
      </w:r>
      <w:r w:rsidR="00944CDB" w:rsidRPr="00CC300F">
        <w:rPr>
          <w:rFonts w:ascii="Times New Roman" w:eastAsia="Times New Roman" w:hAnsi="Times New Roman" w:cs="Times New Roman"/>
          <w:lang w:eastAsia="en-GB"/>
        </w:rPr>
        <w:t>different terms to refer to Indigenous Peoples</w:t>
      </w:r>
      <w:r w:rsidR="00ED1778" w:rsidRPr="00CC300F">
        <w:rPr>
          <w:rFonts w:ascii="Times New Roman" w:eastAsia="Times New Roman" w:hAnsi="Times New Roman" w:cs="Times New Roman"/>
          <w:lang w:eastAsia="en-GB"/>
        </w:rPr>
        <w:t xml:space="preserve">, including </w:t>
      </w:r>
      <w:r w:rsidR="00944CDB" w:rsidRPr="00CC300F">
        <w:rPr>
          <w:rFonts w:ascii="Times New Roman" w:eastAsia="Times New Roman" w:hAnsi="Times New Roman" w:cs="Times New Roman"/>
          <w:i/>
          <w:iCs/>
          <w:lang w:eastAsia="en-GB"/>
        </w:rPr>
        <w:t>Masyarakat Hukum Adat</w:t>
      </w:r>
      <w:r w:rsidR="00944CDB" w:rsidRPr="00CC300F">
        <w:rPr>
          <w:rFonts w:ascii="Times New Roman" w:eastAsia="Times New Roman" w:hAnsi="Times New Roman" w:cs="Times New Roman"/>
          <w:lang w:eastAsia="en-GB"/>
        </w:rPr>
        <w:t xml:space="preserve">, </w:t>
      </w:r>
      <w:r w:rsidR="00944CDB" w:rsidRPr="00CC300F">
        <w:rPr>
          <w:rFonts w:ascii="Times New Roman" w:eastAsia="Times New Roman" w:hAnsi="Times New Roman" w:cs="Times New Roman"/>
          <w:i/>
          <w:iCs/>
          <w:lang w:eastAsia="en-GB"/>
        </w:rPr>
        <w:t>Indigenous Community</w:t>
      </w:r>
      <w:r w:rsidR="00944CDB" w:rsidRPr="00CC300F">
        <w:rPr>
          <w:rFonts w:ascii="Times New Roman" w:eastAsia="Times New Roman" w:hAnsi="Times New Roman" w:cs="Times New Roman"/>
          <w:lang w:eastAsia="en-GB"/>
        </w:rPr>
        <w:t xml:space="preserve">, </w:t>
      </w:r>
      <w:r w:rsidR="000037EE" w:rsidRPr="00CC300F">
        <w:rPr>
          <w:rFonts w:ascii="Times New Roman" w:eastAsia="Times New Roman" w:hAnsi="Times New Roman" w:cs="Times New Roman"/>
          <w:lang w:eastAsia="en-GB"/>
        </w:rPr>
        <w:t xml:space="preserve">and </w:t>
      </w:r>
      <w:r w:rsidR="00944CDB" w:rsidRPr="00CC300F">
        <w:rPr>
          <w:rFonts w:ascii="Times New Roman" w:eastAsia="Times New Roman" w:hAnsi="Times New Roman" w:cs="Times New Roman"/>
          <w:i/>
          <w:iCs/>
          <w:lang w:eastAsia="en-GB"/>
        </w:rPr>
        <w:t>Customary Law Community</w:t>
      </w:r>
      <w:r w:rsidR="00E7459B" w:rsidRPr="00CC300F">
        <w:rPr>
          <w:rFonts w:ascii="Times New Roman" w:eastAsia="Times New Roman" w:hAnsi="Times New Roman" w:cs="Times New Roman"/>
          <w:lang w:eastAsia="en-GB"/>
        </w:rPr>
        <w:t>,</w:t>
      </w:r>
      <w:r w:rsidR="00944CDB" w:rsidRPr="00CC300F">
        <w:rPr>
          <w:rFonts w:ascii="Times New Roman" w:eastAsia="Times New Roman" w:hAnsi="Times New Roman" w:cs="Times New Roman"/>
          <w:lang w:eastAsia="en-GB"/>
        </w:rPr>
        <w:t xml:space="preserve"> amongst others.</w:t>
      </w:r>
      <w:r w:rsidR="00944CDB" w:rsidRPr="00CC300F">
        <w:rPr>
          <w:rStyle w:val="FootnoteReference"/>
          <w:rFonts w:ascii="Times New Roman" w:eastAsia="Times New Roman" w:hAnsi="Times New Roman" w:cs="Times New Roman"/>
          <w:lang w:eastAsia="en-GB"/>
        </w:rPr>
        <w:footnoteReference w:id="2"/>
      </w:r>
      <w:r w:rsidR="00944CDB" w:rsidRPr="00CC300F">
        <w:rPr>
          <w:rFonts w:ascii="Times New Roman" w:eastAsia="Times New Roman" w:hAnsi="Times New Roman" w:cs="Times New Roman"/>
          <w:lang w:eastAsia="en-GB"/>
        </w:rPr>
        <w:t xml:space="preserve"> The inconsisten</w:t>
      </w:r>
      <w:r w:rsidR="005E4468" w:rsidRPr="00CC300F">
        <w:rPr>
          <w:rFonts w:ascii="Times New Roman" w:eastAsia="Times New Roman" w:hAnsi="Times New Roman" w:cs="Times New Roman"/>
          <w:lang w:eastAsia="en-GB"/>
        </w:rPr>
        <w:t xml:space="preserve">cy in </w:t>
      </w:r>
      <w:r w:rsidR="0013135C" w:rsidRPr="00CC300F">
        <w:rPr>
          <w:rFonts w:ascii="Times New Roman" w:eastAsia="Times New Roman" w:hAnsi="Times New Roman" w:cs="Times New Roman"/>
          <w:lang w:eastAsia="en-GB"/>
        </w:rPr>
        <w:t xml:space="preserve">terminology reflects the State’s unwillingness </w:t>
      </w:r>
      <w:r w:rsidR="00693381" w:rsidRPr="00CC300F">
        <w:rPr>
          <w:rFonts w:ascii="Times New Roman" w:eastAsia="Times New Roman" w:hAnsi="Times New Roman" w:cs="Times New Roman"/>
          <w:lang w:eastAsia="en-GB"/>
        </w:rPr>
        <w:t>to implement the internationally recognised rights of Indigenous Peoples.</w:t>
      </w:r>
    </w:p>
    <w:p w14:paraId="32BE4A17" w14:textId="77777777" w:rsidR="00944CDB" w:rsidRPr="00CC300F" w:rsidRDefault="00944CDB" w:rsidP="00CC300F">
      <w:pPr>
        <w:pStyle w:val="ListParagraph"/>
        <w:spacing w:before="100" w:beforeAutospacing="1" w:after="100" w:afterAutospacing="1"/>
        <w:ind w:left="360"/>
        <w:rPr>
          <w:rFonts w:ascii="Times New Roman" w:eastAsia="Times New Roman" w:hAnsi="Times New Roman" w:cs="Times New Roman"/>
          <w:lang w:eastAsia="en-GB"/>
        </w:rPr>
      </w:pPr>
    </w:p>
    <w:p w14:paraId="224E0DB1" w14:textId="69F5DEE7" w:rsidR="00466B14" w:rsidRPr="00CC300F" w:rsidRDefault="00466B14"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lang w:eastAsia="en-GB"/>
        </w:rPr>
      </w:pPr>
      <w:r w:rsidRPr="00CC300F">
        <w:rPr>
          <w:rFonts w:ascii="Times New Roman" w:eastAsia="Times New Roman" w:hAnsi="Times New Roman" w:cs="Times New Roman"/>
          <w:lang w:eastAsia="en-GB"/>
        </w:rPr>
        <w:t xml:space="preserve">The State’s laws and policies </w:t>
      </w:r>
      <w:r w:rsidR="00564D56" w:rsidRPr="00CC300F">
        <w:rPr>
          <w:rFonts w:ascii="Times New Roman" w:eastAsia="Times New Roman" w:hAnsi="Times New Roman" w:cs="Times New Roman"/>
          <w:lang w:eastAsia="en-GB"/>
        </w:rPr>
        <w:t>require</w:t>
      </w:r>
      <w:r w:rsidRPr="00CC300F">
        <w:rPr>
          <w:rFonts w:ascii="Times New Roman" w:eastAsia="Times New Roman" w:hAnsi="Times New Roman" w:cs="Times New Roman"/>
          <w:lang w:eastAsia="en-GB"/>
        </w:rPr>
        <w:t xml:space="preserve"> onerous and complicated procedures for </w:t>
      </w:r>
      <w:r w:rsidR="00EC7756" w:rsidRPr="00CC300F">
        <w:rPr>
          <w:rFonts w:ascii="Times New Roman" w:eastAsia="Times New Roman" w:hAnsi="Times New Roman" w:cs="Times New Roman"/>
          <w:lang w:eastAsia="en-GB"/>
        </w:rPr>
        <w:t>Indigenous Peoples</w:t>
      </w:r>
      <w:r w:rsidRPr="00CC300F">
        <w:rPr>
          <w:rFonts w:ascii="Times New Roman" w:eastAsia="Times New Roman" w:hAnsi="Times New Roman" w:cs="Times New Roman"/>
          <w:lang w:eastAsia="en-GB"/>
        </w:rPr>
        <w:t xml:space="preserve"> to even claim recognition of their rights. For example, a prerequisite for </w:t>
      </w:r>
      <w:r w:rsidR="00EC7756" w:rsidRPr="00CC300F">
        <w:rPr>
          <w:rFonts w:ascii="Times New Roman" w:eastAsia="Times New Roman" w:hAnsi="Times New Roman" w:cs="Times New Roman"/>
          <w:lang w:eastAsia="en-GB"/>
        </w:rPr>
        <w:t>Indigenous Peoples</w:t>
      </w:r>
      <w:r w:rsidRPr="00CC300F">
        <w:rPr>
          <w:rFonts w:ascii="Times New Roman" w:eastAsia="Times New Roman" w:hAnsi="Times New Roman" w:cs="Times New Roman"/>
          <w:lang w:eastAsia="en-GB"/>
        </w:rPr>
        <w:t xml:space="preserve"> requesting recognition of their land rights is that District and/or provincial governments must certify </w:t>
      </w:r>
      <w:r w:rsidR="00EC7756" w:rsidRPr="00CC300F">
        <w:rPr>
          <w:rFonts w:ascii="Times New Roman" w:eastAsia="Times New Roman" w:hAnsi="Times New Roman" w:cs="Times New Roman"/>
          <w:lang w:eastAsia="en-GB"/>
        </w:rPr>
        <w:t>Indigenous Peoples</w:t>
      </w:r>
      <w:r w:rsidRPr="00CC300F">
        <w:rPr>
          <w:rFonts w:ascii="Times New Roman" w:eastAsia="Times New Roman" w:hAnsi="Times New Roman" w:cs="Times New Roman"/>
          <w:lang w:eastAsia="en-GB"/>
        </w:rPr>
        <w:t>’ “existence” via decree or regulation depending on the status of the claimed area.</w:t>
      </w:r>
      <w:r w:rsidRPr="00CC300F">
        <w:rPr>
          <w:rStyle w:val="FootnoteReference"/>
          <w:rFonts w:ascii="Times New Roman" w:eastAsia="Times New Roman" w:hAnsi="Times New Roman" w:cs="Times New Roman"/>
          <w:lang w:eastAsia="en-GB"/>
        </w:rPr>
        <w:footnoteReference w:id="3"/>
      </w:r>
      <w:r w:rsidRPr="00CC300F">
        <w:rPr>
          <w:rFonts w:ascii="Times New Roman" w:eastAsia="Times New Roman" w:hAnsi="Times New Roman" w:cs="Times New Roman"/>
          <w:lang w:eastAsia="en-GB"/>
        </w:rPr>
        <w:t xml:space="preserve"> This requirement leaves wide discretion to local governments,</w:t>
      </w:r>
      <w:r w:rsidRPr="00CC300F">
        <w:rPr>
          <w:rStyle w:val="FootnoteReference"/>
          <w:rFonts w:ascii="Times New Roman" w:eastAsia="Times New Roman" w:hAnsi="Times New Roman" w:cs="Times New Roman"/>
          <w:lang w:eastAsia="en-GB"/>
        </w:rPr>
        <w:footnoteReference w:id="4"/>
      </w:r>
      <w:r w:rsidRPr="00CC300F">
        <w:rPr>
          <w:rFonts w:ascii="Times New Roman" w:eastAsia="Times New Roman" w:hAnsi="Times New Roman" w:cs="Times New Roman"/>
          <w:lang w:eastAsia="en-GB"/>
        </w:rPr>
        <w:t xml:space="preserve"> and denies </w:t>
      </w:r>
      <w:r w:rsidR="00EC7756" w:rsidRPr="00CC300F">
        <w:rPr>
          <w:rFonts w:ascii="Times New Roman" w:eastAsia="Times New Roman" w:hAnsi="Times New Roman" w:cs="Times New Roman"/>
          <w:lang w:eastAsia="en-GB"/>
        </w:rPr>
        <w:t>Indigenous Peoples</w:t>
      </w:r>
      <w:r w:rsidRPr="00CC300F">
        <w:rPr>
          <w:rFonts w:ascii="Times New Roman" w:eastAsia="Times New Roman" w:hAnsi="Times New Roman" w:cs="Times New Roman"/>
          <w:lang w:eastAsia="en-GB"/>
        </w:rPr>
        <w:t xml:space="preserve"> legal personality (a non-</w:t>
      </w:r>
      <w:proofErr w:type="spellStart"/>
      <w:r w:rsidRPr="00CC300F">
        <w:rPr>
          <w:rFonts w:ascii="Times New Roman" w:eastAsia="Times New Roman" w:hAnsi="Times New Roman" w:cs="Times New Roman"/>
          <w:lang w:eastAsia="en-GB"/>
        </w:rPr>
        <w:t>derogable</w:t>
      </w:r>
      <w:proofErr w:type="spellEnd"/>
      <w:r w:rsidRPr="00CC300F">
        <w:rPr>
          <w:rFonts w:ascii="Times New Roman" w:eastAsia="Times New Roman" w:hAnsi="Times New Roman" w:cs="Times New Roman"/>
          <w:lang w:eastAsia="en-GB"/>
        </w:rPr>
        <w:t xml:space="preserve"> </w:t>
      </w:r>
      <w:r w:rsidRPr="00CC300F">
        <w:rPr>
          <w:rFonts w:ascii="Times New Roman" w:eastAsia="Times New Roman" w:hAnsi="Times New Roman" w:cs="Times New Roman"/>
          <w:lang w:eastAsia="en-GB"/>
        </w:rPr>
        <w:lastRenderedPageBreak/>
        <w:t>right)</w:t>
      </w:r>
      <w:r w:rsidRPr="00CC300F">
        <w:rPr>
          <w:rStyle w:val="FootnoteReference"/>
          <w:rFonts w:ascii="Times New Roman" w:eastAsia="Times New Roman" w:hAnsi="Times New Roman" w:cs="Times New Roman"/>
          <w:lang w:eastAsia="en-GB"/>
        </w:rPr>
        <w:footnoteReference w:id="5"/>
      </w:r>
      <w:r w:rsidRPr="00CC300F">
        <w:rPr>
          <w:rFonts w:ascii="Times New Roman" w:eastAsia="Times New Roman" w:hAnsi="Times New Roman" w:cs="Times New Roman"/>
          <w:lang w:eastAsia="en-GB"/>
        </w:rPr>
        <w:t>; disregards the fundamental criterion of self-identification</w:t>
      </w:r>
      <w:r w:rsidRPr="00CC300F">
        <w:rPr>
          <w:rFonts w:ascii="Times New Roman" w:eastAsia="Times New Roman" w:hAnsi="Times New Roman" w:cs="Times New Roman"/>
          <w:color w:val="000000" w:themeColor="text1"/>
          <w:lang w:eastAsia="en-GB"/>
        </w:rPr>
        <w:t>;</w:t>
      </w:r>
      <w:r w:rsidR="008B7D0E" w:rsidRPr="00CC300F">
        <w:rPr>
          <w:rStyle w:val="FootnoteReference"/>
          <w:rFonts w:ascii="Times New Roman" w:eastAsia="Times New Roman" w:hAnsi="Times New Roman" w:cs="Times New Roman"/>
          <w:color w:val="000000" w:themeColor="text1"/>
          <w:lang w:eastAsia="en-GB"/>
        </w:rPr>
        <w:footnoteReference w:id="6"/>
      </w:r>
      <w:r w:rsidRPr="00CC300F">
        <w:rPr>
          <w:rFonts w:ascii="Times New Roman" w:eastAsia="Times New Roman" w:hAnsi="Times New Roman" w:cs="Times New Roman"/>
          <w:lang w:eastAsia="en-GB"/>
        </w:rPr>
        <w:t xml:space="preserve"> and </w:t>
      </w:r>
      <w:r w:rsidRPr="00CC300F">
        <w:rPr>
          <w:rFonts w:ascii="Times New Roman" w:eastAsia="Times New Roman" w:hAnsi="Times New Roman" w:cs="Times New Roman"/>
          <w:i/>
          <w:iCs/>
          <w:lang w:eastAsia="en-GB"/>
        </w:rPr>
        <w:t xml:space="preserve">ab initio </w:t>
      </w:r>
      <w:r w:rsidRPr="00CC300F">
        <w:rPr>
          <w:rFonts w:ascii="Times New Roman" w:eastAsia="Times New Roman" w:hAnsi="Times New Roman" w:cs="Times New Roman"/>
          <w:lang w:eastAsia="en-GB"/>
        </w:rPr>
        <w:t>subordinates their rights to th</w:t>
      </w:r>
      <w:r w:rsidR="00083B49" w:rsidRPr="00CC300F">
        <w:rPr>
          <w:rFonts w:ascii="Times New Roman" w:eastAsia="Times New Roman" w:hAnsi="Times New Roman" w:cs="Times New Roman"/>
          <w:lang w:eastAsia="en-GB"/>
        </w:rPr>
        <w:t>e interests</w:t>
      </w:r>
      <w:r w:rsidRPr="00CC300F">
        <w:rPr>
          <w:rFonts w:ascii="Times New Roman" w:eastAsia="Times New Roman" w:hAnsi="Times New Roman" w:cs="Times New Roman"/>
          <w:lang w:eastAsia="en-GB"/>
        </w:rPr>
        <w:t xml:space="preserve"> of other part</w:t>
      </w:r>
      <w:r w:rsidR="00E17F22" w:rsidRPr="00CC300F">
        <w:rPr>
          <w:rFonts w:ascii="Times New Roman" w:eastAsia="Times New Roman" w:hAnsi="Times New Roman" w:cs="Times New Roman"/>
          <w:lang w:eastAsia="en-GB"/>
        </w:rPr>
        <w:t>ies</w:t>
      </w:r>
      <w:r w:rsidRPr="00CC300F">
        <w:rPr>
          <w:rFonts w:ascii="Times New Roman" w:eastAsia="Times New Roman" w:hAnsi="Times New Roman" w:cs="Times New Roman"/>
          <w:lang w:eastAsia="en-GB"/>
        </w:rPr>
        <w:t>.</w:t>
      </w:r>
    </w:p>
    <w:p w14:paraId="78D18873" w14:textId="77777777" w:rsidR="0013410D" w:rsidRPr="00CC300F" w:rsidRDefault="0013410D" w:rsidP="00E02973">
      <w:pPr>
        <w:pStyle w:val="ListParagraph"/>
        <w:jc w:val="both"/>
        <w:rPr>
          <w:rFonts w:ascii="Times New Roman" w:eastAsia="Times New Roman" w:hAnsi="Times New Roman" w:cs="Times New Roman"/>
          <w:lang w:eastAsia="en-GB"/>
        </w:rPr>
      </w:pPr>
    </w:p>
    <w:p w14:paraId="0B8A6D8B" w14:textId="2A69B4A9" w:rsidR="00C70330" w:rsidRPr="000B7F28" w:rsidRDefault="00F761EA"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lang w:eastAsia="en-GB"/>
        </w:rPr>
      </w:pPr>
      <w:r w:rsidRPr="00CC300F">
        <w:rPr>
          <w:rFonts w:ascii="Times New Roman" w:eastAsia="Times New Roman" w:hAnsi="Times New Roman" w:cs="Times New Roman"/>
          <w:lang w:eastAsia="en-GB"/>
        </w:rPr>
        <w:t xml:space="preserve">The State has additionally failed to comply with judicial decisions regarding </w:t>
      </w:r>
      <w:r w:rsidR="00EC7756" w:rsidRPr="00CC300F">
        <w:rPr>
          <w:rFonts w:ascii="Times New Roman" w:eastAsia="Times New Roman" w:hAnsi="Times New Roman" w:cs="Times New Roman"/>
          <w:lang w:eastAsia="en-GB"/>
        </w:rPr>
        <w:t>Indigenous Peoples’</w:t>
      </w:r>
      <w:r w:rsidRPr="00CC300F">
        <w:rPr>
          <w:rFonts w:ascii="Times New Roman" w:eastAsia="Times New Roman" w:hAnsi="Times New Roman" w:cs="Times New Roman"/>
          <w:lang w:eastAsia="en-GB"/>
        </w:rPr>
        <w:t xml:space="preserve"> land rights. </w:t>
      </w:r>
      <w:r w:rsidR="00C70330" w:rsidRPr="00CC300F">
        <w:rPr>
          <w:rFonts w:ascii="Times New Roman" w:eastAsia="Times New Roman" w:hAnsi="Times New Roman" w:cs="Times New Roman"/>
          <w:lang w:eastAsia="en-GB"/>
        </w:rPr>
        <w:t>Since Constitutional Court ruling No.</w:t>
      </w:r>
      <w:r w:rsidR="00FC0F85" w:rsidRPr="00CC300F">
        <w:rPr>
          <w:rFonts w:ascii="Times New Roman" w:eastAsia="Times New Roman" w:hAnsi="Times New Roman" w:cs="Times New Roman"/>
          <w:lang w:eastAsia="en-GB"/>
        </w:rPr>
        <w:t xml:space="preserve"> </w:t>
      </w:r>
      <w:r w:rsidR="00C70330" w:rsidRPr="00CC300F">
        <w:rPr>
          <w:rFonts w:ascii="Times New Roman" w:eastAsia="Times New Roman" w:hAnsi="Times New Roman" w:cs="Times New Roman"/>
          <w:lang w:eastAsia="en-GB"/>
        </w:rPr>
        <w:t>35/2012,</w:t>
      </w:r>
      <w:r w:rsidR="00DF5FDA" w:rsidRPr="00CC300F">
        <w:rPr>
          <w:rFonts w:ascii="Times New Roman" w:eastAsia="Times New Roman" w:hAnsi="Times New Roman" w:cs="Times New Roman"/>
          <w:lang w:eastAsia="en-GB"/>
        </w:rPr>
        <w:t xml:space="preserve"> which held that indigenous forests are not State forests,</w:t>
      </w:r>
      <w:r w:rsidR="00C70330" w:rsidRPr="00CC300F">
        <w:rPr>
          <w:rFonts w:ascii="Times New Roman" w:eastAsia="Times New Roman" w:hAnsi="Times New Roman" w:cs="Times New Roman"/>
          <w:lang w:eastAsia="en-GB"/>
        </w:rPr>
        <w:t xml:space="preserve"> Indonesia has, by its own admission, formally only recognised “</w:t>
      </w:r>
      <w:r w:rsidR="00D44196" w:rsidRPr="00CC300F">
        <w:rPr>
          <w:rFonts w:ascii="Times New Roman" w:eastAsia="Times New Roman" w:hAnsi="Times New Roman" w:cs="Times New Roman"/>
          <w:lang w:eastAsia="en-GB"/>
        </w:rPr>
        <w:t>35, 090 ha</w:t>
      </w:r>
      <w:r w:rsidR="00C70330" w:rsidRPr="00CC300F">
        <w:rPr>
          <w:rFonts w:ascii="Times New Roman" w:eastAsia="Times New Roman" w:hAnsi="Times New Roman" w:cs="Times New Roman"/>
          <w:lang w:eastAsia="en-GB"/>
        </w:rPr>
        <w:t xml:space="preserve"> [hectares] </w:t>
      </w:r>
      <w:r w:rsidR="00D44196" w:rsidRPr="00CC300F">
        <w:rPr>
          <w:rFonts w:ascii="Times New Roman" w:eastAsia="Times New Roman" w:hAnsi="Times New Roman" w:cs="Times New Roman"/>
          <w:lang w:eastAsia="en-GB"/>
        </w:rPr>
        <w:t>as</w:t>
      </w:r>
      <w:r w:rsidR="00C70330" w:rsidRPr="00CC300F">
        <w:rPr>
          <w:rFonts w:ascii="Times New Roman" w:eastAsia="Times New Roman" w:hAnsi="Times New Roman" w:cs="Times New Roman"/>
          <w:lang w:eastAsia="en-GB"/>
        </w:rPr>
        <w:t xml:space="preserve"> </w:t>
      </w:r>
      <w:proofErr w:type="spellStart"/>
      <w:r w:rsidR="00D44196" w:rsidRPr="00CC300F">
        <w:rPr>
          <w:rFonts w:ascii="Times New Roman" w:eastAsia="Times New Roman" w:hAnsi="Times New Roman" w:cs="Times New Roman"/>
          <w:lang w:eastAsia="en-GB"/>
        </w:rPr>
        <w:t>A</w:t>
      </w:r>
      <w:r w:rsidR="00C70330" w:rsidRPr="00CC300F">
        <w:rPr>
          <w:rFonts w:ascii="Times New Roman" w:eastAsia="Times New Roman" w:hAnsi="Times New Roman" w:cs="Times New Roman"/>
          <w:lang w:eastAsia="en-GB"/>
        </w:rPr>
        <w:t>dat</w:t>
      </w:r>
      <w:proofErr w:type="spellEnd"/>
      <w:r w:rsidR="00C70330" w:rsidRPr="00CC300F">
        <w:rPr>
          <w:rFonts w:ascii="Times New Roman" w:eastAsia="Times New Roman" w:hAnsi="Times New Roman" w:cs="Times New Roman"/>
          <w:lang w:eastAsia="en-GB"/>
        </w:rPr>
        <w:t xml:space="preserve"> [customary] </w:t>
      </w:r>
      <w:r w:rsidR="00D44196" w:rsidRPr="00CC300F">
        <w:rPr>
          <w:rFonts w:ascii="Times New Roman" w:eastAsia="Times New Roman" w:hAnsi="Times New Roman" w:cs="Times New Roman"/>
          <w:lang w:eastAsia="en-GB"/>
        </w:rPr>
        <w:t>F</w:t>
      </w:r>
      <w:r w:rsidR="00C70330" w:rsidRPr="00CC300F">
        <w:rPr>
          <w:rFonts w:ascii="Times New Roman" w:eastAsia="Times New Roman" w:hAnsi="Times New Roman" w:cs="Times New Roman"/>
          <w:lang w:eastAsia="en-GB"/>
        </w:rPr>
        <w:t>orest”</w:t>
      </w:r>
      <w:r w:rsidR="00D44196" w:rsidRPr="00CC300F">
        <w:rPr>
          <w:rFonts w:ascii="Times New Roman" w:eastAsia="Times New Roman" w:hAnsi="Times New Roman" w:cs="Times New Roman"/>
          <w:lang w:eastAsia="en-GB"/>
        </w:rPr>
        <w:t>.</w:t>
      </w:r>
      <w:r w:rsidR="00C70330" w:rsidRPr="00CC300F">
        <w:rPr>
          <w:rStyle w:val="FootnoteReference"/>
          <w:rFonts w:ascii="Times New Roman" w:eastAsia="Times New Roman" w:hAnsi="Times New Roman" w:cs="Times New Roman"/>
          <w:lang w:eastAsia="en-GB"/>
        </w:rPr>
        <w:footnoteReference w:id="7"/>
      </w:r>
      <w:r w:rsidR="00C70330" w:rsidRPr="00CC300F">
        <w:rPr>
          <w:rFonts w:ascii="Times New Roman" w:eastAsia="Times New Roman" w:hAnsi="Times New Roman" w:cs="Times New Roman"/>
          <w:lang w:eastAsia="en-GB"/>
        </w:rPr>
        <w:t xml:space="preserve"> This figure represents less than 0.1 percent of the estimated 40 million ha of forest nationwide that is traditionally owned by indigenous communities.</w:t>
      </w:r>
      <w:r w:rsidR="00C70330" w:rsidRPr="00CC300F">
        <w:rPr>
          <w:rStyle w:val="FootnoteReference"/>
          <w:rFonts w:ascii="Times New Roman" w:eastAsia="Times New Roman" w:hAnsi="Times New Roman" w:cs="Times New Roman"/>
          <w:lang w:eastAsia="en-GB"/>
        </w:rPr>
        <w:footnoteReference w:id="8"/>
      </w:r>
      <w:r w:rsidR="00C70330" w:rsidRPr="00CC300F">
        <w:rPr>
          <w:rFonts w:ascii="Times New Roman" w:eastAsia="Times New Roman" w:hAnsi="Times New Roman" w:cs="Times New Roman"/>
          <w:lang w:eastAsia="en-GB"/>
        </w:rPr>
        <w:t xml:space="preserve"> Whilst Indonesia reports the designation of an additional “914,927 hectares of customary forest areas in 2019”</w:t>
      </w:r>
      <w:r w:rsidR="00C70330" w:rsidRPr="00CC300F">
        <w:rPr>
          <w:rStyle w:val="FootnoteReference"/>
          <w:rFonts w:ascii="Times New Roman" w:eastAsia="Times New Roman" w:hAnsi="Times New Roman" w:cs="Times New Roman"/>
          <w:lang w:eastAsia="en-GB"/>
        </w:rPr>
        <w:footnoteReference w:id="9"/>
      </w:r>
      <w:r w:rsidR="00C70330" w:rsidRPr="00CC300F">
        <w:rPr>
          <w:rFonts w:ascii="Times New Roman" w:eastAsia="Times New Roman" w:hAnsi="Times New Roman" w:cs="Times New Roman"/>
          <w:lang w:eastAsia="en-GB"/>
        </w:rPr>
        <w:t>,</w:t>
      </w:r>
      <w:r w:rsidR="00CC300F">
        <w:rPr>
          <w:rFonts w:ascii="Times New Roman" w:eastAsia="Times New Roman" w:hAnsi="Times New Roman" w:cs="Times New Roman"/>
          <w:lang w:eastAsia="en-GB"/>
        </w:rPr>
        <w:t xml:space="preserve"> this does not amount to the legal recognition of Indigenous Peoples’ land rights. </w:t>
      </w:r>
    </w:p>
    <w:p w14:paraId="2A43B339" w14:textId="01F9EF40" w:rsidR="00DE198E" w:rsidRPr="00CC300F" w:rsidRDefault="00DE198E" w:rsidP="00E02973">
      <w:pPr>
        <w:spacing w:before="100" w:beforeAutospacing="1" w:after="100" w:afterAutospacing="1"/>
        <w:jc w:val="both"/>
        <w:rPr>
          <w:rFonts w:ascii="Times New Roman" w:eastAsia="Times New Roman" w:hAnsi="Times New Roman" w:cs="Times New Roman"/>
          <w:i/>
          <w:iCs/>
          <w:color w:val="000000"/>
          <w:lang w:eastAsia="en-GB"/>
        </w:rPr>
      </w:pPr>
      <w:r w:rsidRPr="00CC300F">
        <w:rPr>
          <w:rFonts w:ascii="Times New Roman" w:eastAsia="Times New Roman" w:hAnsi="Times New Roman" w:cs="Times New Roman"/>
          <w:i/>
          <w:iCs/>
          <w:color w:val="000000"/>
          <w:lang w:eastAsia="en-GB"/>
        </w:rPr>
        <w:t xml:space="preserve">AMAN recommends that the Committee ask the government: </w:t>
      </w:r>
    </w:p>
    <w:p w14:paraId="0953A497" w14:textId="5E89044A" w:rsidR="00582DBE" w:rsidRPr="00CC300F" w:rsidRDefault="00582DBE" w:rsidP="00E02973">
      <w:pPr>
        <w:pStyle w:val="ListParagraph"/>
        <w:numPr>
          <w:ilvl w:val="0"/>
          <w:numId w:val="17"/>
        </w:numPr>
        <w:spacing w:before="100" w:beforeAutospacing="1" w:after="100" w:afterAutospacing="1"/>
        <w:jc w:val="both"/>
        <w:rPr>
          <w:rFonts w:ascii="Times New Roman" w:eastAsia="Times New Roman" w:hAnsi="Times New Roman" w:cs="Times New Roman"/>
          <w:i/>
          <w:iCs/>
          <w:color w:val="000000"/>
          <w:lang w:eastAsia="en-GB"/>
        </w:rPr>
      </w:pPr>
      <w:r w:rsidRPr="00CC300F">
        <w:rPr>
          <w:rFonts w:ascii="Times New Roman" w:eastAsia="Times New Roman" w:hAnsi="Times New Roman" w:cs="Times New Roman"/>
          <w:color w:val="000000"/>
          <w:lang w:eastAsia="en-GB"/>
        </w:rPr>
        <w:t xml:space="preserve">What measures is the government taking to remedy the substantial discrimination against </w:t>
      </w:r>
      <w:r w:rsidR="00EC7756" w:rsidRPr="00CC300F">
        <w:rPr>
          <w:rFonts w:ascii="Times New Roman" w:eastAsia="Times New Roman" w:hAnsi="Times New Roman" w:cs="Times New Roman"/>
          <w:color w:val="000000"/>
          <w:lang w:eastAsia="en-GB"/>
        </w:rPr>
        <w:t>Indigenous Peoples</w:t>
      </w:r>
      <w:r w:rsidRPr="00CC300F">
        <w:rPr>
          <w:rFonts w:ascii="Times New Roman" w:eastAsia="Times New Roman" w:hAnsi="Times New Roman" w:cs="Times New Roman"/>
          <w:color w:val="000000"/>
          <w:lang w:eastAsia="en-GB"/>
        </w:rPr>
        <w:t xml:space="preserve"> and disrespect for their rights?</w:t>
      </w:r>
    </w:p>
    <w:p w14:paraId="4721703F" w14:textId="2EA15903" w:rsidR="00261444" w:rsidRPr="00CC300F" w:rsidRDefault="00261444" w:rsidP="00E02973">
      <w:pPr>
        <w:pStyle w:val="ListParagraph"/>
        <w:numPr>
          <w:ilvl w:val="0"/>
          <w:numId w:val="17"/>
        </w:numPr>
        <w:spacing w:before="100" w:beforeAutospacing="1" w:after="100" w:afterAutospacing="1"/>
        <w:jc w:val="both"/>
        <w:rPr>
          <w:rFonts w:ascii="Times New Roman" w:eastAsia="Times New Roman" w:hAnsi="Times New Roman" w:cs="Times New Roman"/>
          <w:i/>
          <w:iCs/>
          <w:color w:val="000000"/>
          <w:lang w:eastAsia="en-GB"/>
        </w:rPr>
      </w:pPr>
      <w:r w:rsidRPr="00CC300F">
        <w:rPr>
          <w:rFonts w:ascii="Times New Roman" w:eastAsia="Times New Roman" w:hAnsi="Times New Roman" w:cs="Times New Roman"/>
          <w:color w:val="000000"/>
          <w:lang w:eastAsia="en-GB"/>
        </w:rPr>
        <w:t xml:space="preserve">What </w:t>
      </w:r>
      <w:r w:rsidR="00B42446" w:rsidRPr="00CC300F">
        <w:rPr>
          <w:rFonts w:ascii="Times New Roman" w:eastAsia="Times New Roman" w:hAnsi="Times New Roman" w:cs="Times New Roman"/>
          <w:color w:val="000000"/>
          <w:lang w:eastAsia="en-GB"/>
        </w:rPr>
        <w:t xml:space="preserve">laws, </w:t>
      </w:r>
      <w:r w:rsidRPr="00CC300F">
        <w:rPr>
          <w:rFonts w:ascii="Times New Roman" w:eastAsia="Times New Roman" w:hAnsi="Times New Roman" w:cs="Times New Roman"/>
          <w:color w:val="000000"/>
          <w:lang w:eastAsia="en-GB"/>
        </w:rPr>
        <w:t>policies</w:t>
      </w:r>
      <w:r w:rsidR="00B42446" w:rsidRPr="00CC300F">
        <w:rPr>
          <w:rFonts w:ascii="Times New Roman" w:eastAsia="Times New Roman" w:hAnsi="Times New Roman" w:cs="Times New Roman"/>
          <w:color w:val="000000"/>
          <w:lang w:eastAsia="en-GB"/>
        </w:rPr>
        <w:t>,</w:t>
      </w:r>
      <w:r w:rsidRPr="00CC300F">
        <w:rPr>
          <w:rFonts w:ascii="Times New Roman" w:eastAsia="Times New Roman" w:hAnsi="Times New Roman" w:cs="Times New Roman"/>
          <w:color w:val="000000"/>
          <w:lang w:eastAsia="en-GB"/>
        </w:rPr>
        <w:t xml:space="preserve"> </w:t>
      </w:r>
      <w:r w:rsidR="00B42446" w:rsidRPr="00CC300F">
        <w:rPr>
          <w:rFonts w:ascii="Times New Roman" w:eastAsia="Times New Roman" w:hAnsi="Times New Roman" w:cs="Times New Roman"/>
          <w:color w:val="000000"/>
          <w:lang w:eastAsia="en-GB"/>
        </w:rPr>
        <w:t xml:space="preserve">or </w:t>
      </w:r>
      <w:r w:rsidRPr="00CC300F">
        <w:rPr>
          <w:rFonts w:ascii="Times New Roman" w:eastAsia="Times New Roman" w:hAnsi="Times New Roman" w:cs="Times New Roman"/>
          <w:color w:val="000000"/>
          <w:lang w:eastAsia="en-GB"/>
        </w:rPr>
        <w:t xml:space="preserve">programs have been developed to </w:t>
      </w:r>
      <w:r w:rsidR="00C516B5" w:rsidRPr="00CC300F">
        <w:rPr>
          <w:rFonts w:ascii="Times New Roman" w:eastAsia="Times New Roman" w:hAnsi="Times New Roman" w:cs="Times New Roman"/>
          <w:color w:val="000000"/>
          <w:lang w:eastAsia="en-GB"/>
        </w:rPr>
        <w:t xml:space="preserve">implement </w:t>
      </w:r>
      <w:r w:rsidRPr="00CC300F">
        <w:rPr>
          <w:rFonts w:ascii="Times New Roman" w:eastAsia="Times New Roman" w:hAnsi="Times New Roman" w:cs="Times New Roman"/>
          <w:color w:val="000000"/>
          <w:lang w:eastAsia="en-GB"/>
        </w:rPr>
        <w:t>Constitutional Court decision No.</w:t>
      </w:r>
      <w:r w:rsidR="00A20DAB" w:rsidRPr="00CC300F">
        <w:rPr>
          <w:rFonts w:ascii="Times New Roman" w:eastAsia="Times New Roman" w:hAnsi="Times New Roman" w:cs="Times New Roman"/>
          <w:color w:val="000000"/>
          <w:lang w:eastAsia="en-GB"/>
        </w:rPr>
        <w:t xml:space="preserve"> </w:t>
      </w:r>
      <w:r w:rsidRPr="00CC300F">
        <w:rPr>
          <w:rFonts w:ascii="Times New Roman" w:eastAsia="Times New Roman" w:hAnsi="Times New Roman" w:cs="Times New Roman"/>
          <w:color w:val="000000"/>
          <w:lang w:eastAsia="en-GB"/>
        </w:rPr>
        <w:t xml:space="preserve">35/2012?  </w:t>
      </w:r>
    </w:p>
    <w:p w14:paraId="2CAF7136" w14:textId="4729725F" w:rsidR="00F91B78" w:rsidRPr="00CC300F" w:rsidRDefault="00F91B78" w:rsidP="00E02973">
      <w:pPr>
        <w:pStyle w:val="ListParagraph"/>
        <w:numPr>
          <w:ilvl w:val="0"/>
          <w:numId w:val="17"/>
        </w:numPr>
        <w:spacing w:before="100" w:beforeAutospacing="1" w:after="100" w:afterAutospacing="1"/>
        <w:jc w:val="both"/>
        <w:rPr>
          <w:rFonts w:ascii="Times New Roman" w:eastAsia="Times New Roman" w:hAnsi="Times New Roman" w:cs="Times New Roman"/>
          <w:lang w:eastAsia="en-GB"/>
        </w:rPr>
      </w:pPr>
      <w:r w:rsidRPr="00CC300F">
        <w:rPr>
          <w:rFonts w:ascii="Times New Roman" w:eastAsia="Times New Roman" w:hAnsi="Times New Roman" w:cs="Times New Roman"/>
          <w:lang w:eastAsia="en-GB"/>
        </w:rPr>
        <w:t xml:space="preserve">What efforts </w:t>
      </w:r>
      <w:r w:rsidR="00284285">
        <w:rPr>
          <w:rFonts w:ascii="Times New Roman" w:eastAsia="Times New Roman" w:hAnsi="Times New Roman" w:cs="Times New Roman"/>
          <w:lang w:eastAsia="en-GB"/>
        </w:rPr>
        <w:t xml:space="preserve">are being </w:t>
      </w:r>
      <w:r w:rsidRPr="00CC300F">
        <w:rPr>
          <w:rFonts w:ascii="Times New Roman" w:eastAsia="Times New Roman" w:hAnsi="Times New Roman" w:cs="Times New Roman"/>
          <w:lang w:eastAsia="en-GB"/>
        </w:rPr>
        <w:t xml:space="preserve">made to </w:t>
      </w:r>
      <w:r w:rsidR="00C425A5" w:rsidRPr="00CC300F">
        <w:rPr>
          <w:rFonts w:ascii="Times New Roman" w:eastAsia="Times New Roman" w:hAnsi="Times New Roman" w:cs="Times New Roman"/>
          <w:lang w:eastAsia="en-GB"/>
        </w:rPr>
        <w:t>expedite</w:t>
      </w:r>
      <w:r w:rsidRPr="00CC300F">
        <w:rPr>
          <w:rFonts w:ascii="Times New Roman" w:eastAsia="Times New Roman" w:hAnsi="Times New Roman" w:cs="Times New Roman"/>
          <w:lang w:eastAsia="en-GB"/>
        </w:rPr>
        <w:t xml:space="preserve"> the land titling process</w:t>
      </w:r>
      <w:r w:rsidR="00677D4C" w:rsidRPr="00CC300F">
        <w:rPr>
          <w:rFonts w:ascii="Times New Roman" w:eastAsia="Times New Roman" w:hAnsi="Times New Roman" w:cs="Times New Roman"/>
          <w:lang w:eastAsia="en-GB"/>
        </w:rPr>
        <w:t xml:space="preserve"> and to avoid overburdening</w:t>
      </w:r>
      <w:r w:rsidRPr="00CC300F">
        <w:rPr>
          <w:rFonts w:ascii="Times New Roman" w:eastAsia="Times New Roman" w:hAnsi="Times New Roman" w:cs="Times New Roman"/>
          <w:lang w:eastAsia="en-GB"/>
        </w:rPr>
        <w:t xml:space="preserve"> indigenous communities with onerous and convoluted processe</w:t>
      </w:r>
      <w:r w:rsidR="00302D0E" w:rsidRPr="00CC300F">
        <w:rPr>
          <w:rFonts w:ascii="Times New Roman" w:eastAsia="Times New Roman" w:hAnsi="Times New Roman" w:cs="Times New Roman"/>
          <w:lang w:eastAsia="en-GB"/>
        </w:rPr>
        <w:t>s</w:t>
      </w:r>
      <w:r w:rsidRPr="00CC300F">
        <w:rPr>
          <w:rFonts w:ascii="Times New Roman" w:eastAsia="Times New Roman" w:hAnsi="Times New Roman" w:cs="Times New Roman"/>
          <w:lang w:eastAsia="en-GB"/>
        </w:rPr>
        <w:t xml:space="preserve"> to guarantee their fundamental human rights?</w:t>
      </w:r>
    </w:p>
    <w:p w14:paraId="098C8E6F" w14:textId="60D73E49" w:rsidR="005630A5" w:rsidRPr="000F683C" w:rsidRDefault="005630A5" w:rsidP="005630A5">
      <w:pPr>
        <w:pStyle w:val="H1G"/>
        <w:rPr>
          <w:szCs w:val="24"/>
          <w:u w:val="single"/>
        </w:rPr>
      </w:pPr>
      <w:bookmarkStart w:id="1" w:name="_Toc76480804"/>
      <w:r w:rsidRPr="000F683C">
        <w:rPr>
          <w:szCs w:val="24"/>
          <w:u w:val="single"/>
          <w:lang w:val="id-ID"/>
        </w:rPr>
        <w:t xml:space="preserve">Masyarakat Adat </w:t>
      </w:r>
      <w:bookmarkEnd w:id="1"/>
      <w:r w:rsidR="00304274" w:rsidRPr="000F683C">
        <w:rPr>
          <w:szCs w:val="24"/>
          <w:u w:val="single"/>
        </w:rPr>
        <w:t>[</w:t>
      </w:r>
      <w:r w:rsidR="00EC7756" w:rsidRPr="000F683C">
        <w:rPr>
          <w:szCs w:val="24"/>
          <w:u w:val="single"/>
        </w:rPr>
        <w:t>Indigenous Peoples</w:t>
      </w:r>
      <w:r w:rsidR="00304274" w:rsidRPr="000F683C">
        <w:rPr>
          <w:szCs w:val="24"/>
          <w:u w:val="single"/>
        </w:rPr>
        <w:t>]</w:t>
      </w:r>
    </w:p>
    <w:p w14:paraId="277870B7" w14:textId="3CC0220C" w:rsidR="002B0342" w:rsidRPr="000F683C" w:rsidRDefault="005630A5"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color w:val="000000" w:themeColor="text1"/>
          <w:lang w:eastAsia="en-GB"/>
        </w:rPr>
      </w:pPr>
      <w:r w:rsidRPr="000F683C">
        <w:rPr>
          <w:rFonts w:ascii="Times New Roman" w:eastAsia="Times New Roman" w:hAnsi="Times New Roman" w:cs="Times New Roman"/>
          <w:color w:val="000000" w:themeColor="text1"/>
          <w:lang w:eastAsia="en-GB"/>
        </w:rPr>
        <w:t xml:space="preserve">AMAN submitted a draft Bill on the Recognition and Protection of the Rights of </w:t>
      </w:r>
      <w:r w:rsidR="00EC7756" w:rsidRPr="000F683C">
        <w:rPr>
          <w:rFonts w:ascii="Times New Roman" w:eastAsia="Times New Roman" w:hAnsi="Times New Roman" w:cs="Times New Roman"/>
          <w:color w:val="000000" w:themeColor="text1"/>
          <w:lang w:eastAsia="en-GB"/>
        </w:rPr>
        <w:t>Indigenous Peoples</w:t>
      </w:r>
      <w:r w:rsidRPr="000F683C">
        <w:rPr>
          <w:rFonts w:ascii="Times New Roman" w:eastAsia="Times New Roman" w:hAnsi="Times New Roman" w:cs="Times New Roman"/>
          <w:color w:val="000000" w:themeColor="text1"/>
          <w:lang w:eastAsia="en-GB"/>
        </w:rPr>
        <w:t xml:space="preserve"> (the </w:t>
      </w:r>
      <w:r w:rsidR="00EC7756" w:rsidRPr="000F683C">
        <w:rPr>
          <w:rFonts w:ascii="Times New Roman" w:eastAsia="Times New Roman" w:hAnsi="Times New Roman" w:cs="Times New Roman"/>
          <w:color w:val="000000" w:themeColor="text1"/>
          <w:lang w:eastAsia="en-GB"/>
        </w:rPr>
        <w:t>Indigenous Peoples</w:t>
      </w:r>
      <w:r w:rsidRPr="000F683C">
        <w:rPr>
          <w:rFonts w:ascii="Times New Roman" w:eastAsia="Times New Roman" w:hAnsi="Times New Roman" w:cs="Times New Roman"/>
          <w:color w:val="000000" w:themeColor="text1"/>
          <w:lang w:eastAsia="en-GB"/>
        </w:rPr>
        <w:t xml:space="preserve"> Bill, </w:t>
      </w:r>
      <w:r w:rsidRPr="000F683C">
        <w:rPr>
          <w:rFonts w:ascii="Times New Roman" w:eastAsia="Times New Roman" w:hAnsi="Times New Roman" w:cs="Times New Roman"/>
          <w:i/>
          <w:iCs/>
          <w:color w:val="000000" w:themeColor="text1"/>
          <w:lang w:eastAsia="en-GB"/>
        </w:rPr>
        <w:t>RUU Masyarakat Adat</w:t>
      </w:r>
      <w:r w:rsidRPr="000F683C">
        <w:rPr>
          <w:rFonts w:ascii="Times New Roman" w:eastAsia="Times New Roman" w:hAnsi="Times New Roman" w:cs="Times New Roman"/>
          <w:color w:val="000000" w:themeColor="text1"/>
          <w:lang w:eastAsia="en-GB"/>
        </w:rPr>
        <w:t xml:space="preserve">) to the national parliament </w:t>
      </w:r>
      <w:r w:rsidR="00950350" w:rsidRPr="000F683C">
        <w:rPr>
          <w:rFonts w:ascii="Times New Roman" w:eastAsia="Times New Roman" w:hAnsi="Times New Roman" w:cs="Times New Roman"/>
          <w:color w:val="000000" w:themeColor="text1"/>
          <w:lang w:eastAsia="en-GB"/>
        </w:rPr>
        <w:t xml:space="preserve">in 2012 </w:t>
      </w:r>
      <w:r w:rsidRPr="000F683C">
        <w:rPr>
          <w:rFonts w:ascii="Times New Roman" w:eastAsia="Times New Roman" w:hAnsi="Times New Roman" w:cs="Times New Roman"/>
          <w:color w:val="000000" w:themeColor="text1"/>
          <w:lang w:eastAsia="en-GB"/>
        </w:rPr>
        <w:t xml:space="preserve">to more fully protect </w:t>
      </w:r>
      <w:r w:rsidR="00EC7756" w:rsidRPr="000F683C">
        <w:rPr>
          <w:rFonts w:ascii="Times New Roman" w:eastAsia="Times New Roman" w:hAnsi="Times New Roman" w:cs="Times New Roman"/>
          <w:color w:val="000000" w:themeColor="text1"/>
          <w:lang w:eastAsia="en-GB"/>
        </w:rPr>
        <w:t>Indigenous Peoples</w:t>
      </w:r>
      <w:r w:rsidRPr="000F683C">
        <w:rPr>
          <w:rFonts w:ascii="Times New Roman" w:eastAsia="Times New Roman" w:hAnsi="Times New Roman" w:cs="Times New Roman"/>
          <w:color w:val="000000" w:themeColor="text1"/>
          <w:lang w:eastAsia="en-GB"/>
        </w:rPr>
        <w:t xml:space="preserve">’ rights. </w:t>
      </w:r>
      <w:r w:rsidR="000D1C2F" w:rsidRPr="000F683C">
        <w:rPr>
          <w:rFonts w:ascii="Times New Roman" w:eastAsia="Times New Roman" w:hAnsi="Times New Roman" w:cs="Times New Roman"/>
          <w:color w:val="000000" w:themeColor="text1"/>
          <w:lang w:eastAsia="en-GB"/>
        </w:rPr>
        <w:t>Despite the State report noting “the draft law on MHA is already included in the 2015-2019 National Legislation Priority”</w:t>
      </w:r>
      <w:r w:rsidR="000D1C2F" w:rsidRPr="000F683C">
        <w:rPr>
          <w:rStyle w:val="FootnoteReference"/>
          <w:rFonts w:ascii="Times New Roman" w:eastAsia="Times New Roman" w:hAnsi="Times New Roman" w:cs="Times New Roman"/>
          <w:color w:val="000000" w:themeColor="text1"/>
          <w:lang w:eastAsia="en-GB"/>
        </w:rPr>
        <w:footnoteReference w:id="10"/>
      </w:r>
      <w:r w:rsidR="000D1C2F" w:rsidRPr="000F683C">
        <w:rPr>
          <w:rFonts w:ascii="Times New Roman" w:eastAsia="Times New Roman" w:hAnsi="Times New Roman" w:cs="Times New Roman"/>
          <w:color w:val="000000" w:themeColor="text1"/>
          <w:lang w:eastAsia="en-GB"/>
        </w:rPr>
        <w:t xml:space="preserve"> </w:t>
      </w:r>
      <w:r w:rsidR="002A55D9" w:rsidRPr="000F683C">
        <w:rPr>
          <w:rFonts w:ascii="Times New Roman" w:eastAsia="Times New Roman" w:hAnsi="Times New Roman" w:cs="Times New Roman"/>
          <w:color w:val="000000" w:themeColor="text1"/>
          <w:lang w:eastAsia="en-GB"/>
        </w:rPr>
        <w:t xml:space="preserve">and recommendations for the bill’s enactment </w:t>
      </w:r>
      <w:r w:rsidR="001609D8" w:rsidRPr="000F683C">
        <w:rPr>
          <w:rFonts w:ascii="Times New Roman" w:eastAsia="Times New Roman" w:hAnsi="Times New Roman" w:cs="Times New Roman"/>
          <w:color w:val="000000" w:themeColor="text1"/>
          <w:lang w:eastAsia="en-GB"/>
        </w:rPr>
        <w:t>by UN treaty bodies</w:t>
      </w:r>
      <w:r w:rsidR="005B7A8C" w:rsidRPr="000F683C">
        <w:rPr>
          <w:rFonts w:ascii="Times New Roman" w:eastAsia="Times New Roman" w:hAnsi="Times New Roman" w:cs="Times New Roman"/>
          <w:color w:val="000000" w:themeColor="text1"/>
          <w:lang w:eastAsia="en-GB"/>
        </w:rPr>
        <w:t xml:space="preserve"> including this Committee</w:t>
      </w:r>
      <w:r w:rsidR="001609D8" w:rsidRPr="000F683C">
        <w:rPr>
          <w:rFonts w:ascii="Times New Roman" w:eastAsia="Times New Roman" w:hAnsi="Times New Roman" w:cs="Times New Roman"/>
          <w:color w:val="000000" w:themeColor="text1"/>
          <w:lang w:eastAsia="en-GB"/>
        </w:rPr>
        <w:t>,</w:t>
      </w:r>
      <w:r w:rsidR="001609D8" w:rsidRPr="000F683C">
        <w:rPr>
          <w:rStyle w:val="FootnoteReference"/>
          <w:rFonts w:ascii="Times New Roman" w:eastAsia="Times New Roman" w:hAnsi="Times New Roman" w:cs="Times New Roman"/>
          <w:color w:val="000000" w:themeColor="text1"/>
          <w:lang w:eastAsia="en-GB"/>
        </w:rPr>
        <w:footnoteReference w:id="11"/>
      </w:r>
      <w:r w:rsidR="001609D8" w:rsidRPr="000F683C">
        <w:rPr>
          <w:rFonts w:ascii="Times New Roman" w:eastAsia="Times New Roman" w:hAnsi="Times New Roman" w:cs="Times New Roman"/>
          <w:color w:val="000000" w:themeColor="text1"/>
          <w:lang w:eastAsia="en-GB"/>
        </w:rPr>
        <w:t xml:space="preserve"> </w:t>
      </w:r>
      <w:r w:rsidR="000D1C2F" w:rsidRPr="000F683C">
        <w:rPr>
          <w:rFonts w:ascii="Times New Roman" w:eastAsia="Times New Roman" w:hAnsi="Times New Roman" w:cs="Times New Roman"/>
          <w:color w:val="000000" w:themeColor="text1"/>
          <w:lang w:eastAsia="en-GB"/>
        </w:rPr>
        <w:t xml:space="preserve">the </w:t>
      </w:r>
      <w:r w:rsidR="00C661E5" w:rsidRPr="000F683C">
        <w:rPr>
          <w:rFonts w:ascii="Times New Roman" w:eastAsia="Times New Roman" w:hAnsi="Times New Roman" w:cs="Times New Roman"/>
          <w:color w:val="000000" w:themeColor="text1"/>
          <w:lang w:eastAsia="en-GB"/>
        </w:rPr>
        <w:t>b</w:t>
      </w:r>
      <w:r w:rsidR="000D1C2F" w:rsidRPr="000F683C">
        <w:rPr>
          <w:rFonts w:ascii="Times New Roman" w:eastAsia="Times New Roman" w:hAnsi="Times New Roman" w:cs="Times New Roman"/>
          <w:color w:val="000000" w:themeColor="text1"/>
          <w:lang w:eastAsia="en-GB"/>
        </w:rPr>
        <w:t>ill continues to languish in the legislature</w:t>
      </w:r>
      <w:r w:rsidR="009723DF" w:rsidRPr="000F683C">
        <w:rPr>
          <w:rFonts w:ascii="Times New Roman" w:eastAsia="Times New Roman" w:hAnsi="Times New Roman" w:cs="Times New Roman"/>
          <w:color w:val="000000" w:themeColor="text1"/>
          <w:lang w:eastAsia="en-GB"/>
        </w:rPr>
        <w:t xml:space="preserve"> </w:t>
      </w:r>
      <w:r w:rsidR="005177A1" w:rsidRPr="000F683C">
        <w:rPr>
          <w:rFonts w:ascii="Times New Roman" w:eastAsia="Times New Roman" w:hAnsi="Times New Roman" w:cs="Times New Roman"/>
          <w:color w:val="000000" w:themeColor="text1"/>
          <w:lang w:eastAsia="en-GB"/>
        </w:rPr>
        <w:t>without any sign of imminent approval by the House of Representatives (DPR)</w:t>
      </w:r>
      <w:r w:rsidR="000B7F28">
        <w:rPr>
          <w:rStyle w:val="FootnoteReference"/>
          <w:rFonts w:ascii="Times New Roman" w:eastAsia="Times New Roman" w:hAnsi="Times New Roman" w:cs="Times New Roman"/>
          <w:color w:val="000000" w:themeColor="text1"/>
          <w:lang w:eastAsia="en-GB"/>
        </w:rPr>
        <w:footnoteReference w:id="12"/>
      </w:r>
      <w:r w:rsidR="000D1C2F" w:rsidRPr="000F683C">
        <w:rPr>
          <w:rFonts w:ascii="Times New Roman" w:eastAsia="Times New Roman" w:hAnsi="Times New Roman" w:cs="Times New Roman"/>
          <w:color w:val="000000" w:themeColor="text1"/>
          <w:lang w:eastAsia="en-GB"/>
        </w:rPr>
        <w:t>.</w:t>
      </w:r>
      <w:r w:rsidR="000B7F28">
        <w:rPr>
          <w:rFonts w:ascii="Times New Roman" w:eastAsia="Times New Roman" w:hAnsi="Times New Roman" w:cs="Times New Roman"/>
          <w:color w:val="000000" w:themeColor="text1"/>
          <w:lang w:eastAsia="en-GB"/>
        </w:rPr>
        <w:t xml:space="preserve"> </w:t>
      </w:r>
      <w:r w:rsidR="005E4229" w:rsidRPr="000F683C">
        <w:rPr>
          <w:rFonts w:ascii="Times New Roman" w:eastAsia="Times New Roman" w:hAnsi="Times New Roman" w:cs="Times New Roman"/>
          <w:color w:val="000000" w:themeColor="text1"/>
          <w:lang w:eastAsia="en-GB"/>
        </w:rPr>
        <w:t xml:space="preserve">Without such a law, the existing legal system imposes </w:t>
      </w:r>
      <w:r w:rsidR="002B0342" w:rsidRPr="000F683C">
        <w:rPr>
          <w:rFonts w:ascii="Times New Roman" w:eastAsia="Times New Roman" w:hAnsi="Times New Roman" w:cs="Times New Roman"/>
          <w:color w:val="000000" w:themeColor="text1"/>
          <w:lang w:eastAsia="en-GB"/>
        </w:rPr>
        <w:t xml:space="preserve">obstacles to </w:t>
      </w:r>
      <w:r w:rsidR="005E4229" w:rsidRPr="000F683C">
        <w:rPr>
          <w:rFonts w:ascii="Times New Roman" w:eastAsia="Times New Roman" w:hAnsi="Times New Roman" w:cs="Times New Roman"/>
          <w:color w:val="000000" w:themeColor="text1"/>
          <w:lang w:eastAsia="en-GB"/>
        </w:rPr>
        <w:t xml:space="preserve">the protection of </w:t>
      </w:r>
      <w:r w:rsidR="00EC7756" w:rsidRPr="000F683C">
        <w:rPr>
          <w:rFonts w:ascii="Times New Roman" w:eastAsia="Times New Roman" w:hAnsi="Times New Roman" w:cs="Times New Roman"/>
          <w:color w:val="000000" w:themeColor="text1"/>
          <w:lang w:eastAsia="en-GB"/>
        </w:rPr>
        <w:t>Indigenous Peoples</w:t>
      </w:r>
      <w:r w:rsidR="005E4229" w:rsidRPr="000F683C">
        <w:rPr>
          <w:rFonts w:ascii="Times New Roman" w:eastAsia="Times New Roman" w:hAnsi="Times New Roman" w:cs="Times New Roman"/>
          <w:color w:val="000000" w:themeColor="text1"/>
          <w:lang w:eastAsia="en-GB"/>
        </w:rPr>
        <w:t>’</w:t>
      </w:r>
      <w:r w:rsidR="002B0342" w:rsidRPr="000F683C">
        <w:rPr>
          <w:rFonts w:ascii="Times New Roman" w:eastAsia="Times New Roman" w:hAnsi="Times New Roman" w:cs="Times New Roman"/>
          <w:color w:val="000000" w:themeColor="text1"/>
          <w:lang w:eastAsia="en-GB"/>
        </w:rPr>
        <w:t xml:space="preserve"> fundamental human rights.</w:t>
      </w:r>
    </w:p>
    <w:p w14:paraId="16B37ACE" w14:textId="77777777" w:rsidR="00C56A3B" w:rsidRPr="000F683C" w:rsidRDefault="00C56A3B" w:rsidP="00E02973">
      <w:pPr>
        <w:pStyle w:val="ListParagraph"/>
        <w:spacing w:before="100" w:beforeAutospacing="1" w:after="100" w:afterAutospacing="1"/>
        <w:jc w:val="both"/>
        <w:rPr>
          <w:rFonts w:ascii="Times New Roman" w:eastAsia="Times New Roman" w:hAnsi="Times New Roman" w:cs="Times New Roman"/>
          <w:color w:val="000000" w:themeColor="text1"/>
          <w:lang w:eastAsia="en-GB"/>
        </w:rPr>
      </w:pPr>
    </w:p>
    <w:p w14:paraId="65564DF0" w14:textId="48A0BE83" w:rsidR="00C56A3B" w:rsidRPr="000F683C" w:rsidRDefault="005630A5"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color w:val="000000" w:themeColor="text1"/>
          <w:lang w:eastAsia="en-GB"/>
        </w:rPr>
      </w:pPr>
      <w:r w:rsidRPr="000F683C">
        <w:rPr>
          <w:rFonts w:ascii="Times New Roman" w:hAnsi="Times New Roman" w:cs="Times New Roman"/>
          <w:color w:val="000000" w:themeColor="text1"/>
        </w:rPr>
        <w:lastRenderedPageBreak/>
        <w:t xml:space="preserve">Meanwhile, the State </w:t>
      </w:r>
      <w:r w:rsidR="00206084" w:rsidRPr="000F683C">
        <w:rPr>
          <w:rFonts w:ascii="Times New Roman" w:hAnsi="Times New Roman" w:cs="Times New Roman"/>
          <w:color w:val="000000" w:themeColor="text1"/>
        </w:rPr>
        <w:t xml:space="preserve">adopted </w:t>
      </w:r>
      <w:r w:rsidR="003133A1" w:rsidRPr="000F683C">
        <w:rPr>
          <w:rFonts w:ascii="Times New Roman" w:hAnsi="Times New Roman" w:cs="Times New Roman"/>
          <w:color w:val="000000" w:themeColor="text1"/>
        </w:rPr>
        <w:t xml:space="preserve">the </w:t>
      </w:r>
      <w:r w:rsidR="004F757D" w:rsidRPr="000F683C">
        <w:rPr>
          <w:rFonts w:ascii="Times New Roman" w:hAnsi="Times New Roman" w:cs="Times New Roman"/>
          <w:color w:val="000000" w:themeColor="text1"/>
        </w:rPr>
        <w:t>Law on</w:t>
      </w:r>
      <w:r w:rsidRPr="000F683C">
        <w:rPr>
          <w:rFonts w:ascii="Times New Roman" w:hAnsi="Times New Roman" w:cs="Times New Roman"/>
          <w:color w:val="000000" w:themeColor="text1"/>
        </w:rPr>
        <w:t xml:space="preserve"> Job Creation</w:t>
      </w:r>
      <w:r w:rsidR="003133A1" w:rsidRPr="000F683C">
        <w:rPr>
          <w:rFonts w:ascii="Times New Roman" w:hAnsi="Times New Roman" w:cs="Times New Roman"/>
          <w:color w:val="000000" w:themeColor="text1"/>
        </w:rPr>
        <w:t xml:space="preserve"> </w:t>
      </w:r>
      <w:r w:rsidR="00BE2D1D" w:rsidRPr="000F683C">
        <w:rPr>
          <w:rFonts w:ascii="Times New Roman" w:hAnsi="Times New Roman" w:cs="Times New Roman"/>
          <w:color w:val="000000" w:themeColor="text1"/>
        </w:rPr>
        <w:t xml:space="preserve">which facilitates </w:t>
      </w:r>
      <w:r w:rsidR="003133A1" w:rsidRPr="000F683C">
        <w:rPr>
          <w:rFonts w:ascii="Times New Roman" w:hAnsi="Times New Roman" w:cs="Times New Roman"/>
          <w:color w:val="000000" w:themeColor="text1"/>
        </w:rPr>
        <w:t xml:space="preserve">investments and permitting while weakening social and environmental protections to the detriment of </w:t>
      </w:r>
      <w:r w:rsidR="00EC7756" w:rsidRPr="000F683C">
        <w:rPr>
          <w:rFonts w:ascii="Times New Roman" w:hAnsi="Times New Roman" w:cs="Times New Roman"/>
          <w:color w:val="000000" w:themeColor="text1"/>
        </w:rPr>
        <w:t>Indigenous Peoples</w:t>
      </w:r>
      <w:r w:rsidR="003133A1" w:rsidRPr="000F683C">
        <w:rPr>
          <w:rFonts w:ascii="Times New Roman" w:hAnsi="Times New Roman" w:cs="Times New Roman"/>
          <w:color w:val="000000" w:themeColor="text1"/>
        </w:rPr>
        <w:t>’ rights.</w:t>
      </w:r>
      <w:r w:rsidR="003B49F4" w:rsidRPr="000F683C">
        <w:rPr>
          <w:rFonts w:ascii="Times New Roman" w:hAnsi="Times New Roman" w:cs="Times New Roman"/>
          <w:color w:val="000000" w:themeColor="text1"/>
        </w:rPr>
        <w:t xml:space="preserve"> </w:t>
      </w:r>
      <w:r w:rsidR="00C56A3B" w:rsidRPr="000F683C">
        <w:rPr>
          <w:rFonts w:ascii="Times New Roman" w:hAnsi="Times New Roman" w:cs="Times New Roman"/>
        </w:rPr>
        <w:t xml:space="preserve">The Law enables an increase in the already extensive criminalization of indigenous traditional practices; </w:t>
      </w:r>
      <w:r w:rsidR="00F97572" w:rsidRPr="000F683C">
        <w:rPr>
          <w:rFonts w:ascii="Times New Roman" w:hAnsi="Times New Roman" w:cs="Times New Roman"/>
        </w:rPr>
        <w:t>expands the options for government expropri</w:t>
      </w:r>
      <w:r w:rsidR="003A514F" w:rsidRPr="000F683C">
        <w:rPr>
          <w:rFonts w:ascii="Times New Roman" w:hAnsi="Times New Roman" w:cs="Times New Roman"/>
        </w:rPr>
        <w:t>a</w:t>
      </w:r>
      <w:r w:rsidR="00F97572" w:rsidRPr="000F683C">
        <w:rPr>
          <w:rFonts w:ascii="Times New Roman" w:hAnsi="Times New Roman" w:cs="Times New Roman"/>
        </w:rPr>
        <w:t xml:space="preserve">tion of lands; </w:t>
      </w:r>
      <w:r w:rsidR="00C56A3B" w:rsidRPr="000F683C">
        <w:rPr>
          <w:rFonts w:ascii="Times New Roman" w:hAnsi="Times New Roman" w:cs="Times New Roman"/>
        </w:rPr>
        <w:t xml:space="preserve">reduces penalties for corporate actors to mere administrative sanctions for environmental and forestry offences; abolishes the already weak requirements, including the conduct of environmental impact assessments, </w:t>
      </w:r>
      <w:r w:rsidR="005663F8" w:rsidRPr="000F683C">
        <w:rPr>
          <w:rFonts w:ascii="Times New Roman" w:hAnsi="Times New Roman" w:cs="Times New Roman"/>
        </w:rPr>
        <w:t>for</w:t>
      </w:r>
      <w:r w:rsidR="00C56A3B" w:rsidRPr="000F683C">
        <w:rPr>
          <w:rFonts w:ascii="Times New Roman" w:hAnsi="Times New Roman" w:cs="Times New Roman"/>
        </w:rPr>
        <w:t xml:space="preserve"> companies </w:t>
      </w:r>
      <w:r w:rsidR="005663F8" w:rsidRPr="000F683C">
        <w:rPr>
          <w:rFonts w:ascii="Times New Roman" w:hAnsi="Times New Roman" w:cs="Times New Roman"/>
        </w:rPr>
        <w:t>t</w:t>
      </w:r>
      <w:r w:rsidR="000D7F6A" w:rsidRPr="000F683C">
        <w:rPr>
          <w:rFonts w:ascii="Times New Roman" w:hAnsi="Times New Roman" w:cs="Times New Roman"/>
        </w:rPr>
        <w:t>o</w:t>
      </w:r>
      <w:r w:rsidR="005663F8" w:rsidRPr="000F683C">
        <w:rPr>
          <w:rFonts w:ascii="Times New Roman" w:hAnsi="Times New Roman" w:cs="Times New Roman"/>
        </w:rPr>
        <w:t xml:space="preserve"> </w:t>
      </w:r>
      <w:r w:rsidR="00C56A3B" w:rsidRPr="000F683C">
        <w:rPr>
          <w:rFonts w:ascii="Times New Roman" w:hAnsi="Times New Roman" w:cs="Times New Roman"/>
        </w:rPr>
        <w:t xml:space="preserve">obtain the necessary permits </w:t>
      </w:r>
      <w:r w:rsidR="00826745" w:rsidRPr="000F683C">
        <w:rPr>
          <w:rFonts w:ascii="Times New Roman" w:hAnsi="Times New Roman" w:cs="Times New Roman"/>
        </w:rPr>
        <w:t>for</w:t>
      </w:r>
      <w:r w:rsidR="00C56A3B" w:rsidRPr="000F683C">
        <w:rPr>
          <w:rFonts w:ascii="Times New Roman" w:hAnsi="Times New Roman" w:cs="Times New Roman"/>
        </w:rPr>
        <w:t xml:space="preserve"> business activities on </w:t>
      </w:r>
      <w:r w:rsidR="00EC7756" w:rsidRPr="000F683C">
        <w:rPr>
          <w:rFonts w:ascii="Times New Roman" w:hAnsi="Times New Roman" w:cs="Times New Roman"/>
        </w:rPr>
        <w:t>Indigenous Peoples</w:t>
      </w:r>
      <w:r w:rsidR="00C56A3B" w:rsidRPr="000F683C">
        <w:rPr>
          <w:rFonts w:ascii="Times New Roman" w:hAnsi="Times New Roman" w:cs="Times New Roman"/>
        </w:rPr>
        <w:t>’ lands; and significantly water</w:t>
      </w:r>
      <w:r w:rsidR="00735186" w:rsidRPr="000F683C">
        <w:rPr>
          <w:rFonts w:ascii="Times New Roman" w:hAnsi="Times New Roman" w:cs="Times New Roman"/>
        </w:rPr>
        <w:t>s</w:t>
      </w:r>
      <w:r w:rsidR="00C56A3B" w:rsidRPr="000F683C">
        <w:rPr>
          <w:rFonts w:ascii="Times New Roman" w:hAnsi="Times New Roman" w:cs="Times New Roman"/>
        </w:rPr>
        <w:t xml:space="preserve"> down or eliminat</w:t>
      </w:r>
      <w:r w:rsidR="00283479" w:rsidRPr="000F683C">
        <w:rPr>
          <w:rFonts w:ascii="Times New Roman" w:hAnsi="Times New Roman" w:cs="Times New Roman"/>
        </w:rPr>
        <w:t>es</w:t>
      </w:r>
      <w:r w:rsidR="00C56A3B" w:rsidRPr="000F683C">
        <w:rPr>
          <w:rFonts w:ascii="Times New Roman" w:hAnsi="Times New Roman" w:cs="Times New Roman"/>
        </w:rPr>
        <w:t xml:space="preserve"> critical safeguards for indigenous land rights, namely, effectively participation in decision-making on the issuance of business licences and the conduct of environmental and social impact assessments.</w:t>
      </w:r>
      <w:r w:rsidR="00C56A3B" w:rsidRPr="000F683C">
        <w:rPr>
          <w:rStyle w:val="FootnoteReference"/>
          <w:rFonts w:ascii="Times New Roman" w:hAnsi="Times New Roman" w:cs="Times New Roman"/>
        </w:rPr>
        <w:footnoteReference w:id="13"/>
      </w:r>
    </w:p>
    <w:p w14:paraId="3AF8E91F" w14:textId="77777777" w:rsidR="00C56A3B" w:rsidRPr="000F683C" w:rsidRDefault="00C56A3B" w:rsidP="00E02973">
      <w:pPr>
        <w:pStyle w:val="ListParagraph"/>
        <w:jc w:val="both"/>
        <w:rPr>
          <w:rFonts w:ascii="Times New Roman" w:eastAsia="Times New Roman" w:hAnsi="Times New Roman" w:cs="Times New Roman"/>
          <w:color w:val="000000" w:themeColor="text1"/>
          <w:lang w:eastAsia="en-GB"/>
        </w:rPr>
      </w:pPr>
    </w:p>
    <w:p w14:paraId="73FFB90C" w14:textId="5BA7D02C" w:rsidR="007241C8" w:rsidRPr="000F683C" w:rsidRDefault="00C56A3B" w:rsidP="00E02973">
      <w:pPr>
        <w:pStyle w:val="ListParagraph"/>
        <w:numPr>
          <w:ilvl w:val="0"/>
          <w:numId w:val="25"/>
        </w:numPr>
        <w:spacing w:before="100" w:beforeAutospacing="1" w:after="100" w:afterAutospacing="1"/>
        <w:ind w:left="360"/>
        <w:jc w:val="both"/>
        <w:rPr>
          <w:rFonts w:ascii="Times New Roman" w:hAnsi="Times New Roman" w:cs="Times New Roman"/>
        </w:rPr>
      </w:pPr>
      <w:r w:rsidRPr="000F683C">
        <w:rPr>
          <w:rFonts w:ascii="Times New Roman" w:eastAsia="Times New Roman" w:hAnsi="Times New Roman" w:cs="Times New Roman"/>
          <w:color w:val="000000" w:themeColor="text1"/>
          <w:lang w:eastAsia="en-GB"/>
        </w:rPr>
        <w:t xml:space="preserve">The process by which the Law was finalised denied </w:t>
      </w:r>
      <w:r w:rsidR="00EC7756" w:rsidRPr="000F683C">
        <w:rPr>
          <w:rFonts w:ascii="Times New Roman" w:eastAsia="Times New Roman" w:hAnsi="Times New Roman" w:cs="Times New Roman"/>
          <w:color w:val="000000" w:themeColor="text1"/>
          <w:lang w:eastAsia="en-GB"/>
        </w:rPr>
        <w:t>Indigenous Peoples</w:t>
      </w:r>
      <w:r w:rsidRPr="000F683C">
        <w:rPr>
          <w:rFonts w:ascii="Times New Roman" w:eastAsia="Times New Roman" w:hAnsi="Times New Roman" w:cs="Times New Roman"/>
          <w:color w:val="000000" w:themeColor="text1"/>
          <w:lang w:eastAsia="en-GB"/>
        </w:rPr>
        <w:t>’ right to</w:t>
      </w:r>
      <w:r w:rsidR="002B0342" w:rsidRPr="000F683C">
        <w:rPr>
          <w:rFonts w:ascii="Times New Roman" w:eastAsia="Times New Roman" w:hAnsi="Times New Roman" w:cs="Times New Roman"/>
          <w:color w:val="000000" w:themeColor="text1"/>
          <w:lang w:eastAsia="en-GB"/>
        </w:rPr>
        <w:t xml:space="preserve"> </w:t>
      </w:r>
      <w:r w:rsidRPr="000F683C">
        <w:rPr>
          <w:rFonts w:ascii="Times New Roman" w:eastAsia="Times New Roman" w:hAnsi="Times New Roman" w:cs="Times New Roman"/>
          <w:color w:val="000000" w:themeColor="text1"/>
          <w:lang w:eastAsia="en-GB"/>
        </w:rPr>
        <w:t xml:space="preserve">effective participation and instead privileged business interests, ignoring </w:t>
      </w:r>
      <w:r w:rsidR="00770BCA" w:rsidRPr="000F683C">
        <w:rPr>
          <w:rFonts w:ascii="Times New Roman" w:eastAsia="Times New Roman" w:hAnsi="Times New Roman" w:cs="Times New Roman"/>
          <w:color w:val="000000" w:themeColor="text1"/>
          <w:lang w:eastAsia="en-GB"/>
        </w:rPr>
        <w:t xml:space="preserve">the requirement in international human rights law </w:t>
      </w:r>
      <w:r w:rsidRPr="000F683C">
        <w:rPr>
          <w:rFonts w:ascii="Times New Roman" w:eastAsia="Times New Roman" w:hAnsi="Times New Roman" w:cs="Times New Roman"/>
          <w:color w:val="000000" w:themeColor="text1"/>
          <w:lang w:eastAsia="en-GB"/>
        </w:rPr>
        <w:t xml:space="preserve">that where legislation affects </w:t>
      </w:r>
      <w:r w:rsidR="00EC7756" w:rsidRPr="000F683C">
        <w:rPr>
          <w:rFonts w:ascii="Times New Roman" w:eastAsia="Times New Roman" w:hAnsi="Times New Roman" w:cs="Times New Roman"/>
          <w:color w:val="000000" w:themeColor="text1"/>
          <w:lang w:eastAsia="en-GB"/>
        </w:rPr>
        <w:t>Indigenous Peoples</w:t>
      </w:r>
      <w:r w:rsidRPr="000F683C">
        <w:rPr>
          <w:rFonts w:ascii="Times New Roman" w:eastAsia="Times New Roman" w:hAnsi="Times New Roman" w:cs="Times New Roman"/>
          <w:color w:val="000000" w:themeColor="text1"/>
          <w:lang w:eastAsia="en-GB"/>
        </w:rPr>
        <w:t>, the State should ensure “adequation consultation with the view to obtain[</w:t>
      </w:r>
      <w:proofErr w:type="spellStart"/>
      <w:r w:rsidRPr="000F683C">
        <w:rPr>
          <w:rFonts w:ascii="Times New Roman" w:eastAsia="Times New Roman" w:hAnsi="Times New Roman" w:cs="Times New Roman"/>
          <w:color w:val="000000" w:themeColor="text1"/>
          <w:lang w:eastAsia="en-GB"/>
        </w:rPr>
        <w:t>ing</w:t>
      </w:r>
      <w:proofErr w:type="spellEnd"/>
      <w:r w:rsidRPr="000F683C">
        <w:rPr>
          <w:rFonts w:ascii="Times New Roman" w:eastAsia="Times New Roman" w:hAnsi="Times New Roman" w:cs="Times New Roman"/>
          <w:color w:val="000000" w:themeColor="text1"/>
          <w:lang w:eastAsia="en-GB"/>
        </w:rPr>
        <w:t>] free, prior and informed consent</w:t>
      </w:r>
      <w:r w:rsidR="00F91B78" w:rsidRPr="000F683C">
        <w:rPr>
          <w:rFonts w:ascii="Times New Roman" w:eastAsia="Times New Roman" w:hAnsi="Times New Roman" w:cs="Times New Roman"/>
          <w:color w:val="000000" w:themeColor="text1"/>
          <w:lang w:eastAsia="en-GB"/>
        </w:rPr>
        <w:t xml:space="preserve"> [FPIC]</w:t>
      </w:r>
      <w:r w:rsidRPr="000F683C">
        <w:rPr>
          <w:rFonts w:ascii="Times New Roman" w:eastAsia="Times New Roman" w:hAnsi="Times New Roman" w:cs="Times New Roman"/>
          <w:color w:val="000000" w:themeColor="text1"/>
          <w:lang w:eastAsia="en-GB"/>
        </w:rPr>
        <w:t>”</w:t>
      </w:r>
      <w:r w:rsidRPr="000F683C">
        <w:rPr>
          <w:rStyle w:val="FootnoteReference"/>
          <w:rFonts w:ascii="Times New Roman" w:eastAsia="Times New Roman" w:hAnsi="Times New Roman" w:cs="Times New Roman"/>
          <w:color w:val="000000" w:themeColor="text1"/>
          <w:lang w:eastAsia="en-GB"/>
        </w:rPr>
        <w:footnoteReference w:id="14"/>
      </w:r>
      <w:r w:rsidRPr="000F683C">
        <w:rPr>
          <w:rFonts w:ascii="Times New Roman" w:eastAsia="Times New Roman" w:hAnsi="Times New Roman" w:cs="Times New Roman"/>
          <w:color w:val="000000" w:themeColor="text1"/>
          <w:lang w:eastAsia="en-GB"/>
        </w:rPr>
        <w:t xml:space="preserve">. </w:t>
      </w:r>
      <w:r w:rsidRPr="000F683C">
        <w:rPr>
          <w:rFonts w:ascii="Times New Roman" w:hAnsi="Times New Roman" w:cs="Times New Roman"/>
        </w:rPr>
        <w:t>Th</w:t>
      </w:r>
      <w:r w:rsidR="00F10C53" w:rsidRPr="000F683C">
        <w:rPr>
          <w:rFonts w:ascii="Times New Roman" w:hAnsi="Times New Roman" w:cs="Times New Roman"/>
        </w:rPr>
        <w:t xml:space="preserve">is </w:t>
      </w:r>
      <w:r w:rsidRPr="000F683C">
        <w:rPr>
          <w:rFonts w:ascii="Times New Roman" w:hAnsi="Times New Roman" w:cs="Times New Roman"/>
        </w:rPr>
        <w:t>Committee has explicitly recommended that Indonesia “Define strong mechanisms for ensuring the respect of their [</w:t>
      </w:r>
      <w:r w:rsidR="00EC7756" w:rsidRPr="000F683C">
        <w:rPr>
          <w:rFonts w:ascii="Times New Roman" w:hAnsi="Times New Roman" w:cs="Times New Roman"/>
        </w:rPr>
        <w:t>Indigenous Peoples</w:t>
      </w:r>
      <w:r w:rsidRPr="000F683C">
        <w:rPr>
          <w:rFonts w:ascii="Times New Roman" w:hAnsi="Times New Roman" w:cs="Times New Roman"/>
        </w:rPr>
        <w:t xml:space="preserve">’] </w:t>
      </w:r>
      <w:r w:rsidR="00F91B78" w:rsidRPr="000F683C">
        <w:rPr>
          <w:rFonts w:ascii="Times New Roman" w:hAnsi="Times New Roman" w:cs="Times New Roman"/>
        </w:rPr>
        <w:t>FPIC</w:t>
      </w:r>
      <w:r w:rsidRPr="000F683C">
        <w:rPr>
          <w:rFonts w:ascii="Times New Roman" w:hAnsi="Times New Roman" w:cs="Times New Roman"/>
        </w:rPr>
        <w:t xml:space="preserve"> on decisions affecting them and their resources, as well as adequate compensation and effective remedies in case of violation”</w:t>
      </w:r>
      <w:r w:rsidRPr="000F683C">
        <w:rPr>
          <w:rStyle w:val="FootnoteReference"/>
          <w:rFonts w:ascii="Times New Roman" w:hAnsi="Times New Roman" w:cs="Times New Roman"/>
        </w:rPr>
        <w:footnoteReference w:id="15"/>
      </w:r>
      <w:r w:rsidRPr="000F683C">
        <w:rPr>
          <w:rFonts w:ascii="Times New Roman" w:hAnsi="Times New Roman" w:cs="Times New Roman"/>
        </w:rPr>
        <w:t xml:space="preserve">. </w:t>
      </w:r>
      <w:r w:rsidR="00382582" w:rsidRPr="000F683C">
        <w:rPr>
          <w:rFonts w:ascii="Times New Roman" w:hAnsi="Times New Roman" w:cs="Times New Roman"/>
        </w:rPr>
        <w:t xml:space="preserve">Rather than define such mechanisms in the new Law, the State directly contravened this recommendation </w:t>
      </w:r>
      <w:r w:rsidR="00250810" w:rsidRPr="000F683C">
        <w:rPr>
          <w:rFonts w:ascii="Times New Roman" w:hAnsi="Times New Roman" w:cs="Times New Roman"/>
        </w:rPr>
        <w:t>in the process of adopting the Law. In fact, the process of adopting the law has been struck down by t</w:t>
      </w:r>
      <w:r w:rsidR="009231EB" w:rsidRPr="000F683C">
        <w:rPr>
          <w:rFonts w:ascii="Times New Roman" w:hAnsi="Times New Roman" w:cs="Times New Roman"/>
          <w:color w:val="000000" w:themeColor="text1"/>
        </w:rPr>
        <w:t xml:space="preserve">he Constitutional Court </w:t>
      </w:r>
      <w:r w:rsidR="008817B1" w:rsidRPr="000F683C">
        <w:rPr>
          <w:rFonts w:ascii="Times New Roman" w:hAnsi="Times New Roman" w:cs="Times New Roman"/>
          <w:color w:val="000000" w:themeColor="text1"/>
        </w:rPr>
        <w:t xml:space="preserve">as unconstitutional, and the </w:t>
      </w:r>
      <w:r w:rsidR="003628F0" w:rsidRPr="000F683C">
        <w:rPr>
          <w:rFonts w:ascii="Times New Roman" w:hAnsi="Times New Roman" w:cs="Times New Roman"/>
          <w:color w:val="000000" w:themeColor="text1"/>
        </w:rPr>
        <w:t xml:space="preserve">law itself will be deemed void if the </w:t>
      </w:r>
      <w:r w:rsidR="008817B1" w:rsidRPr="000F683C">
        <w:rPr>
          <w:rFonts w:ascii="Times New Roman" w:hAnsi="Times New Roman" w:cs="Times New Roman"/>
          <w:color w:val="000000" w:themeColor="text1"/>
        </w:rPr>
        <w:t xml:space="preserve">State </w:t>
      </w:r>
      <w:r w:rsidR="003628F0" w:rsidRPr="000F683C">
        <w:rPr>
          <w:rFonts w:ascii="Times New Roman" w:hAnsi="Times New Roman" w:cs="Times New Roman"/>
          <w:color w:val="000000" w:themeColor="text1"/>
        </w:rPr>
        <w:t xml:space="preserve">does not correct the procedural defects in the Law </w:t>
      </w:r>
      <w:r w:rsidR="009231EB" w:rsidRPr="000F683C">
        <w:rPr>
          <w:rFonts w:ascii="Times New Roman" w:hAnsi="Times New Roman" w:cs="Times New Roman"/>
          <w:color w:val="000000" w:themeColor="text1"/>
        </w:rPr>
        <w:t>within two years.</w:t>
      </w:r>
      <w:r w:rsidR="009231EB" w:rsidRPr="000F683C">
        <w:rPr>
          <w:rStyle w:val="FootnoteReference"/>
          <w:rFonts w:ascii="Times New Roman" w:hAnsi="Times New Roman" w:cs="Times New Roman"/>
          <w:color w:val="000000" w:themeColor="text1"/>
        </w:rPr>
        <w:footnoteReference w:id="16"/>
      </w:r>
    </w:p>
    <w:p w14:paraId="1B8DF175" w14:textId="4CF8BB1F" w:rsidR="004F757D" w:rsidRPr="000F683C" w:rsidRDefault="004F757D" w:rsidP="00E02973">
      <w:pPr>
        <w:spacing w:before="100" w:beforeAutospacing="1" w:after="100" w:afterAutospacing="1"/>
        <w:jc w:val="both"/>
        <w:rPr>
          <w:rFonts w:ascii="Times New Roman" w:eastAsia="Times New Roman" w:hAnsi="Times New Roman" w:cs="Times New Roman"/>
          <w:i/>
          <w:iCs/>
          <w:color w:val="000000"/>
          <w:lang w:eastAsia="en-GB"/>
        </w:rPr>
      </w:pPr>
      <w:r w:rsidRPr="000F683C">
        <w:rPr>
          <w:rFonts w:ascii="Times New Roman" w:eastAsia="Times New Roman" w:hAnsi="Times New Roman" w:cs="Times New Roman"/>
          <w:i/>
          <w:iCs/>
          <w:color w:val="000000"/>
          <w:lang w:eastAsia="en-GB"/>
        </w:rPr>
        <w:t>AMAN recommends that the Committee ask</w:t>
      </w:r>
      <w:r w:rsidR="001D367B" w:rsidRPr="000F683C">
        <w:rPr>
          <w:rFonts w:ascii="Times New Roman" w:eastAsia="Times New Roman" w:hAnsi="Times New Roman" w:cs="Times New Roman"/>
          <w:i/>
          <w:iCs/>
          <w:color w:val="000000"/>
          <w:lang w:eastAsia="en-GB"/>
        </w:rPr>
        <w:t xml:space="preserve"> </w:t>
      </w:r>
      <w:r w:rsidRPr="000F683C">
        <w:rPr>
          <w:rFonts w:ascii="Times New Roman" w:eastAsia="Times New Roman" w:hAnsi="Times New Roman" w:cs="Times New Roman"/>
          <w:i/>
          <w:iCs/>
          <w:color w:val="000000"/>
          <w:lang w:eastAsia="en-GB"/>
        </w:rPr>
        <w:t xml:space="preserve">the government: </w:t>
      </w:r>
    </w:p>
    <w:p w14:paraId="20DCA927" w14:textId="77777777" w:rsidR="00361C95" w:rsidRPr="000F683C" w:rsidRDefault="00361C95" w:rsidP="00E02973">
      <w:pPr>
        <w:pStyle w:val="ListParagraph"/>
        <w:numPr>
          <w:ilvl w:val="0"/>
          <w:numId w:val="29"/>
        </w:numPr>
        <w:spacing w:before="100" w:beforeAutospacing="1" w:after="100" w:afterAutospacing="1"/>
        <w:jc w:val="both"/>
        <w:rPr>
          <w:rFonts w:ascii="Times New Roman" w:eastAsia="Times New Roman" w:hAnsi="Times New Roman" w:cs="Times New Roman"/>
          <w:i/>
          <w:iCs/>
          <w:color w:val="000000"/>
          <w:lang w:eastAsia="en-GB"/>
        </w:rPr>
      </w:pPr>
      <w:r w:rsidRPr="000F683C">
        <w:rPr>
          <w:rFonts w:ascii="Times New Roman" w:eastAsia="Times New Roman" w:hAnsi="Times New Roman" w:cs="Times New Roman"/>
          <w:color w:val="000000"/>
          <w:lang w:eastAsia="en-GB"/>
        </w:rPr>
        <w:t>What action has been taken by the government and national parliament (</w:t>
      </w:r>
      <w:proofErr w:type="spellStart"/>
      <w:r w:rsidRPr="000F683C">
        <w:rPr>
          <w:rFonts w:ascii="Times New Roman" w:eastAsia="Times New Roman" w:hAnsi="Times New Roman" w:cs="Times New Roman"/>
          <w:i/>
          <w:iCs/>
          <w:color w:val="000000"/>
          <w:lang w:eastAsia="en-GB"/>
        </w:rPr>
        <w:t>Dewan</w:t>
      </w:r>
      <w:proofErr w:type="spellEnd"/>
      <w:r w:rsidRPr="000F683C">
        <w:rPr>
          <w:rFonts w:ascii="Times New Roman" w:eastAsia="Times New Roman" w:hAnsi="Times New Roman" w:cs="Times New Roman"/>
          <w:i/>
          <w:iCs/>
          <w:color w:val="000000"/>
          <w:lang w:eastAsia="en-GB"/>
        </w:rPr>
        <w:t xml:space="preserve"> </w:t>
      </w:r>
      <w:proofErr w:type="spellStart"/>
      <w:r w:rsidRPr="000F683C">
        <w:rPr>
          <w:rFonts w:ascii="Times New Roman" w:eastAsia="Times New Roman" w:hAnsi="Times New Roman" w:cs="Times New Roman"/>
          <w:i/>
          <w:iCs/>
          <w:color w:val="000000"/>
          <w:lang w:eastAsia="en-GB"/>
        </w:rPr>
        <w:t>Perwakilan</w:t>
      </w:r>
      <w:proofErr w:type="spellEnd"/>
      <w:r w:rsidRPr="000F683C">
        <w:rPr>
          <w:rFonts w:ascii="Times New Roman" w:eastAsia="Times New Roman" w:hAnsi="Times New Roman" w:cs="Times New Roman"/>
          <w:i/>
          <w:iCs/>
          <w:color w:val="000000"/>
          <w:lang w:eastAsia="en-GB"/>
        </w:rPr>
        <w:t xml:space="preserve"> Rakyat</w:t>
      </w:r>
      <w:r w:rsidRPr="000F683C">
        <w:rPr>
          <w:rFonts w:ascii="Times New Roman" w:eastAsia="Times New Roman" w:hAnsi="Times New Roman" w:cs="Times New Roman"/>
          <w:color w:val="000000"/>
          <w:lang w:eastAsia="en-GB"/>
        </w:rPr>
        <w:t>) to enact the Indigenous Peoples’ Rights Bill?</w:t>
      </w:r>
      <w:r w:rsidRPr="000F683C">
        <w:rPr>
          <w:rStyle w:val="FootnoteReference"/>
          <w:rFonts w:ascii="Times New Roman" w:eastAsia="Times New Roman" w:hAnsi="Times New Roman" w:cs="Times New Roman"/>
          <w:color w:val="000000"/>
          <w:lang w:eastAsia="en-GB"/>
        </w:rPr>
        <w:footnoteReference w:id="17"/>
      </w:r>
    </w:p>
    <w:p w14:paraId="6ACFCD20" w14:textId="43FF7BDD" w:rsidR="004F757D" w:rsidRPr="000F683C" w:rsidRDefault="004F757D" w:rsidP="00E02973">
      <w:pPr>
        <w:pStyle w:val="ListParagraph"/>
        <w:numPr>
          <w:ilvl w:val="0"/>
          <w:numId w:val="29"/>
        </w:numPr>
        <w:spacing w:before="100" w:beforeAutospacing="1" w:after="100" w:afterAutospacing="1"/>
        <w:jc w:val="both"/>
        <w:rPr>
          <w:rFonts w:ascii="Times New Roman" w:eastAsia="Times New Roman" w:hAnsi="Times New Roman" w:cs="Times New Roman"/>
          <w:color w:val="000000" w:themeColor="text1"/>
          <w:lang w:eastAsia="en-GB"/>
        </w:rPr>
      </w:pPr>
      <w:r w:rsidRPr="000F683C">
        <w:rPr>
          <w:rFonts w:ascii="Times New Roman" w:eastAsia="Times New Roman" w:hAnsi="Times New Roman" w:cs="Times New Roman"/>
          <w:color w:val="000000" w:themeColor="text1"/>
          <w:lang w:eastAsia="en-GB"/>
        </w:rPr>
        <w:t>In the absence of a law</w:t>
      </w:r>
      <w:r w:rsidR="002B0342" w:rsidRPr="000F683C">
        <w:rPr>
          <w:rFonts w:ascii="Times New Roman" w:eastAsia="Times New Roman" w:hAnsi="Times New Roman" w:cs="Times New Roman"/>
          <w:color w:val="000000" w:themeColor="text1"/>
          <w:lang w:eastAsia="en-GB"/>
        </w:rPr>
        <w:t xml:space="preserve"> on </w:t>
      </w:r>
      <w:r w:rsidR="00EC7756" w:rsidRPr="000F683C">
        <w:rPr>
          <w:rFonts w:ascii="Times New Roman" w:eastAsia="Times New Roman" w:hAnsi="Times New Roman" w:cs="Times New Roman"/>
          <w:color w:val="000000" w:themeColor="text1"/>
          <w:lang w:eastAsia="en-GB"/>
        </w:rPr>
        <w:t>Indigenous Peoples</w:t>
      </w:r>
      <w:r w:rsidR="00593952" w:rsidRPr="000F683C">
        <w:rPr>
          <w:rFonts w:ascii="Times New Roman" w:eastAsia="Times New Roman" w:hAnsi="Times New Roman" w:cs="Times New Roman"/>
          <w:color w:val="000000" w:themeColor="text1"/>
          <w:lang w:eastAsia="en-GB"/>
        </w:rPr>
        <w:t>,</w:t>
      </w:r>
      <w:r w:rsidR="002B0342" w:rsidRPr="000F683C">
        <w:rPr>
          <w:rFonts w:ascii="Times New Roman" w:eastAsia="Times New Roman" w:hAnsi="Times New Roman" w:cs="Times New Roman"/>
          <w:color w:val="000000" w:themeColor="text1"/>
          <w:lang w:eastAsia="en-GB"/>
        </w:rPr>
        <w:t xml:space="preserve"> as mandated by the 1945 Constitution</w:t>
      </w:r>
      <w:r w:rsidRPr="000F683C">
        <w:rPr>
          <w:rFonts w:ascii="Times New Roman" w:eastAsia="Times New Roman" w:hAnsi="Times New Roman" w:cs="Times New Roman"/>
          <w:color w:val="000000" w:themeColor="text1"/>
          <w:lang w:eastAsia="en-GB"/>
        </w:rPr>
        <w:t xml:space="preserve">, how is the government upholding its international human rights obligations to recognise and protect the rights of </w:t>
      </w:r>
      <w:r w:rsidR="00EC7756" w:rsidRPr="000F683C">
        <w:rPr>
          <w:rFonts w:ascii="Times New Roman" w:eastAsia="Times New Roman" w:hAnsi="Times New Roman" w:cs="Times New Roman"/>
          <w:color w:val="000000" w:themeColor="text1"/>
          <w:lang w:eastAsia="en-GB"/>
        </w:rPr>
        <w:t>Indigenous Peoples</w:t>
      </w:r>
      <w:r w:rsidRPr="000F683C">
        <w:rPr>
          <w:rFonts w:ascii="Times New Roman" w:eastAsia="Times New Roman" w:hAnsi="Times New Roman" w:cs="Times New Roman"/>
          <w:color w:val="000000" w:themeColor="text1"/>
          <w:lang w:eastAsia="en-GB"/>
        </w:rPr>
        <w:t>?</w:t>
      </w:r>
    </w:p>
    <w:p w14:paraId="71229AFA" w14:textId="42C9F0D3" w:rsidR="00AB1B93" w:rsidRPr="000F683C" w:rsidRDefault="00C56A3B" w:rsidP="00E02973">
      <w:pPr>
        <w:pStyle w:val="ListParagraph"/>
        <w:numPr>
          <w:ilvl w:val="0"/>
          <w:numId w:val="29"/>
        </w:numPr>
        <w:jc w:val="both"/>
        <w:rPr>
          <w:rFonts w:ascii="Times New Roman" w:eastAsia="Times New Roman" w:hAnsi="Times New Roman" w:cs="Times New Roman"/>
          <w:color w:val="000000" w:themeColor="text1"/>
          <w:lang w:eastAsia="en-GB"/>
        </w:rPr>
      </w:pPr>
      <w:r w:rsidRPr="000F683C">
        <w:rPr>
          <w:rFonts w:ascii="Times New Roman" w:hAnsi="Times New Roman" w:cs="Times New Roman"/>
          <w:color w:val="000000" w:themeColor="text1"/>
        </w:rPr>
        <w:t>Why has the</w:t>
      </w:r>
      <w:r w:rsidRPr="000F683C">
        <w:rPr>
          <w:rFonts w:ascii="Times New Roman" w:hAnsi="Times New Roman" w:cs="Times New Roman"/>
        </w:rPr>
        <w:t xml:space="preserve"> business permitting process been simplified through the Law on Job Creation, whilst procedures for recognising the rights of </w:t>
      </w:r>
      <w:r w:rsidR="00EC7756" w:rsidRPr="000F683C">
        <w:rPr>
          <w:rFonts w:ascii="Times New Roman" w:hAnsi="Times New Roman" w:cs="Times New Roman"/>
        </w:rPr>
        <w:t>Indigenous Peoples</w:t>
      </w:r>
      <w:r w:rsidRPr="000F683C">
        <w:rPr>
          <w:rFonts w:ascii="Times New Roman" w:hAnsi="Times New Roman" w:cs="Times New Roman"/>
        </w:rPr>
        <w:t xml:space="preserve"> to their customary territories remain unchanged?</w:t>
      </w:r>
    </w:p>
    <w:p w14:paraId="486F6014" w14:textId="7648D18C" w:rsidR="00926247" w:rsidRPr="000F683C" w:rsidRDefault="00926247" w:rsidP="00E02973">
      <w:pPr>
        <w:numPr>
          <w:ilvl w:val="0"/>
          <w:numId w:val="29"/>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What efforts </w:t>
      </w:r>
      <w:r w:rsidR="00394BD8" w:rsidRPr="000F683C">
        <w:rPr>
          <w:rFonts w:ascii="Times New Roman" w:eastAsia="Times New Roman" w:hAnsi="Times New Roman" w:cs="Times New Roman"/>
          <w:lang w:eastAsia="en-GB"/>
        </w:rPr>
        <w:t xml:space="preserve">have been </w:t>
      </w:r>
      <w:r w:rsidRPr="000F683C">
        <w:rPr>
          <w:rFonts w:ascii="Times New Roman" w:eastAsia="Times New Roman" w:hAnsi="Times New Roman" w:cs="Times New Roman"/>
          <w:lang w:eastAsia="en-GB"/>
        </w:rPr>
        <w:t xml:space="preserve">made to </w:t>
      </w:r>
      <w:r w:rsidR="00097E1C" w:rsidRPr="000F683C">
        <w:rPr>
          <w:rFonts w:ascii="Times New Roman" w:eastAsia="Times New Roman" w:hAnsi="Times New Roman" w:cs="Times New Roman"/>
          <w:lang w:eastAsia="en-GB"/>
        </w:rPr>
        <w:t xml:space="preserve">respect </w:t>
      </w:r>
      <w:r w:rsidR="00EC7756" w:rsidRPr="000F683C">
        <w:rPr>
          <w:rFonts w:ascii="Times New Roman" w:eastAsia="Times New Roman" w:hAnsi="Times New Roman" w:cs="Times New Roman"/>
          <w:lang w:eastAsia="en-GB"/>
        </w:rPr>
        <w:t>Indigenous Peoples</w:t>
      </w:r>
      <w:r w:rsidR="003B199A" w:rsidRPr="000F683C">
        <w:rPr>
          <w:rFonts w:ascii="Times New Roman" w:eastAsia="Times New Roman" w:hAnsi="Times New Roman" w:cs="Times New Roman"/>
          <w:lang w:eastAsia="en-GB"/>
        </w:rPr>
        <w:t xml:space="preserve">’ right to effective participation in decision-making </w:t>
      </w:r>
      <w:r w:rsidR="00444C21" w:rsidRPr="000F683C">
        <w:rPr>
          <w:rFonts w:ascii="Times New Roman" w:eastAsia="Times New Roman" w:hAnsi="Times New Roman" w:cs="Times New Roman"/>
          <w:lang w:eastAsia="en-GB"/>
        </w:rPr>
        <w:t xml:space="preserve">in any </w:t>
      </w:r>
      <w:r w:rsidRPr="000F683C">
        <w:rPr>
          <w:rFonts w:ascii="Times New Roman" w:eastAsia="Times New Roman" w:hAnsi="Times New Roman" w:cs="Times New Roman"/>
          <w:lang w:eastAsia="en-GB"/>
        </w:rPr>
        <w:t>legislative and regulatory</w:t>
      </w:r>
      <w:r w:rsidR="00476D6F" w:rsidRPr="000F683C">
        <w:rPr>
          <w:rFonts w:ascii="Times New Roman" w:eastAsia="Times New Roman" w:hAnsi="Times New Roman" w:cs="Times New Roman"/>
          <w:lang w:eastAsia="en-GB"/>
        </w:rPr>
        <w:t xml:space="preserve"> </w:t>
      </w:r>
      <w:r w:rsidR="00E34954" w:rsidRPr="000F683C">
        <w:rPr>
          <w:rFonts w:ascii="Times New Roman" w:eastAsia="Times New Roman" w:hAnsi="Times New Roman" w:cs="Times New Roman"/>
          <w:lang w:eastAsia="en-GB"/>
        </w:rPr>
        <w:t>proposals</w:t>
      </w:r>
      <w:r w:rsidRPr="000F683C">
        <w:rPr>
          <w:rFonts w:ascii="Times New Roman" w:eastAsia="Times New Roman" w:hAnsi="Times New Roman" w:cs="Times New Roman"/>
          <w:lang w:eastAsia="en-GB"/>
        </w:rPr>
        <w:t>?</w:t>
      </w:r>
    </w:p>
    <w:p w14:paraId="5CD7E5BB" w14:textId="629BD1E2" w:rsidR="00D51535" w:rsidRPr="000F683C" w:rsidRDefault="00C43E12" w:rsidP="00E02973">
      <w:pPr>
        <w:numPr>
          <w:ilvl w:val="0"/>
          <w:numId w:val="29"/>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What steps will the government take to ensure that the amendment of the Law on Job Creation is conducted with </w:t>
      </w:r>
      <w:r w:rsidR="00181286" w:rsidRPr="000F683C">
        <w:rPr>
          <w:rFonts w:ascii="Times New Roman" w:eastAsia="Times New Roman" w:hAnsi="Times New Roman" w:cs="Times New Roman"/>
          <w:lang w:eastAsia="en-GB"/>
        </w:rPr>
        <w:t xml:space="preserve">the </w:t>
      </w:r>
      <w:r w:rsidRPr="000F683C">
        <w:rPr>
          <w:rFonts w:ascii="Times New Roman" w:eastAsia="Times New Roman" w:hAnsi="Times New Roman" w:cs="Times New Roman"/>
          <w:lang w:eastAsia="en-GB"/>
        </w:rPr>
        <w:t xml:space="preserve">effective </w:t>
      </w:r>
      <w:r w:rsidR="00181286" w:rsidRPr="000F683C">
        <w:rPr>
          <w:rFonts w:ascii="Times New Roman" w:eastAsia="Times New Roman" w:hAnsi="Times New Roman" w:cs="Times New Roman"/>
          <w:lang w:eastAsia="en-GB"/>
        </w:rPr>
        <w:t xml:space="preserve">participation of </w:t>
      </w:r>
      <w:r w:rsidR="00EC7756" w:rsidRPr="000F683C">
        <w:rPr>
          <w:rFonts w:ascii="Times New Roman" w:eastAsia="Times New Roman" w:hAnsi="Times New Roman" w:cs="Times New Roman"/>
          <w:lang w:eastAsia="en-GB"/>
        </w:rPr>
        <w:t>Indigenous Peoples</w:t>
      </w:r>
      <w:r w:rsidRPr="000F683C">
        <w:rPr>
          <w:rFonts w:ascii="Times New Roman" w:eastAsia="Times New Roman" w:hAnsi="Times New Roman" w:cs="Times New Roman"/>
          <w:lang w:eastAsia="en-GB"/>
        </w:rPr>
        <w:t>?</w:t>
      </w:r>
      <w:r w:rsidR="0062024A" w:rsidRPr="000F683C">
        <w:rPr>
          <w:rStyle w:val="FootnoteReference"/>
          <w:rFonts w:ascii="Times New Roman" w:eastAsia="Times New Roman" w:hAnsi="Times New Roman" w:cs="Times New Roman"/>
          <w:lang w:eastAsia="en-GB"/>
        </w:rPr>
        <w:footnoteReference w:id="18"/>
      </w:r>
    </w:p>
    <w:p w14:paraId="7761A89E" w14:textId="77777777" w:rsidR="001C6B6B" w:rsidRPr="000F683C" w:rsidRDefault="001C6B6B" w:rsidP="00E02973">
      <w:pPr>
        <w:spacing w:before="100" w:beforeAutospacing="1" w:after="100" w:afterAutospacing="1"/>
        <w:jc w:val="both"/>
        <w:rPr>
          <w:rFonts w:ascii="Times New Roman" w:eastAsia="Times New Roman" w:hAnsi="Times New Roman" w:cs="Times New Roman"/>
          <w:b/>
          <w:bCs/>
          <w:u w:val="single"/>
          <w:lang w:eastAsia="en-GB"/>
        </w:rPr>
      </w:pPr>
      <w:r w:rsidRPr="000F683C">
        <w:rPr>
          <w:rFonts w:ascii="Times New Roman" w:hAnsi="Times New Roman" w:cs="Times New Roman"/>
          <w:b/>
          <w:bCs/>
          <w:u w:val="single"/>
        </w:rPr>
        <w:lastRenderedPageBreak/>
        <w:t>Land Tenure</w:t>
      </w:r>
    </w:p>
    <w:p w14:paraId="775056D0" w14:textId="56266189" w:rsidR="00C444BD" w:rsidRPr="000F683C" w:rsidRDefault="001C6B6B" w:rsidP="00E02973">
      <w:pPr>
        <w:pStyle w:val="ListParagraph"/>
        <w:numPr>
          <w:ilvl w:val="0"/>
          <w:numId w:val="25"/>
        </w:numPr>
        <w:spacing w:before="100" w:beforeAutospacing="1" w:after="100" w:afterAutospacing="1"/>
        <w:ind w:left="360"/>
        <w:jc w:val="both"/>
        <w:rPr>
          <w:rFonts w:ascii="Times New Roman" w:hAnsi="Times New Roman" w:cs="Times New Roman"/>
        </w:rPr>
      </w:pPr>
      <w:r w:rsidRPr="000F683C">
        <w:rPr>
          <w:rFonts w:ascii="Times New Roman" w:hAnsi="Times New Roman" w:cs="Times New Roman"/>
        </w:rPr>
        <w:t xml:space="preserve">This Committee, along with other UN treaty bodies, has repeatedly urged </w:t>
      </w:r>
      <w:r w:rsidR="00210D86" w:rsidRPr="000F683C">
        <w:rPr>
          <w:rFonts w:ascii="Times New Roman" w:hAnsi="Times New Roman" w:cs="Times New Roman"/>
        </w:rPr>
        <w:t>S</w:t>
      </w:r>
      <w:r w:rsidRPr="000F683C">
        <w:rPr>
          <w:rFonts w:ascii="Times New Roman" w:hAnsi="Times New Roman" w:cs="Times New Roman"/>
        </w:rPr>
        <w:t xml:space="preserve">tates parties to take measures to recognize and protect </w:t>
      </w:r>
      <w:r w:rsidR="00EC7756" w:rsidRPr="000F683C">
        <w:rPr>
          <w:rFonts w:ascii="Times New Roman" w:hAnsi="Times New Roman" w:cs="Times New Roman"/>
        </w:rPr>
        <w:t>Indigenous Peoples</w:t>
      </w:r>
      <w:r w:rsidRPr="000F683C">
        <w:rPr>
          <w:rFonts w:ascii="Times New Roman" w:hAnsi="Times New Roman" w:cs="Times New Roman"/>
        </w:rPr>
        <w:t xml:space="preserve">’ land rights. This means, as this Committee’s draft General Comment on Land acknowledges, that </w:t>
      </w:r>
      <w:r w:rsidR="00210D86" w:rsidRPr="000F683C">
        <w:rPr>
          <w:rFonts w:ascii="Times New Roman" w:hAnsi="Times New Roman" w:cs="Times New Roman"/>
        </w:rPr>
        <w:t>S</w:t>
      </w:r>
      <w:r w:rsidRPr="000F683C">
        <w:rPr>
          <w:rFonts w:ascii="Times New Roman" w:hAnsi="Times New Roman" w:cs="Times New Roman"/>
        </w:rPr>
        <w:t xml:space="preserve">tates </w:t>
      </w:r>
      <w:r w:rsidR="002E4843" w:rsidRPr="000F683C">
        <w:rPr>
          <w:rFonts w:ascii="Times New Roman" w:hAnsi="Times New Roman" w:cs="Times New Roman"/>
        </w:rPr>
        <w:t xml:space="preserve">should </w:t>
      </w:r>
      <w:r w:rsidRPr="000F683C">
        <w:rPr>
          <w:rFonts w:ascii="Times New Roman" w:hAnsi="Times New Roman" w:cs="Times New Roman"/>
        </w:rPr>
        <w:t>“demarcate their lands, protect them from encroachment and respect the right of the communities concerned to manage the lands according to their internal modes of organization”.</w:t>
      </w:r>
      <w:r w:rsidRPr="000F683C">
        <w:rPr>
          <w:rStyle w:val="FootnoteReference"/>
          <w:rFonts w:ascii="Times New Roman" w:hAnsi="Times New Roman" w:cs="Times New Roman"/>
        </w:rPr>
        <w:footnoteReference w:id="19"/>
      </w:r>
      <w:r w:rsidRPr="000F683C">
        <w:rPr>
          <w:rFonts w:ascii="Times New Roman" w:hAnsi="Times New Roman" w:cs="Times New Roman"/>
        </w:rPr>
        <w:t xml:space="preserve"> The draft General Comment also recommends that “Laws and policies should protect </w:t>
      </w:r>
      <w:r w:rsidR="00EC7756" w:rsidRPr="000F683C">
        <w:rPr>
          <w:rFonts w:ascii="Times New Roman" w:hAnsi="Times New Roman" w:cs="Times New Roman"/>
        </w:rPr>
        <w:t>Indigenous Peoples</w:t>
      </w:r>
      <w:r w:rsidRPr="000F683C">
        <w:rPr>
          <w:rFonts w:ascii="Times New Roman" w:hAnsi="Times New Roman" w:cs="Times New Roman"/>
        </w:rPr>
        <w:t xml:space="preserve"> from the risk of State encroachment on their land, for instance for the development of industrial projects or for large-scale investments in agricultural production”.</w:t>
      </w:r>
      <w:r w:rsidRPr="000F683C">
        <w:rPr>
          <w:rStyle w:val="FootnoteReference"/>
          <w:rFonts w:ascii="Times New Roman" w:hAnsi="Times New Roman" w:cs="Times New Roman"/>
        </w:rPr>
        <w:footnoteReference w:id="20"/>
      </w:r>
      <w:r w:rsidRPr="000F683C">
        <w:rPr>
          <w:rFonts w:ascii="Times New Roman" w:hAnsi="Times New Roman" w:cs="Times New Roman"/>
        </w:rPr>
        <w:t xml:space="preserve"> The laws, policies, acts, and omissions of the State described herein do not come close to meeting the standards international human rights law expects for the protection of </w:t>
      </w:r>
      <w:r w:rsidR="00EC7756" w:rsidRPr="000F683C">
        <w:rPr>
          <w:rFonts w:ascii="Times New Roman" w:hAnsi="Times New Roman" w:cs="Times New Roman"/>
        </w:rPr>
        <w:t>Indigenous Peoples</w:t>
      </w:r>
      <w:r w:rsidRPr="000F683C">
        <w:rPr>
          <w:rFonts w:ascii="Times New Roman" w:hAnsi="Times New Roman" w:cs="Times New Roman"/>
        </w:rPr>
        <w:t>’ land rights. Although the State report describes the development of policy options to protect t</w:t>
      </w:r>
      <w:r w:rsidR="00210D86" w:rsidRPr="000F683C">
        <w:rPr>
          <w:rFonts w:ascii="Times New Roman" w:hAnsi="Times New Roman" w:cs="Times New Roman"/>
        </w:rPr>
        <w:t>enurial rights</w:t>
      </w:r>
      <w:r w:rsidRPr="000F683C">
        <w:rPr>
          <w:rFonts w:ascii="Times New Roman" w:hAnsi="Times New Roman" w:cs="Times New Roman"/>
        </w:rPr>
        <w:t>, such as “the Agrarian Reform Acceleration program”</w:t>
      </w:r>
      <w:r w:rsidRPr="000F683C">
        <w:rPr>
          <w:rStyle w:val="FootnoteReference"/>
          <w:rFonts w:ascii="Times New Roman" w:hAnsi="Times New Roman" w:cs="Times New Roman"/>
        </w:rPr>
        <w:footnoteReference w:id="21"/>
      </w:r>
      <w:r w:rsidRPr="000F683C">
        <w:rPr>
          <w:rFonts w:ascii="Times New Roman" w:hAnsi="Times New Roman" w:cs="Times New Roman"/>
        </w:rPr>
        <w:t xml:space="preserve"> and social forestry initiatives,</w:t>
      </w:r>
      <w:r w:rsidR="00210D86" w:rsidRPr="000F683C">
        <w:rPr>
          <w:rFonts w:ascii="Times New Roman" w:hAnsi="Times New Roman" w:cs="Times New Roman"/>
        </w:rPr>
        <w:t xml:space="preserve"> these do not </w:t>
      </w:r>
      <w:r w:rsidR="000B417F" w:rsidRPr="000F683C">
        <w:rPr>
          <w:rFonts w:ascii="Times New Roman" w:hAnsi="Times New Roman" w:cs="Times New Roman"/>
        </w:rPr>
        <w:t xml:space="preserve">amount to </w:t>
      </w:r>
      <w:r w:rsidR="00210D86" w:rsidRPr="000F683C">
        <w:rPr>
          <w:rFonts w:ascii="Times New Roman" w:hAnsi="Times New Roman" w:cs="Times New Roman"/>
        </w:rPr>
        <w:t>secure tenure that protects communities</w:t>
      </w:r>
      <w:r w:rsidR="00D47A00" w:rsidRPr="000F683C">
        <w:rPr>
          <w:rFonts w:ascii="Times New Roman" w:hAnsi="Times New Roman" w:cs="Times New Roman"/>
        </w:rPr>
        <w:t>’ lands</w:t>
      </w:r>
      <w:r w:rsidR="00210D86" w:rsidRPr="000F683C">
        <w:rPr>
          <w:rFonts w:ascii="Times New Roman" w:hAnsi="Times New Roman" w:cs="Times New Roman"/>
        </w:rPr>
        <w:t xml:space="preserve"> from </w:t>
      </w:r>
      <w:r w:rsidR="00C03A12" w:rsidRPr="000F683C">
        <w:rPr>
          <w:rFonts w:ascii="Times New Roman" w:hAnsi="Times New Roman" w:cs="Times New Roman"/>
        </w:rPr>
        <w:t xml:space="preserve">future </w:t>
      </w:r>
      <w:r w:rsidR="00210D86" w:rsidRPr="000F683C">
        <w:rPr>
          <w:rFonts w:ascii="Times New Roman" w:hAnsi="Times New Roman" w:cs="Times New Roman"/>
        </w:rPr>
        <w:t xml:space="preserve">encroachment. </w:t>
      </w:r>
      <w:r w:rsidR="00C03A12" w:rsidRPr="000F683C">
        <w:rPr>
          <w:rFonts w:ascii="Times New Roman" w:hAnsi="Times New Roman" w:cs="Times New Roman"/>
        </w:rPr>
        <w:t>Apart from</w:t>
      </w:r>
      <w:r w:rsidR="00210D86" w:rsidRPr="000F683C">
        <w:rPr>
          <w:rFonts w:ascii="Times New Roman" w:hAnsi="Times New Roman" w:cs="Times New Roman"/>
        </w:rPr>
        <w:t xml:space="preserve"> </w:t>
      </w:r>
      <w:proofErr w:type="spellStart"/>
      <w:r w:rsidR="00210D86" w:rsidRPr="000F683C">
        <w:rPr>
          <w:rFonts w:ascii="Times New Roman" w:hAnsi="Times New Roman" w:cs="Times New Roman"/>
          <w:i/>
          <w:iCs/>
        </w:rPr>
        <w:t>hutan</w:t>
      </w:r>
      <w:proofErr w:type="spellEnd"/>
      <w:r w:rsidR="00210D86" w:rsidRPr="000F683C">
        <w:rPr>
          <w:rFonts w:ascii="Times New Roman" w:hAnsi="Times New Roman" w:cs="Times New Roman"/>
          <w:i/>
          <w:iCs/>
        </w:rPr>
        <w:t xml:space="preserve"> </w:t>
      </w:r>
      <w:proofErr w:type="spellStart"/>
      <w:r w:rsidR="00210D86" w:rsidRPr="000F683C">
        <w:rPr>
          <w:rFonts w:ascii="Times New Roman" w:hAnsi="Times New Roman" w:cs="Times New Roman"/>
          <w:i/>
          <w:iCs/>
        </w:rPr>
        <w:t>adat</w:t>
      </w:r>
      <w:proofErr w:type="spellEnd"/>
      <w:r w:rsidR="00210D86" w:rsidRPr="000F683C">
        <w:rPr>
          <w:rFonts w:ascii="Times New Roman" w:hAnsi="Times New Roman" w:cs="Times New Roman"/>
          <w:i/>
          <w:iCs/>
        </w:rPr>
        <w:t xml:space="preserve"> </w:t>
      </w:r>
      <w:r w:rsidR="00210D86" w:rsidRPr="000F683C">
        <w:rPr>
          <w:rFonts w:ascii="Times New Roman" w:hAnsi="Times New Roman" w:cs="Times New Roman"/>
        </w:rPr>
        <w:t xml:space="preserve">[customary forests], the </w:t>
      </w:r>
      <w:r w:rsidR="002B0342" w:rsidRPr="000F683C">
        <w:rPr>
          <w:rFonts w:ascii="Times New Roman" w:hAnsi="Times New Roman" w:cs="Times New Roman"/>
        </w:rPr>
        <w:t xml:space="preserve">other </w:t>
      </w:r>
      <w:r w:rsidR="00210D86" w:rsidRPr="000F683C">
        <w:rPr>
          <w:rFonts w:ascii="Times New Roman" w:hAnsi="Times New Roman" w:cs="Times New Roman"/>
        </w:rPr>
        <w:t>social forestry tenures are leaseholds on State lands or State forests</w:t>
      </w:r>
      <w:r w:rsidR="00C03A12" w:rsidRPr="000F683C">
        <w:rPr>
          <w:rFonts w:ascii="Times New Roman" w:hAnsi="Times New Roman" w:cs="Times New Roman"/>
        </w:rPr>
        <w:t xml:space="preserve">. The leases are </w:t>
      </w:r>
      <w:r w:rsidR="00842ADE" w:rsidRPr="000F683C">
        <w:rPr>
          <w:rFonts w:ascii="Times New Roman" w:hAnsi="Times New Roman" w:cs="Times New Roman"/>
        </w:rPr>
        <w:t>not vested in indigenous communities</w:t>
      </w:r>
      <w:r w:rsidR="00842ADE" w:rsidRPr="000F683C">
        <w:rPr>
          <w:rStyle w:val="FootnoteReference"/>
          <w:rFonts w:ascii="Times New Roman" w:hAnsi="Times New Roman" w:cs="Times New Roman"/>
        </w:rPr>
        <w:footnoteReference w:id="22"/>
      </w:r>
      <w:r w:rsidR="00842ADE" w:rsidRPr="000F683C">
        <w:rPr>
          <w:rFonts w:ascii="Times New Roman" w:hAnsi="Times New Roman" w:cs="Times New Roman"/>
        </w:rPr>
        <w:t xml:space="preserve"> </w:t>
      </w:r>
      <w:r w:rsidR="00C03A12" w:rsidRPr="000F683C">
        <w:rPr>
          <w:rFonts w:ascii="Times New Roman" w:hAnsi="Times New Roman" w:cs="Times New Roman"/>
        </w:rPr>
        <w:t xml:space="preserve">and they cannot be handed out </w:t>
      </w:r>
      <w:r w:rsidR="008B5EA2" w:rsidRPr="000F683C">
        <w:rPr>
          <w:rFonts w:ascii="Times New Roman" w:hAnsi="Times New Roman" w:cs="Times New Roman"/>
        </w:rPr>
        <w:t xml:space="preserve">over </w:t>
      </w:r>
      <w:r w:rsidR="00C03A12" w:rsidRPr="000F683C">
        <w:rPr>
          <w:rFonts w:ascii="Times New Roman" w:hAnsi="Times New Roman" w:cs="Times New Roman"/>
        </w:rPr>
        <w:t xml:space="preserve">existing concessions. </w:t>
      </w:r>
      <w:r w:rsidR="004D1BA0" w:rsidRPr="000F683C">
        <w:rPr>
          <w:rFonts w:ascii="Times New Roman" w:hAnsi="Times New Roman" w:cs="Times New Roman"/>
        </w:rPr>
        <w:t>As a result, f</w:t>
      </w:r>
      <w:r w:rsidR="002B0342" w:rsidRPr="000F683C">
        <w:rPr>
          <w:rFonts w:ascii="Times New Roman" w:hAnsi="Times New Roman" w:cs="Times New Roman"/>
        </w:rPr>
        <w:t xml:space="preserve">or many </w:t>
      </w:r>
      <w:r w:rsidR="00EC7756" w:rsidRPr="000F683C">
        <w:rPr>
          <w:rFonts w:ascii="Times New Roman" w:hAnsi="Times New Roman" w:cs="Times New Roman"/>
        </w:rPr>
        <w:t>Indigenous Peoples</w:t>
      </w:r>
      <w:r w:rsidR="00452814" w:rsidRPr="000F683C">
        <w:rPr>
          <w:rFonts w:ascii="Times New Roman" w:hAnsi="Times New Roman" w:cs="Times New Roman"/>
        </w:rPr>
        <w:t>,</w:t>
      </w:r>
      <w:r w:rsidR="004D1BA0" w:rsidRPr="000F683C">
        <w:rPr>
          <w:rFonts w:ascii="Times New Roman" w:hAnsi="Times New Roman" w:cs="Times New Roman"/>
        </w:rPr>
        <w:t xml:space="preserve"> </w:t>
      </w:r>
      <w:r w:rsidR="002B0342" w:rsidRPr="000F683C">
        <w:rPr>
          <w:rFonts w:ascii="Times New Roman" w:hAnsi="Times New Roman" w:cs="Times New Roman"/>
        </w:rPr>
        <w:t xml:space="preserve">social forestry </w:t>
      </w:r>
      <w:r w:rsidR="001A2DFA" w:rsidRPr="000F683C">
        <w:rPr>
          <w:rFonts w:ascii="Times New Roman" w:hAnsi="Times New Roman" w:cs="Times New Roman"/>
        </w:rPr>
        <w:t>schemes are being</w:t>
      </w:r>
      <w:r w:rsidR="002B0342" w:rsidRPr="000F683C">
        <w:rPr>
          <w:rFonts w:ascii="Times New Roman" w:hAnsi="Times New Roman" w:cs="Times New Roman"/>
        </w:rPr>
        <w:t xml:space="preserve"> used to “legalise” Indigenous territories as State lands or State Forest.</w:t>
      </w:r>
      <w:r w:rsidR="001A2DFA" w:rsidRPr="000F683C">
        <w:rPr>
          <w:rStyle w:val="FootnoteReference"/>
          <w:rFonts w:ascii="Times New Roman" w:hAnsi="Times New Roman" w:cs="Times New Roman"/>
        </w:rPr>
        <w:footnoteReference w:id="23"/>
      </w:r>
      <w:r w:rsidR="002B0342" w:rsidRPr="000F683C">
        <w:rPr>
          <w:rFonts w:ascii="Times New Roman" w:hAnsi="Times New Roman" w:cs="Times New Roman"/>
        </w:rPr>
        <w:t xml:space="preserve"> </w:t>
      </w:r>
      <w:r w:rsidR="00282CEB" w:rsidRPr="000F683C">
        <w:rPr>
          <w:rFonts w:ascii="Times New Roman" w:hAnsi="Times New Roman" w:cs="Times New Roman"/>
        </w:rPr>
        <w:t>In</w:t>
      </w:r>
      <w:r w:rsidR="00C03A12" w:rsidRPr="000F683C">
        <w:rPr>
          <w:rFonts w:ascii="Times New Roman" w:hAnsi="Times New Roman" w:cs="Times New Roman"/>
        </w:rPr>
        <w:t xml:space="preserve">dividual land titling under the </w:t>
      </w:r>
      <w:r w:rsidR="009B4654" w:rsidRPr="000F683C">
        <w:rPr>
          <w:rFonts w:ascii="Times New Roman" w:hAnsi="Times New Roman" w:cs="Times New Roman"/>
        </w:rPr>
        <w:t xml:space="preserve">Agrarian Reform (TORA) </w:t>
      </w:r>
      <w:r w:rsidR="00C03A12" w:rsidRPr="000F683C">
        <w:rPr>
          <w:rFonts w:ascii="Times New Roman" w:hAnsi="Times New Roman" w:cs="Times New Roman"/>
        </w:rPr>
        <w:t xml:space="preserve">and the </w:t>
      </w:r>
      <w:r w:rsidR="001B161F" w:rsidRPr="000F683C">
        <w:rPr>
          <w:rFonts w:ascii="Times New Roman" w:hAnsi="Times New Roman" w:cs="Times New Roman"/>
        </w:rPr>
        <w:t>s</w:t>
      </w:r>
      <w:r w:rsidR="00C03A12" w:rsidRPr="000F683C">
        <w:rPr>
          <w:rFonts w:ascii="Times New Roman" w:hAnsi="Times New Roman" w:cs="Times New Roman"/>
        </w:rPr>
        <w:t xml:space="preserve">ocial </w:t>
      </w:r>
      <w:r w:rsidR="001B161F" w:rsidRPr="000F683C">
        <w:rPr>
          <w:rFonts w:ascii="Times New Roman" w:hAnsi="Times New Roman" w:cs="Times New Roman"/>
        </w:rPr>
        <w:t>f</w:t>
      </w:r>
      <w:r w:rsidR="00C03A12" w:rsidRPr="000F683C">
        <w:rPr>
          <w:rFonts w:ascii="Times New Roman" w:hAnsi="Times New Roman" w:cs="Times New Roman"/>
        </w:rPr>
        <w:t xml:space="preserve">orestry tenures on offer </w:t>
      </w:r>
      <w:r w:rsidR="00C03A12" w:rsidRPr="000F683C">
        <w:rPr>
          <w:rFonts w:ascii="Times New Roman" w:hAnsi="Times New Roman" w:cs="Times New Roman"/>
          <w:u w:val="single"/>
        </w:rPr>
        <w:t>are not</w:t>
      </w:r>
      <w:r w:rsidR="00C03A12" w:rsidRPr="000F683C">
        <w:rPr>
          <w:rFonts w:ascii="Times New Roman" w:hAnsi="Times New Roman" w:cs="Times New Roman"/>
        </w:rPr>
        <w:t xml:space="preserve"> a recognition of customary rights</w:t>
      </w:r>
      <w:r w:rsidR="000563BF" w:rsidRPr="000F683C">
        <w:rPr>
          <w:rFonts w:ascii="Times New Roman" w:hAnsi="Times New Roman" w:cs="Times New Roman"/>
        </w:rPr>
        <w:t xml:space="preserve"> and do not </w:t>
      </w:r>
      <w:r w:rsidR="00C03A12" w:rsidRPr="000F683C">
        <w:rPr>
          <w:rFonts w:ascii="Times New Roman" w:hAnsi="Times New Roman" w:cs="Times New Roman"/>
        </w:rPr>
        <w:t xml:space="preserve">meet </w:t>
      </w:r>
      <w:r w:rsidR="000563BF" w:rsidRPr="000F683C">
        <w:rPr>
          <w:rFonts w:ascii="Times New Roman" w:hAnsi="Times New Roman" w:cs="Times New Roman"/>
        </w:rPr>
        <w:t xml:space="preserve">international human rights </w:t>
      </w:r>
      <w:r w:rsidR="00C03A12" w:rsidRPr="000F683C">
        <w:rPr>
          <w:rFonts w:ascii="Times New Roman" w:hAnsi="Times New Roman" w:cs="Times New Roman"/>
        </w:rPr>
        <w:t>standards for security of tenure.</w:t>
      </w:r>
    </w:p>
    <w:p w14:paraId="164CA186" w14:textId="77777777" w:rsidR="001C6B6B" w:rsidRPr="000F683C" w:rsidRDefault="001C6B6B" w:rsidP="00E02973">
      <w:pPr>
        <w:spacing w:before="100" w:beforeAutospacing="1" w:after="100" w:afterAutospacing="1"/>
        <w:jc w:val="both"/>
        <w:rPr>
          <w:rFonts w:ascii="Times New Roman" w:eastAsia="Times New Roman" w:hAnsi="Times New Roman" w:cs="Times New Roman"/>
          <w:i/>
          <w:iCs/>
          <w:color w:val="000000"/>
          <w:lang w:eastAsia="en-GB"/>
        </w:rPr>
      </w:pPr>
      <w:r w:rsidRPr="000F683C">
        <w:rPr>
          <w:rFonts w:ascii="Times New Roman" w:eastAsia="Times New Roman" w:hAnsi="Times New Roman" w:cs="Times New Roman"/>
          <w:i/>
          <w:iCs/>
          <w:color w:val="000000"/>
          <w:lang w:eastAsia="en-GB"/>
        </w:rPr>
        <w:t xml:space="preserve">AMAN recommends that the Committee ask the government: </w:t>
      </w:r>
    </w:p>
    <w:p w14:paraId="6D1C7944" w14:textId="5FCA74AA" w:rsidR="00B56E1A" w:rsidRPr="000F683C" w:rsidRDefault="00B56E1A" w:rsidP="00E02973">
      <w:pPr>
        <w:pStyle w:val="ListParagraph"/>
        <w:numPr>
          <w:ilvl w:val="0"/>
          <w:numId w:val="31"/>
        </w:numPr>
        <w:spacing w:before="100" w:beforeAutospacing="1" w:after="100" w:afterAutospacing="1"/>
        <w:jc w:val="both"/>
        <w:rPr>
          <w:rFonts w:ascii="Times New Roman" w:eastAsia="Times New Roman" w:hAnsi="Times New Roman" w:cs="Times New Roman"/>
          <w:lang w:eastAsia="en-GB"/>
        </w:rPr>
      </w:pPr>
      <w:r w:rsidRPr="000F683C">
        <w:rPr>
          <w:rFonts w:ascii="Times New Roman" w:hAnsi="Times New Roman" w:cs="Times New Roman"/>
        </w:rPr>
        <w:t xml:space="preserve">What steps have been taken to secure Indigenous Peoples’ possession and ownership rights over the lands encompassed by their customary tenure systems? </w:t>
      </w:r>
      <w:r w:rsidRPr="000F683C">
        <w:rPr>
          <w:rFonts w:ascii="Times New Roman" w:eastAsia="Times New Roman" w:hAnsi="Times New Roman" w:cs="Times New Roman"/>
          <w:lang w:eastAsia="en-GB"/>
        </w:rPr>
        <w:t xml:space="preserve">  </w:t>
      </w:r>
    </w:p>
    <w:p w14:paraId="66E8CCA0" w14:textId="7BCA81E4" w:rsidR="0063351E" w:rsidRPr="000F683C" w:rsidRDefault="0063351E" w:rsidP="00E02973">
      <w:pPr>
        <w:pStyle w:val="ListParagraph"/>
        <w:numPr>
          <w:ilvl w:val="0"/>
          <w:numId w:val="31"/>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What procedures has the National Land Bureau adopted and implemented to (1) recognise and protect customary lands and territories</w:t>
      </w:r>
      <w:r w:rsidR="00D41BB9">
        <w:rPr>
          <w:rFonts w:ascii="Times New Roman" w:eastAsia="Times New Roman" w:hAnsi="Times New Roman" w:cs="Times New Roman"/>
          <w:lang w:eastAsia="en-GB"/>
        </w:rPr>
        <w:t xml:space="preserve">; and </w:t>
      </w:r>
      <w:r w:rsidRPr="000F683C">
        <w:rPr>
          <w:rFonts w:ascii="Times New Roman" w:eastAsia="Times New Roman" w:hAnsi="Times New Roman" w:cs="Times New Roman"/>
          <w:lang w:eastAsia="en-GB"/>
        </w:rPr>
        <w:t>(2) provide indigenous communities with complete information regarding both proposed and existing permits that overlap their customary lands and territories?</w:t>
      </w:r>
    </w:p>
    <w:p w14:paraId="5046E690" w14:textId="2BE8E946" w:rsidR="006D7E3B" w:rsidRPr="000F683C" w:rsidRDefault="009B4654" w:rsidP="00E02973">
      <w:pPr>
        <w:pStyle w:val="ListParagraph"/>
        <w:numPr>
          <w:ilvl w:val="0"/>
          <w:numId w:val="31"/>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How are the Ministry of Environment and Forestry and the Ministry of Land and Spatial Planning co-ordinating efforts with one another to ensure clarity in the designation of customary forests and </w:t>
      </w:r>
      <w:r w:rsidR="008076C4" w:rsidRPr="000F683C">
        <w:rPr>
          <w:rFonts w:ascii="Times New Roman" w:eastAsia="Times New Roman" w:hAnsi="Times New Roman" w:cs="Times New Roman"/>
          <w:lang w:eastAsia="en-GB"/>
        </w:rPr>
        <w:t xml:space="preserve">their </w:t>
      </w:r>
      <w:r w:rsidRPr="000F683C">
        <w:rPr>
          <w:rFonts w:ascii="Times New Roman" w:eastAsia="Times New Roman" w:hAnsi="Times New Roman" w:cs="Times New Roman"/>
          <w:lang w:eastAsia="en-GB"/>
        </w:rPr>
        <w:t>subsequent status?</w:t>
      </w:r>
    </w:p>
    <w:p w14:paraId="611FF9F2" w14:textId="0E4D4699" w:rsidR="000B7F28" w:rsidRPr="000F683C" w:rsidRDefault="00C40D49" w:rsidP="00E02973">
      <w:pPr>
        <w:spacing w:before="100" w:beforeAutospacing="1" w:after="100" w:afterAutospacing="1"/>
        <w:jc w:val="both"/>
        <w:rPr>
          <w:rFonts w:ascii="Times New Roman" w:eastAsia="Times New Roman" w:hAnsi="Times New Roman" w:cs="Times New Roman"/>
          <w:b/>
          <w:bCs/>
          <w:color w:val="000000"/>
          <w:u w:val="single"/>
          <w:lang w:eastAsia="en-GB"/>
        </w:rPr>
      </w:pPr>
      <w:r w:rsidRPr="000F683C">
        <w:rPr>
          <w:rFonts w:ascii="Times New Roman" w:eastAsia="Times New Roman" w:hAnsi="Times New Roman" w:cs="Times New Roman"/>
          <w:b/>
          <w:bCs/>
          <w:color w:val="000000"/>
          <w:u w:val="single"/>
          <w:lang w:eastAsia="en-GB"/>
        </w:rPr>
        <w:t>Land Conflicts and Human Rights Defender</w:t>
      </w:r>
      <w:r w:rsidR="009F7DC6" w:rsidRPr="000F683C">
        <w:rPr>
          <w:rFonts w:ascii="Times New Roman" w:eastAsia="Times New Roman" w:hAnsi="Times New Roman" w:cs="Times New Roman"/>
          <w:b/>
          <w:bCs/>
          <w:color w:val="000000"/>
          <w:u w:val="single"/>
          <w:lang w:eastAsia="en-GB"/>
        </w:rPr>
        <w:t>s</w:t>
      </w:r>
    </w:p>
    <w:p w14:paraId="50798911" w14:textId="1AEDB9B8" w:rsidR="000F683C" w:rsidRPr="000B7F28" w:rsidRDefault="00447DD4" w:rsidP="00E02973">
      <w:pPr>
        <w:pStyle w:val="ListParagraph"/>
        <w:numPr>
          <w:ilvl w:val="0"/>
          <w:numId w:val="25"/>
        </w:numPr>
        <w:spacing w:before="100" w:beforeAutospacing="1" w:after="100" w:afterAutospacing="1"/>
        <w:jc w:val="both"/>
        <w:rPr>
          <w:rFonts w:ascii="Times New Roman" w:eastAsia="Times New Roman" w:hAnsi="Times New Roman" w:cs="Times New Roman"/>
          <w:color w:val="000000" w:themeColor="text1"/>
          <w:lang w:eastAsia="en-GB"/>
        </w:rPr>
      </w:pPr>
      <w:r w:rsidRPr="000B7F28">
        <w:rPr>
          <w:rFonts w:ascii="Times New Roman" w:eastAsia="Times New Roman" w:hAnsi="Times New Roman" w:cs="Times New Roman"/>
          <w:lang w:eastAsia="en-GB"/>
        </w:rPr>
        <w:t xml:space="preserve">UN treaty bodies have repeatedly raised concerns about </w:t>
      </w:r>
      <w:r w:rsidR="00D90701" w:rsidRPr="000B7F28">
        <w:rPr>
          <w:rFonts w:ascii="Times New Roman" w:eastAsia="Times New Roman" w:hAnsi="Times New Roman" w:cs="Times New Roman"/>
          <w:lang w:eastAsia="en-GB"/>
        </w:rPr>
        <w:t>severe violations of</w:t>
      </w:r>
      <w:r w:rsidR="002C2493" w:rsidRPr="000B7F28">
        <w:rPr>
          <w:rFonts w:ascii="Times New Roman" w:eastAsia="Times New Roman" w:hAnsi="Times New Roman" w:cs="Times New Roman"/>
          <w:lang w:eastAsia="en-GB"/>
        </w:rPr>
        <w:t xml:space="preserve"> </w:t>
      </w:r>
      <w:r w:rsidR="00EC7756" w:rsidRPr="000B7F28">
        <w:rPr>
          <w:rFonts w:ascii="Times New Roman" w:eastAsia="Times New Roman" w:hAnsi="Times New Roman" w:cs="Times New Roman"/>
          <w:lang w:eastAsia="en-GB"/>
        </w:rPr>
        <w:t>Indigenous Peoples</w:t>
      </w:r>
      <w:r w:rsidR="00D90701" w:rsidRPr="000B7F28">
        <w:rPr>
          <w:rFonts w:ascii="Times New Roman" w:eastAsia="Times New Roman" w:hAnsi="Times New Roman" w:cs="Times New Roman"/>
          <w:lang w:eastAsia="en-GB"/>
        </w:rPr>
        <w:t>’ rights in the plantation and mining sector</w:t>
      </w:r>
      <w:r w:rsidR="00490213" w:rsidRPr="000B7F28">
        <w:rPr>
          <w:rFonts w:ascii="Times New Roman" w:eastAsia="Times New Roman" w:hAnsi="Times New Roman" w:cs="Times New Roman"/>
          <w:lang w:eastAsia="en-GB"/>
        </w:rPr>
        <w:t>s in Indonesia</w:t>
      </w:r>
      <w:r w:rsidR="00D90701" w:rsidRPr="000B7F28">
        <w:rPr>
          <w:rFonts w:ascii="Times New Roman" w:eastAsia="Times New Roman" w:hAnsi="Times New Roman" w:cs="Times New Roman"/>
          <w:lang w:eastAsia="en-GB"/>
        </w:rPr>
        <w:t>.</w:t>
      </w:r>
      <w:r w:rsidR="00D90701" w:rsidRPr="000F683C">
        <w:rPr>
          <w:rStyle w:val="FootnoteReference"/>
          <w:rFonts w:ascii="Times New Roman" w:eastAsia="Times New Roman" w:hAnsi="Times New Roman" w:cs="Times New Roman"/>
          <w:lang w:eastAsia="en-GB"/>
        </w:rPr>
        <w:footnoteReference w:id="24"/>
      </w:r>
      <w:r w:rsidR="00D90701" w:rsidRPr="000B7F28">
        <w:rPr>
          <w:rFonts w:ascii="Times New Roman" w:eastAsia="Times New Roman" w:hAnsi="Times New Roman" w:cs="Times New Roman"/>
          <w:lang w:eastAsia="en-GB"/>
        </w:rPr>
        <w:t xml:space="preserve"> </w:t>
      </w:r>
      <w:r w:rsidR="00367E92" w:rsidRPr="000B7F28">
        <w:rPr>
          <w:rFonts w:ascii="Times New Roman" w:eastAsia="Times New Roman" w:hAnsi="Times New Roman" w:cs="Times New Roman"/>
          <w:lang w:eastAsia="en-GB"/>
        </w:rPr>
        <w:t xml:space="preserve">The State’s own </w:t>
      </w:r>
      <w:r w:rsidR="00367E92" w:rsidRPr="000B7F28">
        <w:rPr>
          <w:rFonts w:ascii="Times New Roman" w:eastAsia="Times New Roman" w:hAnsi="Times New Roman" w:cs="Times New Roman"/>
          <w:lang w:eastAsia="en-GB"/>
        </w:rPr>
        <w:lastRenderedPageBreak/>
        <w:t>National Commission on Human Rights (</w:t>
      </w:r>
      <w:proofErr w:type="spellStart"/>
      <w:r w:rsidR="00367E92" w:rsidRPr="000B7F28">
        <w:rPr>
          <w:rFonts w:ascii="Times New Roman" w:eastAsia="Times New Roman" w:hAnsi="Times New Roman" w:cs="Times New Roman"/>
          <w:lang w:eastAsia="en-GB"/>
        </w:rPr>
        <w:t>Komnas</w:t>
      </w:r>
      <w:proofErr w:type="spellEnd"/>
      <w:r w:rsidR="00367E92" w:rsidRPr="000B7F28">
        <w:rPr>
          <w:rFonts w:ascii="Times New Roman" w:eastAsia="Times New Roman" w:hAnsi="Times New Roman" w:cs="Times New Roman"/>
          <w:lang w:eastAsia="en-GB"/>
        </w:rPr>
        <w:t xml:space="preserve"> HAM) </w:t>
      </w:r>
      <w:r w:rsidR="001D367B" w:rsidRPr="000B7F28">
        <w:rPr>
          <w:rFonts w:ascii="Times New Roman" w:eastAsia="Times New Roman" w:hAnsi="Times New Roman" w:cs="Times New Roman"/>
          <w:lang w:eastAsia="en-GB"/>
        </w:rPr>
        <w:t>has expressed concern over</w:t>
      </w:r>
      <w:r w:rsidR="009D7E5F" w:rsidRPr="000B7F28">
        <w:rPr>
          <w:rFonts w:ascii="Times New Roman" w:eastAsia="Times New Roman" w:hAnsi="Times New Roman" w:cs="Times New Roman"/>
          <w:lang w:eastAsia="en-GB"/>
        </w:rPr>
        <w:t xml:space="preserve"> </w:t>
      </w:r>
      <w:r w:rsidR="00DE198E" w:rsidRPr="000B7F28">
        <w:rPr>
          <w:rFonts w:ascii="Times New Roman" w:eastAsia="Times New Roman" w:hAnsi="Times New Roman" w:cs="Times New Roman"/>
          <w:lang w:eastAsia="en-GB"/>
        </w:rPr>
        <w:t xml:space="preserve">the existence of “development policy promoting economic growth [that] has given priority to granting exploitation permits to large-scale economic enterprises over indigenous territories, with the </w:t>
      </w:r>
      <w:r w:rsidR="00210D86" w:rsidRPr="000B7F28">
        <w:rPr>
          <w:rFonts w:ascii="Times New Roman" w:eastAsia="Times New Roman" w:hAnsi="Times New Roman" w:cs="Times New Roman"/>
          <w:lang w:eastAsia="en-GB"/>
        </w:rPr>
        <w:t>S</w:t>
      </w:r>
      <w:r w:rsidR="00DE198E" w:rsidRPr="000B7F28">
        <w:rPr>
          <w:rFonts w:ascii="Times New Roman" w:eastAsia="Times New Roman" w:hAnsi="Times New Roman" w:cs="Times New Roman"/>
          <w:lang w:eastAsia="en-GB"/>
        </w:rPr>
        <w:t>tate apparatus and/or the security forces providing protection to the corporate interests”</w:t>
      </w:r>
      <w:r w:rsidR="00DE198E" w:rsidRPr="000F683C">
        <w:rPr>
          <w:rStyle w:val="FootnoteReference"/>
          <w:rFonts w:ascii="Times New Roman" w:eastAsia="Times New Roman" w:hAnsi="Times New Roman" w:cs="Times New Roman"/>
          <w:lang w:eastAsia="en-GB"/>
        </w:rPr>
        <w:footnoteReference w:id="25"/>
      </w:r>
      <w:r w:rsidR="00DE198E" w:rsidRPr="000B7F28">
        <w:rPr>
          <w:rFonts w:ascii="Times New Roman" w:eastAsia="Times New Roman" w:hAnsi="Times New Roman" w:cs="Times New Roman"/>
          <w:lang w:eastAsia="en-GB"/>
        </w:rPr>
        <w:t>.</w:t>
      </w:r>
      <w:r w:rsidR="00AB5F1E" w:rsidRPr="000B7F28">
        <w:rPr>
          <w:rFonts w:ascii="Times New Roman" w:eastAsia="Times New Roman" w:hAnsi="Times New Roman" w:cs="Times New Roman"/>
          <w:lang w:eastAsia="en-GB"/>
        </w:rPr>
        <w:t xml:space="preserve"> </w:t>
      </w:r>
      <w:r w:rsidR="00603442" w:rsidRPr="000B7F28">
        <w:rPr>
          <w:rFonts w:ascii="Times New Roman" w:hAnsi="Times New Roman" w:cs="Times New Roman"/>
          <w:color w:val="000000" w:themeColor="text1"/>
        </w:rPr>
        <w:t xml:space="preserve">The State’s increasing promotion of </w:t>
      </w:r>
      <w:r w:rsidR="003F6BFD" w:rsidRPr="000B7F28">
        <w:rPr>
          <w:rFonts w:ascii="Times New Roman" w:hAnsi="Times New Roman" w:cs="Times New Roman"/>
          <w:color w:val="000000" w:themeColor="text1"/>
        </w:rPr>
        <w:t xml:space="preserve">commercial land exploitation has led to an escalation in land conflicts. </w:t>
      </w:r>
      <w:r w:rsidR="00364732" w:rsidRPr="000B7F28">
        <w:rPr>
          <w:rFonts w:ascii="Times New Roman" w:hAnsi="Times New Roman" w:cs="Times New Roman"/>
          <w:color w:val="000000" w:themeColor="text1"/>
        </w:rPr>
        <w:t xml:space="preserve">According to the National Land Bureau, there are </w:t>
      </w:r>
      <w:r w:rsidR="001E6AD7" w:rsidRPr="000B7F28">
        <w:rPr>
          <w:rFonts w:ascii="Times New Roman" w:hAnsi="Times New Roman" w:cs="Times New Roman"/>
          <w:color w:val="000000" w:themeColor="text1"/>
        </w:rPr>
        <w:t>about</w:t>
      </w:r>
      <w:r w:rsidR="00364732" w:rsidRPr="000B7F28">
        <w:rPr>
          <w:rFonts w:ascii="Times New Roman" w:hAnsi="Times New Roman" w:cs="Times New Roman"/>
          <w:color w:val="000000" w:themeColor="text1"/>
        </w:rPr>
        <w:t xml:space="preserve"> 4,000 land conflicts between communities and companies in the palm oil sector in Indonesia. </w:t>
      </w:r>
      <w:r w:rsidR="00586E6F" w:rsidRPr="000B7F28">
        <w:rPr>
          <w:rFonts w:ascii="Times New Roman" w:hAnsi="Times New Roman" w:cs="Times New Roman"/>
          <w:color w:val="000000" w:themeColor="text1"/>
        </w:rPr>
        <w:t xml:space="preserve">This means </w:t>
      </w:r>
      <w:r w:rsidR="00364732" w:rsidRPr="000B7F28">
        <w:rPr>
          <w:rFonts w:ascii="Times New Roman" w:hAnsi="Times New Roman" w:cs="Times New Roman"/>
          <w:color w:val="000000" w:themeColor="text1"/>
        </w:rPr>
        <w:t>there is on average more than one registered land conflict in every company palm oil operation in the country</w:t>
      </w:r>
      <w:r w:rsidR="006F02CA" w:rsidRPr="000B7F28">
        <w:rPr>
          <w:rFonts w:ascii="Times New Roman" w:hAnsi="Times New Roman" w:cs="Times New Roman"/>
          <w:color w:val="000000" w:themeColor="text1"/>
        </w:rPr>
        <w:t>.</w:t>
      </w:r>
      <w:r w:rsidR="006F02CA" w:rsidRPr="000F683C">
        <w:rPr>
          <w:rStyle w:val="FootnoteReference"/>
          <w:rFonts w:ascii="Times New Roman" w:hAnsi="Times New Roman" w:cs="Times New Roman"/>
          <w:color w:val="000000" w:themeColor="text1"/>
        </w:rPr>
        <w:footnoteReference w:id="26"/>
      </w:r>
      <w:r w:rsidR="00364732" w:rsidRPr="000B7F28">
        <w:rPr>
          <w:rFonts w:ascii="Times New Roman" w:hAnsi="Times New Roman" w:cs="Times New Roman"/>
          <w:color w:val="000000" w:themeColor="text1"/>
        </w:rPr>
        <w:t xml:space="preserve"> Our own </w:t>
      </w:r>
      <w:r w:rsidR="00A162B8" w:rsidRPr="000B7F28">
        <w:rPr>
          <w:rFonts w:ascii="Times New Roman" w:hAnsi="Times New Roman" w:cs="Times New Roman"/>
          <w:color w:val="000000" w:themeColor="text1"/>
        </w:rPr>
        <w:t>members report</w:t>
      </w:r>
      <w:r w:rsidR="00364732" w:rsidRPr="000B7F28">
        <w:rPr>
          <w:rFonts w:ascii="Times New Roman" w:hAnsi="Times New Roman" w:cs="Times New Roman"/>
          <w:color w:val="000000" w:themeColor="text1"/>
        </w:rPr>
        <w:t xml:space="preserve"> that land conflicts are even more prevalent.</w:t>
      </w:r>
      <w:r w:rsidR="00790A73" w:rsidRPr="000F683C">
        <w:rPr>
          <w:rStyle w:val="FootnoteReference"/>
          <w:rFonts w:ascii="Times New Roman" w:hAnsi="Times New Roman" w:cs="Times New Roman"/>
          <w:color w:val="000000" w:themeColor="text1"/>
        </w:rPr>
        <w:footnoteReference w:id="27"/>
      </w:r>
      <w:r w:rsidR="00364732" w:rsidRPr="000B7F28">
        <w:rPr>
          <w:rFonts w:ascii="Times New Roman" w:hAnsi="Times New Roman" w:cs="Times New Roman"/>
          <w:color w:val="000000" w:themeColor="text1"/>
        </w:rPr>
        <w:t xml:space="preserve"> </w:t>
      </w:r>
      <w:r w:rsidR="00D8353B" w:rsidRPr="000B7F28">
        <w:rPr>
          <w:rFonts w:ascii="Times New Roman" w:hAnsi="Times New Roman" w:cs="Times New Roman"/>
          <w:color w:val="000000" w:themeColor="text1"/>
        </w:rPr>
        <w:t>W</w:t>
      </w:r>
      <w:r w:rsidR="00364732" w:rsidRPr="000B7F28">
        <w:rPr>
          <w:rFonts w:ascii="Times New Roman" w:hAnsi="Times New Roman" w:cs="Times New Roman"/>
          <w:color w:val="000000" w:themeColor="text1"/>
        </w:rPr>
        <w:t>hilst the State “</w:t>
      </w:r>
      <w:r w:rsidR="00364732" w:rsidRPr="000B7F28">
        <w:rPr>
          <w:rFonts w:ascii="Times New Roman" w:hAnsi="Times New Roman" w:cs="Times New Roman"/>
          <w:lang w:val="id-ID"/>
        </w:rPr>
        <w:t>encourages the private sector to create an internal complaint mechanism</w:t>
      </w:r>
      <w:r w:rsidR="00364732" w:rsidRPr="000B7F28">
        <w:rPr>
          <w:rFonts w:ascii="Times New Roman" w:hAnsi="Times New Roman" w:cs="Times New Roman"/>
        </w:rPr>
        <w:t>”</w:t>
      </w:r>
      <w:r w:rsidR="00364732" w:rsidRPr="000F683C">
        <w:rPr>
          <w:rStyle w:val="FootnoteReference"/>
          <w:rFonts w:ascii="Times New Roman" w:hAnsi="Times New Roman" w:cs="Times New Roman"/>
        </w:rPr>
        <w:footnoteReference w:id="28"/>
      </w:r>
      <w:r w:rsidR="00364732" w:rsidRPr="000B7F28">
        <w:rPr>
          <w:rFonts w:ascii="Times New Roman" w:hAnsi="Times New Roman" w:cs="Times New Roman"/>
        </w:rPr>
        <w:t xml:space="preserve">, it has failed to </w:t>
      </w:r>
      <w:r w:rsidR="004A7A2B" w:rsidRPr="000B7F28">
        <w:rPr>
          <w:rFonts w:ascii="Times New Roman" w:hAnsi="Times New Roman" w:cs="Times New Roman"/>
        </w:rPr>
        <w:t xml:space="preserve">fulfil its own responsibility to </w:t>
      </w:r>
      <w:r w:rsidR="00364732" w:rsidRPr="000B7F28">
        <w:rPr>
          <w:rFonts w:ascii="Times New Roman" w:hAnsi="Times New Roman" w:cs="Times New Roman"/>
        </w:rPr>
        <w:t xml:space="preserve">uphold </w:t>
      </w:r>
      <w:r w:rsidR="00EC7756" w:rsidRPr="000B7F28">
        <w:rPr>
          <w:rFonts w:ascii="Times New Roman" w:hAnsi="Times New Roman" w:cs="Times New Roman"/>
        </w:rPr>
        <w:t>Indigenous Peoples</w:t>
      </w:r>
      <w:r w:rsidR="00364732" w:rsidRPr="000B7F28">
        <w:rPr>
          <w:rFonts w:ascii="Times New Roman" w:hAnsi="Times New Roman" w:cs="Times New Roman"/>
        </w:rPr>
        <w:t>’ rights</w:t>
      </w:r>
      <w:r w:rsidR="000300B1" w:rsidRPr="000B7F28">
        <w:rPr>
          <w:rFonts w:ascii="Times New Roman" w:hAnsi="Times New Roman" w:cs="Times New Roman"/>
        </w:rPr>
        <w:t xml:space="preserve"> and provide judicial and other mechanisms to resolve competing rights claims</w:t>
      </w:r>
      <w:r w:rsidR="00364732" w:rsidRPr="000B7F28">
        <w:rPr>
          <w:rFonts w:ascii="Times New Roman" w:hAnsi="Times New Roman" w:cs="Times New Roman"/>
        </w:rPr>
        <w:t>.</w:t>
      </w:r>
      <w:r w:rsidR="005223A3" w:rsidRPr="000B7F28">
        <w:rPr>
          <w:rFonts w:ascii="Times New Roman" w:hAnsi="Times New Roman" w:cs="Times New Roman"/>
        </w:rPr>
        <w:t xml:space="preserve"> In addition, although it </w:t>
      </w:r>
      <w:r w:rsidR="00F32B30" w:rsidRPr="000B7F28">
        <w:rPr>
          <w:rFonts w:ascii="Times New Roman" w:hAnsi="Times New Roman" w:cs="Times New Roman"/>
        </w:rPr>
        <w:t>plans “to scale up efforts to address the remaining challenges in fulfilling the rights of MHA</w:t>
      </w:r>
      <w:r w:rsidR="00DD4A38" w:rsidRPr="000B7F28">
        <w:rPr>
          <w:rFonts w:ascii="Times New Roman" w:hAnsi="Times New Roman" w:cs="Times New Roman"/>
        </w:rPr>
        <w:t xml:space="preserve"> [indigenous communities]</w:t>
      </w:r>
      <w:r w:rsidR="00F32B30" w:rsidRPr="000B7F28">
        <w:rPr>
          <w:rFonts w:ascii="Times New Roman" w:hAnsi="Times New Roman" w:cs="Times New Roman"/>
        </w:rPr>
        <w:t xml:space="preserve"> including in solving disputes between MHA and State-owned enterprises on the use of land and natural resources”</w:t>
      </w:r>
      <w:r w:rsidR="005F6D4D" w:rsidRPr="000B7F28">
        <w:rPr>
          <w:rFonts w:ascii="Times New Roman" w:hAnsi="Times New Roman" w:cs="Times New Roman"/>
        </w:rPr>
        <w:t>,</w:t>
      </w:r>
      <w:r w:rsidR="00F32B30" w:rsidRPr="000F683C">
        <w:rPr>
          <w:rStyle w:val="FootnoteReference"/>
          <w:rFonts w:ascii="Times New Roman" w:hAnsi="Times New Roman" w:cs="Times New Roman"/>
        </w:rPr>
        <w:footnoteReference w:id="29"/>
      </w:r>
      <w:r w:rsidR="005F6D4D" w:rsidRPr="000B7F28">
        <w:rPr>
          <w:rFonts w:ascii="Times New Roman" w:hAnsi="Times New Roman" w:cs="Times New Roman"/>
        </w:rPr>
        <w:t xml:space="preserve"> </w:t>
      </w:r>
      <w:r w:rsidR="006A3415" w:rsidRPr="000B7F28">
        <w:rPr>
          <w:rFonts w:ascii="Times New Roman" w:hAnsi="Times New Roman" w:cs="Times New Roman"/>
        </w:rPr>
        <w:t xml:space="preserve">land conflicts cannot be fairly resolved without changes in Indonesian law to protect indigenous peoples’ rights as against corporate interests (see section on </w:t>
      </w:r>
      <w:proofErr w:type="spellStart"/>
      <w:r w:rsidR="006A3415" w:rsidRPr="000B7F28">
        <w:rPr>
          <w:rFonts w:ascii="Times New Roman" w:hAnsi="Times New Roman" w:cs="Times New Roman"/>
        </w:rPr>
        <w:t>Masyarakat</w:t>
      </w:r>
      <w:proofErr w:type="spellEnd"/>
      <w:r w:rsidR="006A3415" w:rsidRPr="000B7F28">
        <w:rPr>
          <w:rFonts w:ascii="Times New Roman" w:hAnsi="Times New Roman" w:cs="Times New Roman"/>
        </w:rPr>
        <w:t xml:space="preserve"> </w:t>
      </w:r>
      <w:proofErr w:type="spellStart"/>
      <w:r w:rsidR="006A3415" w:rsidRPr="000B7F28">
        <w:rPr>
          <w:rFonts w:ascii="Times New Roman" w:hAnsi="Times New Roman" w:cs="Times New Roman"/>
        </w:rPr>
        <w:t>Adat</w:t>
      </w:r>
      <w:proofErr w:type="spellEnd"/>
      <w:r w:rsidR="006A3415" w:rsidRPr="000B7F28">
        <w:rPr>
          <w:rFonts w:ascii="Times New Roman" w:hAnsi="Times New Roman" w:cs="Times New Roman"/>
        </w:rPr>
        <w:t>)</w:t>
      </w:r>
      <w:r w:rsidR="000F683C" w:rsidRPr="000B7F28">
        <w:rPr>
          <w:rFonts w:ascii="Times New Roman" w:hAnsi="Times New Roman" w:cs="Times New Roman"/>
        </w:rPr>
        <w:t>.</w:t>
      </w:r>
    </w:p>
    <w:p w14:paraId="23D64009" w14:textId="77777777" w:rsidR="00E84CCC" w:rsidRPr="000F683C" w:rsidRDefault="00E84CCC" w:rsidP="00E02973">
      <w:pPr>
        <w:pStyle w:val="ListParagraph"/>
        <w:ind w:left="357"/>
        <w:jc w:val="both"/>
        <w:rPr>
          <w:rFonts w:ascii="Times New Roman" w:eastAsia="Times New Roman" w:hAnsi="Times New Roman" w:cs="Times New Roman"/>
          <w:color w:val="000000" w:themeColor="text1"/>
          <w:lang w:eastAsia="en-GB"/>
        </w:rPr>
      </w:pPr>
    </w:p>
    <w:p w14:paraId="76D22680" w14:textId="2A85CCD0" w:rsidR="005C77B3" w:rsidRPr="000F683C" w:rsidRDefault="00833064" w:rsidP="00E02973">
      <w:pPr>
        <w:pStyle w:val="NormalWeb"/>
        <w:numPr>
          <w:ilvl w:val="0"/>
          <w:numId w:val="25"/>
        </w:numPr>
        <w:spacing w:before="0" w:beforeAutospacing="0" w:after="0" w:afterAutospacing="0"/>
        <w:ind w:left="357"/>
        <w:jc w:val="both"/>
      </w:pPr>
      <w:r w:rsidRPr="000F683C">
        <w:t>The escalation in land conflicts</w:t>
      </w:r>
      <w:r w:rsidR="00695D83" w:rsidRPr="000F683C">
        <w:t xml:space="preserve"> is</w:t>
      </w:r>
      <w:r w:rsidRPr="000F683C">
        <w:t xml:space="preserve"> accompanied by attacks against </w:t>
      </w:r>
      <w:r w:rsidR="00D90701" w:rsidRPr="000F683C">
        <w:rPr>
          <w:color w:val="000000"/>
          <w:shd w:val="clear" w:color="auto" w:fill="FFFFFF"/>
        </w:rPr>
        <w:t>H</w:t>
      </w:r>
      <w:r w:rsidRPr="000F683C">
        <w:rPr>
          <w:color w:val="000000"/>
          <w:shd w:val="clear" w:color="auto" w:fill="FFFFFF"/>
        </w:rPr>
        <w:t xml:space="preserve">uman </w:t>
      </w:r>
      <w:r w:rsidR="00D90701" w:rsidRPr="000F683C">
        <w:rPr>
          <w:color w:val="000000"/>
          <w:shd w:val="clear" w:color="auto" w:fill="FFFFFF"/>
        </w:rPr>
        <w:t>R</w:t>
      </w:r>
      <w:r w:rsidRPr="000F683C">
        <w:rPr>
          <w:color w:val="000000"/>
          <w:shd w:val="clear" w:color="auto" w:fill="FFFFFF"/>
        </w:rPr>
        <w:t xml:space="preserve">ights </w:t>
      </w:r>
      <w:r w:rsidR="00D90701" w:rsidRPr="000F683C">
        <w:rPr>
          <w:color w:val="000000"/>
          <w:shd w:val="clear" w:color="auto" w:fill="FFFFFF"/>
        </w:rPr>
        <w:t>D</w:t>
      </w:r>
      <w:r w:rsidRPr="000F683C">
        <w:rPr>
          <w:color w:val="000000"/>
          <w:shd w:val="clear" w:color="auto" w:fill="FFFFFF"/>
        </w:rPr>
        <w:t xml:space="preserve">efenders (HRDs). </w:t>
      </w:r>
      <w:r w:rsidR="00642440" w:rsidRPr="000F683C">
        <w:rPr>
          <w:color w:val="000000"/>
          <w:shd w:val="clear" w:color="auto" w:fill="FFFFFF"/>
        </w:rPr>
        <w:t xml:space="preserve">As </w:t>
      </w:r>
      <w:proofErr w:type="spellStart"/>
      <w:r w:rsidR="00642440" w:rsidRPr="000F683C">
        <w:rPr>
          <w:color w:val="000000"/>
          <w:shd w:val="clear" w:color="auto" w:fill="FFFFFF"/>
        </w:rPr>
        <w:t>Komnas</w:t>
      </w:r>
      <w:proofErr w:type="spellEnd"/>
      <w:r w:rsidR="00642440" w:rsidRPr="000F683C">
        <w:rPr>
          <w:color w:val="000000"/>
          <w:shd w:val="clear" w:color="auto" w:fill="FFFFFF"/>
        </w:rPr>
        <w:t xml:space="preserve"> HAM documented, </w:t>
      </w:r>
      <w:r w:rsidR="00D90701" w:rsidRPr="000F683C">
        <w:t xml:space="preserve">“conflict and human rights abuses continue to occur, especially based on the agrarian land and forests. These conflicts lead to many forms of discrimination, stigmatization and criminalization of </w:t>
      </w:r>
      <w:r w:rsidR="00EC7756" w:rsidRPr="000F683C">
        <w:t>Indigenous Peoples</w:t>
      </w:r>
      <w:r w:rsidR="00D90701" w:rsidRPr="000F683C">
        <w:t>”</w:t>
      </w:r>
      <w:r w:rsidR="00D90701" w:rsidRPr="000F683C">
        <w:rPr>
          <w:rStyle w:val="FootnoteReference"/>
        </w:rPr>
        <w:footnoteReference w:id="30"/>
      </w:r>
      <w:r w:rsidR="00D90701" w:rsidRPr="000F683C">
        <w:t xml:space="preserve">. </w:t>
      </w:r>
      <w:r w:rsidR="005C77B3" w:rsidRPr="000F683C">
        <w:rPr>
          <w:color w:val="000000"/>
          <w:shd w:val="clear" w:color="auto" w:fill="FFFFFF"/>
        </w:rPr>
        <w:t xml:space="preserve">In 2018, for example, the Seko </w:t>
      </w:r>
      <w:r w:rsidR="00EC7756" w:rsidRPr="000F683C">
        <w:rPr>
          <w:color w:val="000000"/>
          <w:shd w:val="clear" w:color="auto" w:fill="FFFFFF"/>
        </w:rPr>
        <w:t>Indigenous Peoples</w:t>
      </w:r>
      <w:r w:rsidR="005C77B3" w:rsidRPr="000F683C">
        <w:rPr>
          <w:color w:val="000000"/>
          <w:shd w:val="clear" w:color="auto" w:fill="FFFFFF"/>
        </w:rPr>
        <w:t xml:space="preserve"> of South Sulawesi rejected a plan to build a hydropower plant on their traditional lands. The company behind the plant and the local government responded with intimidation and violence. Fourteen Seko community members were arrested, while a further fourteen remained on a “wanted list”. At one point, the police threatened to arrest all the men in one Seko community if protests continued. Women and children have also experienced threats and violence because of their opposition to the hydropower project.</w:t>
      </w:r>
      <w:r w:rsidR="005C77B3" w:rsidRPr="000F683C">
        <w:rPr>
          <w:rStyle w:val="FootnoteReference"/>
          <w:color w:val="000000"/>
          <w:shd w:val="clear" w:color="auto" w:fill="FFFFFF"/>
        </w:rPr>
        <w:footnoteReference w:id="31"/>
      </w:r>
      <w:r w:rsidR="005C77B3" w:rsidRPr="000F683C">
        <w:rPr>
          <w:color w:val="000000"/>
          <w:shd w:val="clear" w:color="auto" w:fill="FFFFFF"/>
        </w:rPr>
        <w:t xml:space="preserve">   </w:t>
      </w:r>
    </w:p>
    <w:p w14:paraId="743475B7" w14:textId="77777777" w:rsidR="005C77B3" w:rsidRPr="000F683C" w:rsidRDefault="005C77B3" w:rsidP="00E02973">
      <w:pPr>
        <w:pStyle w:val="ListParagraph"/>
        <w:jc w:val="both"/>
        <w:rPr>
          <w:rFonts w:ascii="Times New Roman" w:hAnsi="Times New Roman" w:cs="Times New Roman"/>
          <w:color w:val="000000"/>
          <w:shd w:val="clear" w:color="auto" w:fill="FFFFFF"/>
        </w:rPr>
      </w:pPr>
    </w:p>
    <w:p w14:paraId="749BC47D" w14:textId="2E8D7FA8" w:rsidR="00E61AF5" w:rsidRPr="000F683C" w:rsidRDefault="00EC565C" w:rsidP="00E02973">
      <w:pPr>
        <w:pStyle w:val="NormalWeb"/>
        <w:numPr>
          <w:ilvl w:val="0"/>
          <w:numId w:val="25"/>
        </w:numPr>
        <w:spacing w:before="0" w:beforeAutospacing="0" w:after="0" w:afterAutospacing="0"/>
        <w:ind w:left="360"/>
        <w:jc w:val="both"/>
      </w:pPr>
      <w:r w:rsidRPr="000F683C">
        <w:rPr>
          <w:color w:val="000000"/>
          <w:shd w:val="clear" w:color="auto" w:fill="FFFFFF"/>
        </w:rPr>
        <w:t xml:space="preserve">The Seko situation reflects a wider trend of attacks against HRDs. </w:t>
      </w:r>
      <w:r w:rsidR="00833064" w:rsidRPr="000F683C">
        <w:rPr>
          <w:color w:val="000000"/>
          <w:shd w:val="clear" w:color="auto" w:fill="FFFFFF"/>
        </w:rPr>
        <w:t>2021</w:t>
      </w:r>
      <w:r w:rsidR="00404788" w:rsidRPr="000F683C">
        <w:rPr>
          <w:color w:val="000000"/>
          <w:shd w:val="clear" w:color="auto" w:fill="FFFFFF"/>
        </w:rPr>
        <w:t xml:space="preserve"> saw</w:t>
      </w:r>
      <w:r w:rsidR="00833064" w:rsidRPr="000F683C">
        <w:rPr>
          <w:color w:val="000000"/>
          <w:shd w:val="clear" w:color="auto" w:fill="FFFFFF"/>
        </w:rPr>
        <w:t xml:space="preserve"> 95 </w:t>
      </w:r>
      <w:r w:rsidR="00404788" w:rsidRPr="000F683C">
        <w:rPr>
          <w:color w:val="000000"/>
          <w:shd w:val="clear" w:color="auto" w:fill="FFFFFF"/>
        </w:rPr>
        <w:t xml:space="preserve">recorded </w:t>
      </w:r>
      <w:r w:rsidR="00833064" w:rsidRPr="000F683C">
        <w:rPr>
          <w:color w:val="000000"/>
          <w:shd w:val="clear" w:color="auto" w:fill="FFFFFF"/>
        </w:rPr>
        <w:t>attacks against 297 activists, government critics, students, journalists</w:t>
      </w:r>
      <w:r w:rsidR="00D90701" w:rsidRPr="000F683C">
        <w:rPr>
          <w:color w:val="000000"/>
          <w:shd w:val="clear" w:color="auto" w:fill="FFFFFF"/>
        </w:rPr>
        <w:t xml:space="preserve"> and</w:t>
      </w:r>
      <w:r w:rsidR="00833064" w:rsidRPr="000F683C">
        <w:rPr>
          <w:color w:val="000000"/>
          <w:shd w:val="clear" w:color="auto" w:fill="FFFFFF"/>
        </w:rPr>
        <w:t xml:space="preserve"> </w:t>
      </w:r>
      <w:r w:rsidR="00EC7756" w:rsidRPr="000F683C">
        <w:rPr>
          <w:color w:val="000000"/>
          <w:shd w:val="clear" w:color="auto" w:fill="FFFFFF"/>
        </w:rPr>
        <w:t>Indigenous Peoples</w:t>
      </w:r>
      <w:r w:rsidR="00833064" w:rsidRPr="000F683C">
        <w:rPr>
          <w:color w:val="000000"/>
          <w:shd w:val="clear" w:color="auto" w:fill="FFFFFF"/>
        </w:rPr>
        <w:t xml:space="preserve">, ranging from intimidation to physical abuse, an increase from </w:t>
      </w:r>
      <w:r w:rsidR="00296DF9" w:rsidRPr="000F683C">
        <w:rPr>
          <w:color w:val="000000"/>
          <w:shd w:val="clear" w:color="auto" w:fill="FFFFFF"/>
        </w:rPr>
        <w:t>the previous year’s</w:t>
      </w:r>
      <w:r w:rsidR="00833064" w:rsidRPr="000F683C">
        <w:rPr>
          <w:color w:val="000000"/>
          <w:shd w:val="clear" w:color="auto" w:fill="FFFFFF"/>
        </w:rPr>
        <w:t xml:space="preserve"> 93 incidents affecting 253 victims. Police and military personnel, as well as officials from the central government and local administrations, allegedly took part in 55 of </w:t>
      </w:r>
      <w:r w:rsidR="007F1362" w:rsidRPr="000F683C">
        <w:rPr>
          <w:color w:val="000000"/>
          <w:shd w:val="clear" w:color="auto" w:fill="FFFFFF"/>
        </w:rPr>
        <w:t>the</w:t>
      </w:r>
      <w:r w:rsidR="00833064" w:rsidRPr="000F683C">
        <w:rPr>
          <w:color w:val="000000"/>
          <w:shd w:val="clear" w:color="auto" w:fill="FFFFFF"/>
        </w:rPr>
        <w:t xml:space="preserve"> incidents. </w:t>
      </w:r>
      <w:r w:rsidR="007547F1" w:rsidRPr="000F683C">
        <w:rPr>
          <w:color w:val="000000"/>
          <w:shd w:val="clear" w:color="auto" w:fill="FFFFFF"/>
        </w:rPr>
        <w:t>E</w:t>
      </w:r>
      <w:r w:rsidR="00833064" w:rsidRPr="000F683C">
        <w:rPr>
          <w:color w:val="000000"/>
          <w:shd w:val="clear" w:color="auto" w:fill="FFFFFF"/>
        </w:rPr>
        <w:t>xtrajudicial killings by security forces claimed 15 lives in Papua this year, down from 30 last year.</w:t>
      </w:r>
      <w:r w:rsidR="00833064" w:rsidRPr="000F683C">
        <w:rPr>
          <w:rStyle w:val="FootnoteReference"/>
          <w:color w:val="000000"/>
          <w:shd w:val="clear" w:color="auto" w:fill="FFFFFF"/>
        </w:rPr>
        <w:footnoteReference w:id="32"/>
      </w:r>
      <w:r w:rsidR="00833064" w:rsidRPr="000F683C">
        <w:rPr>
          <w:color w:val="000000"/>
          <w:shd w:val="clear" w:color="auto" w:fill="FFFFFF"/>
        </w:rPr>
        <w:t xml:space="preserve"> </w:t>
      </w:r>
    </w:p>
    <w:p w14:paraId="62418C47" w14:textId="77777777" w:rsidR="00DE198E" w:rsidRPr="000F683C" w:rsidRDefault="00DE198E" w:rsidP="00E02973">
      <w:pPr>
        <w:spacing w:before="100" w:beforeAutospacing="1" w:after="100" w:afterAutospacing="1"/>
        <w:jc w:val="both"/>
        <w:rPr>
          <w:rFonts w:ascii="Times New Roman" w:eastAsia="Times New Roman" w:hAnsi="Times New Roman" w:cs="Times New Roman"/>
          <w:i/>
          <w:iCs/>
          <w:color w:val="000000"/>
          <w:lang w:eastAsia="en-GB"/>
        </w:rPr>
      </w:pPr>
      <w:r w:rsidRPr="000F683C">
        <w:rPr>
          <w:rFonts w:ascii="Times New Roman" w:eastAsia="Times New Roman" w:hAnsi="Times New Roman" w:cs="Times New Roman"/>
          <w:i/>
          <w:iCs/>
          <w:color w:val="000000"/>
          <w:lang w:eastAsia="en-GB"/>
        </w:rPr>
        <w:lastRenderedPageBreak/>
        <w:t xml:space="preserve">AMAN recommends that the Committee ask the government: </w:t>
      </w:r>
    </w:p>
    <w:p w14:paraId="07AF5F55" w14:textId="1167B101" w:rsidR="00DE198E" w:rsidRPr="000F683C" w:rsidRDefault="00DE198E" w:rsidP="00E02973">
      <w:pPr>
        <w:pStyle w:val="ListParagraph"/>
        <w:numPr>
          <w:ilvl w:val="0"/>
          <w:numId w:val="16"/>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What steps have been taken to immediately suspend the expansion of plantation or mining operations in areas occupied by </w:t>
      </w:r>
      <w:r w:rsidR="00EC7756" w:rsidRPr="000F683C">
        <w:rPr>
          <w:rFonts w:ascii="Times New Roman" w:eastAsia="Times New Roman" w:hAnsi="Times New Roman" w:cs="Times New Roman"/>
          <w:lang w:eastAsia="en-GB"/>
        </w:rPr>
        <w:t>Indigenous Peoples</w:t>
      </w:r>
      <w:r w:rsidRPr="000F683C">
        <w:rPr>
          <w:rFonts w:ascii="Times New Roman" w:eastAsia="Times New Roman" w:hAnsi="Times New Roman" w:cs="Times New Roman"/>
          <w:lang w:eastAsia="en-GB"/>
        </w:rPr>
        <w:t xml:space="preserve">? </w:t>
      </w:r>
    </w:p>
    <w:p w14:paraId="1A73F6C3" w14:textId="3FEE3793" w:rsidR="00DE198E" w:rsidRPr="000F683C" w:rsidRDefault="00DE198E" w:rsidP="00E02973">
      <w:pPr>
        <w:pStyle w:val="ListParagraph"/>
        <w:numPr>
          <w:ilvl w:val="0"/>
          <w:numId w:val="16"/>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What measures have been </w:t>
      </w:r>
      <w:r w:rsidR="00DA775E" w:rsidRPr="000F683C">
        <w:rPr>
          <w:rFonts w:ascii="Times New Roman" w:eastAsia="Times New Roman" w:hAnsi="Times New Roman" w:cs="Times New Roman"/>
          <w:lang w:eastAsia="en-GB"/>
        </w:rPr>
        <w:t xml:space="preserve">taken </w:t>
      </w:r>
      <w:r w:rsidRPr="000F683C">
        <w:rPr>
          <w:rFonts w:ascii="Times New Roman" w:eastAsia="Times New Roman" w:hAnsi="Times New Roman" w:cs="Times New Roman"/>
          <w:lang w:eastAsia="en-GB"/>
        </w:rPr>
        <w:t xml:space="preserve">to </w:t>
      </w:r>
      <w:r w:rsidR="00DA775E" w:rsidRPr="000F683C">
        <w:rPr>
          <w:rFonts w:ascii="Times New Roman" w:eastAsia="Times New Roman" w:hAnsi="Times New Roman" w:cs="Times New Roman"/>
          <w:lang w:eastAsia="en-GB"/>
        </w:rPr>
        <w:t xml:space="preserve">remedy </w:t>
      </w:r>
      <w:r w:rsidRPr="000F683C">
        <w:rPr>
          <w:rFonts w:ascii="Times New Roman" w:eastAsia="Times New Roman" w:hAnsi="Times New Roman" w:cs="Times New Roman"/>
          <w:lang w:eastAsia="en-GB"/>
        </w:rPr>
        <w:t xml:space="preserve">the massive and ongoing rights violations occurring in existing plantation and mining concessions? </w:t>
      </w:r>
    </w:p>
    <w:p w14:paraId="1BAD2AD2" w14:textId="61B6C3B5" w:rsidR="009D69FB" w:rsidRPr="000F683C" w:rsidRDefault="009D69FB" w:rsidP="00E02973">
      <w:pPr>
        <w:pStyle w:val="ListParagraph"/>
        <w:numPr>
          <w:ilvl w:val="0"/>
          <w:numId w:val="16"/>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What steps have been taken to prevent the criminalization of community whistle-blowers and human rights defenders at the behest of private companies?</w:t>
      </w:r>
    </w:p>
    <w:p w14:paraId="06C1A65C" w14:textId="26D4C77C" w:rsidR="003240DF" w:rsidRPr="000F683C" w:rsidRDefault="00DE198E" w:rsidP="00E02973">
      <w:pPr>
        <w:pStyle w:val="ListParagraph"/>
        <w:numPr>
          <w:ilvl w:val="0"/>
          <w:numId w:val="16"/>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What penalties</w:t>
      </w:r>
      <w:r w:rsidR="00C14065" w:rsidRPr="000F683C">
        <w:rPr>
          <w:rFonts w:ascii="Times New Roman" w:eastAsia="Times New Roman" w:hAnsi="Times New Roman" w:cs="Times New Roman"/>
          <w:lang w:eastAsia="en-GB"/>
        </w:rPr>
        <w:t xml:space="preserve"> (including revocation of permits</w:t>
      </w:r>
      <w:r w:rsidR="002458C8" w:rsidRPr="000F683C">
        <w:rPr>
          <w:rFonts w:ascii="Times New Roman" w:eastAsia="Times New Roman" w:hAnsi="Times New Roman" w:cs="Times New Roman"/>
          <w:lang w:eastAsia="en-GB"/>
        </w:rPr>
        <w:t xml:space="preserve"> and concessions</w:t>
      </w:r>
      <w:r w:rsidR="00C14065" w:rsidRPr="000F683C">
        <w:rPr>
          <w:rFonts w:ascii="Times New Roman" w:eastAsia="Times New Roman" w:hAnsi="Times New Roman" w:cs="Times New Roman"/>
          <w:lang w:eastAsia="en-GB"/>
        </w:rPr>
        <w:t>)</w:t>
      </w:r>
      <w:r w:rsidRPr="000F683C">
        <w:rPr>
          <w:rFonts w:ascii="Times New Roman" w:eastAsia="Times New Roman" w:hAnsi="Times New Roman" w:cs="Times New Roman"/>
          <w:lang w:eastAsia="en-GB"/>
        </w:rPr>
        <w:t xml:space="preserve"> have been imposed on mining and palm oil operators found to have </w:t>
      </w:r>
      <w:r w:rsidR="00802C86" w:rsidRPr="000F683C">
        <w:rPr>
          <w:rFonts w:ascii="Times New Roman" w:eastAsia="Times New Roman" w:hAnsi="Times New Roman" w:cs="Times New Roman"/>
          <w:lang w:eastAsia="en-GB"/>
        </w:rPr>
        <w:t>violated</w:t>
      </w:r>
      <w:r w:rsidR="003B6AB8" w:rsidRPr="000F683C">
        <w:rPr>
          <w:rFonts w:ascii="Times New Roman" w:eastAsia="Times New Roman" w:hAnsi="Times New Roman" w:cs="Times New Roman"/>
          <w:lang w:eastAsia="en-GB"/>
        </w:rPr>
        <w:t xml:space="preserve"> </w:t>
      </w:r>
      <w:r w:rsidR="00EC7756" w:rsidRPr="000F683C">
        <w:rPr>
          <w:rFonts w:ascii="Times New Roman" w:eastAsia="Times New Roman" w:hAnsi="Times New Roman" w:cs="Times New Roman"/>
          <w:lang w:eastAsia="en-GB"/>
        </w:rPr>
        <w:t>Indigenous Peoples</w:t>
      </w:r>
      <w:r w:rsidRPr="000F683C">
        <w:rPr>
          <w:rFonts w:ascii="Times New Roman" w:eastAsia="Times New Roman" w:hAnsi="Times New Roman" w:cs="Times New Roman"/>
          <w:lang w:eastAsia="en-GB"/>
        </w:rPr>
        <w:t>’ rights</w:t>
      </w:r>
      <w:r w:rsidR="003240DF" w:rsidRPr="000F683C">
        <w:rPr>
          <w:rFonts w:ascii="Times New Roman" w:eastAsia="Times New Roman" w:hAnsi="Times New Roman" w:cs="Times New Roman"/>
          <w:lang w:eastAsia="en-GB"/>
        </w:rPr>
        <w:t>?</w:t>
      </w:r>
    </w:p>
    <w:p w14:paraId="5340516A" w14:textId="2965539E" w:rsidR="0028671A" w:rsidRPr="000F683C" w:rsidRDefault="0028671A" w:rsidP="00E02973">
      <w:pPr>
        <w:pStyle w:val="ListParagraph"/>
        <w:numPr>
          <w:ilvl w:val="0"/>
          <w:numId w:val="16"/>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What procedures are in place at the </w:t>
      </w:r>
      <w:r w:rsidR="00EF3F13">
        <w:rPr>
          <w:rFonts w:ascii="Times New Roman" w:eastAsia="Times New Roman" w:hAnsi="Times New Roman" w:cs="Times New Roman"/>
          <w:lang w:eastAsia="en-GB"/>
        </w:rPr>
        <w:t xml:space="preserve">National, </w:t>
      </w:r>
      <w:r w:rsidRPr="000F683C">
        <w:rPr>
          <w:rFonts w:ascii="Times New Roman" w:eastAsia="Times New Roman" w:hAnsi="Times New Roman" w:cs="Times New Roman"/>
          <w:lang w:eastAsia="en-GB"/>
        </w:rPr>
        <w:t xml:space="preserve">Regional, District and Sub-district level to respond to grievances and take urgent steps to uphold </w:t>
      </w:r>
      <w:r w:rsidR="00EC7756" w:rsidRPr="000F683C">
        <w:rPr>
          <w:rFonts w:ascii="Times New Roman" w:eastAsia="Times New Roman" w:hAnsi="Times New Roman" w:cs="Times New Roman"/>
          <w:lang w:eastAsia="en-GB"/>
        </w:rPr>
        <w:t>Indigenous Peoples</w:t>
      </w:r>
      <w:r w:rsidRPr="000F683C">
        <w:rPr>
          <w:rFonts w:ascii="Times New Roman" w:eastAsia="Times New Roman" w:hAnsi="Times New Roman" w:cs="Times New Roman"/>
          <w:lang w:eastAsia="en-GB"/>
        </w:rPr>
        <w:t>’ rights?</w:t>
      </w:r>
    </w:p>
    <w:p w14:paraId="141D675C" w14:textId="1BF02999" w:rsidR="00EA11CB" w:rsidRPr="000F683C" w:rsidRDefault="00E503DC" w:rsidP="00E02973">
      <w:pPr>
        <w:spacing w:before="100" w:beforeAutospacing="1" w:after="100" w:afterAutospacing="1"/>
        <w:jc w:val="both"/>
        <w:rPr>
          <w:rFonts w:ascii="Times New Roman" w:eastAsia="Times New Roman" w:hAnsi="Times New Roman" w:cs="Times New Roman"/>
          <w:b/>
          <w:bCs/>
          <w:u w:val="single"/>
          <w:lang w:eastAsia="en-GB"/>
        </w:rPr>
      </w:pPr>
      <w:r w:rsidRPr="000F683C">
        <w:rPr>
          <w:rFonts w:ascii="Times New Roman" w:eastAsia="Times New Roman" w:hAnsi="Times New Roman" w:cs="Times New Roman"/>
          <w:b/>
          <w:bCs/>
          <w:u w:val="single"/>
          <w:lang w:eastAsia="en-GB"/>
        </w:rPr>
        <w:t xml:space="preserve">Forced </w:t>
      </w:r>
      <w:r w:rsidR="0028671A" w:rsidRPr="000F683C">
        <w:rPr>
          <w:rFonts w:ascii="Times New Roman" w:eastAsia="Times New Roman" w:hAnsi="Times New Roman" w:cs="Times New Roman"/>
          <w:b/>
          <w:bCs/>
          <w:u w:val="single"/>
          <w:lang w:eastAsia="en-GB"/>
        </w:rPr>
        <w:t>Labour</w:t>
      </w:r>
    </w:p>
    <w:p w14:paraId="48245246" w14:textId="60802005" w:rsidR="00EA11CB" w:rsidRPr="000F683C" w:rsidRDefault="000F4A37"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The palm oil plantation section occupies about 19 million ha of land and employs about 2 million workers, about half of whom are </w:t>
      </w:r>
      <w:r w:rsidR="00EC7756" w:rsidRPr="000F683C">
        <w:rPr>
          <w:rFonts w:ascii="Times New Roman" w:eastAsia="Times New Roman" w:hAnsi="Times New Roman" w:cs="Times New Roman"/>
          <w:lang w:eastAsia="en-GB"/>
        </w:rPr>
        <w:t>Indigenous Peoples</w:t>
      </w:r>
      <w:r w:rsidRPr="000F683C">
        <w:rPr>
          <w:rFonts w:ascii="Times New Roman" w:eastAsia="Times New Roman" w:hAnsi="Times New Roman" w:cs="Times New Roman"/>
          <w:lang w:eastAsia="en-GB"/>
        </w:rPr>
        <w:t xml:space="preserve"> and half migrant and contract workers (see section</w:t>
      </w:r>
      <w:r w:rsidR="0030494E" w:rsidRPr="000F683C">
        <w:rPr>
          <w:rFonts w:ascii="Times New Roman" w:eastAsia="Times New Roman" w:hAnsi="Times New Roman" w:cs="Times New Roman"/>
          <w:lang w:eastAsia="en-GB"/>
        </w:rPr>
        <w:t xml:space="preserve"> on Transmigration below</w:t>
      </w:r>
      <w:r w:rsidRPr="000F683C">
        <w:rPr>
          <w:rFonts w:ascii="Times New Roman" w:eastAsia="Times New Roman" w:hAnsi="Times New Roman" w:cs="Times New Roman"/>
          <w:lang w:eastAsia="en-GB"/>
        </w:rPr>
        <w:t xml:space="preserve">). </w:t>
      </w:r>
      <w:r w:rsidR="004C2A2B" w:rsidRPr="000F683C">
        <w:rPr>
          <w:rFonts w:ascii="Times New Roman" w:eastAsia="Times New Roman" w:hAnsi="Times New Roman" w:cs="Times New Roman"/>
          <w:lang w:eastAsia="en-GB"/>
        </w:rPr>
        <w:t xml:space="preserve">Our </w:t>
      </w:r>
      <w:r w:rsidR="00EA11CB" w:rsidRPr="000F683C">
        <w:rPr>
          <w:rFonts w:ascii="Times New Roman" w:eastAsia="Times New Roman" w:hAnsi="Times New Roman" w:cs="Times New Roman"/>
          <w:lang w:eastAsia="en-GB"/>
        </w:rPr>
        <w:t xml:space="preserve">research </w:t>
      </w:r>
      <w:r w:rsidR="007E07B1" w:rsidRPr="000F683C">
        <w:rPr>
          <w:rFonts w:ascii="Times New Roman" w:eastAsia="Times New Roman" w:hAnsi="Times New Roman" w:cs="Times New Roman"/>
          <w:lang w:eastAsia="en-GB"/>
        </w:rPr>
        <w:t>shows</w:t>
      </w:r>
      <w:r w:rsidR="00EA11CB" w:rsidRPr="000F683C">
        <w:rPr>
          <w:rFonts w:ascii="Times New Roman" w:eastAsia="Times New Roman" w:hAnsi="Times New Roman" w:cs="Times New Roman"/>
          <w:lang w:eastAsia="en-GB"/>
        </w:rPr>
        <w:t xml:space="preserve"> that the expansion of the palm oil plantation sector </w:t>
      </w:r>
      <w:r w:rsidR="003F3895" w:rsidRPr="000F683C">
        <w:rPr>
          <w:rFonts w:ascii="Times New Roman" w:eastAsia="Times New Roman" w:hAnsi="Times New Roman" w:cs="Times New Roman"/>
          <w:lang w:eastAsia="en-GB"/>
        </w:rPr>
        <w:t xml:space="preserve">has </w:t>
      </w:r>
      <w:r w:rsidR="00EA11CB" w:rsidRPr="000F683C">
        <w:rPr>
          <w:rFonts w:ascii="Times New Roman" w:eastAsia="Times New Roman" w:hAnsi="Times New Roman" w:cs="Times New Roman"/>
          <w:lang w:eastAsia="en-GB"/>
        </w:rPr>
        <w:t>depriv</w:t>
      </w:r>
      <w:r w:rsidR="003F3895" w:rsidRPr="000F683C">
        <w:rPr>
          <w:rFonts w:ascii="Times New Roman" w:eastAsia="Times New Roman" w:hAnsi="Times New Roman" w:cs="Times New Roman"/>
          <w:lang w:eastAsia="en-GB"/>
        </w:rPr>
        <w:t>ed</w:t>
      </w:r>
      <w:r w:rsidR="00EA11CB" w:rsidRPr="000F683C">
        <w:rPr>
          <w:rFonts w:ascii="Times New Roman" w:eastAsia="Times New Roman" w:hAnsi="Times New Roman" w:cs="Times New Roman"/>
          <w:lang w:eastAsia="en-GB"/>
        </w:rPr>
        <w:t xml:space="preserve"> </w:t>
      </w:r>
      <w:r w:rsidR="00EC7756" w:rsidRPr="000F683C">
        <w:rPr>
          <w:rFonts w:ascii="Times New Roman" w:eastAsia="Times New Roman" w:hAnsi="Times New Roman" w:cs="Times New Roman"/>
          <w:lang w:eastAsia="en-GB"/>
        </w:rPr>
        <w:t>Indigenous Peoples</w:t>
      </w:r>
      <w:r w:rsidR="00EA11CB" w:rsidRPr="000F683C">
        <w:rPr>
          <w:rFonts w:ascii="Times New Roman" w:eastAsia="Times New Roman" w:hAnsi="Times New Roman" w:cs="Times New Roman"/>
          <w:lang w:eastAsia="en-GB"/>
        </w:rPr>
        <w:t xml:space="preserve"> of their lands and livelihoods</w:t>
      </w:r>
      <w:r w:rsidR="00DB270D" w:rsidRPr="000F683C">
        <w:rPr>
          <w:rFonts w:ascii="Times New Roman" w:eastAsia="Times New Roman" w:hAnsi="Times New Roman" w:cs="Times New Roman"/>
          <w:lang w:eastAsia="en-GB"/>
        </w:rPr>
        <w:t xml:space="preserve"> and</w:t>
      </w:r>
      <w:r w:rsidR="005C2643" w:rsidRPr="000F683C">
        <w:rPr>
          <w:rFonts w:ascii="Times New Roman" w:eastAsia="Times New Roman" w:hAnsi="Times New Roman" w:cs="Times New Roman"/>
          <w:lang w:eastAsia="en-GB"/>
        </w:rPr>
        <w:t xml:space="preserve"> is directly linked to situations</w:t>
      </w:r>
      <w:r w:rsidR="00EA11CB" w:rsidRPr="000F683C">
        <w:rPr>
          <w:rFonts w:ascii="Times New Roman" w:eastAsia="Times New Roman" w:hAnsi="Times New Roman" w:cs="Times New Roman"/>
          <w:lang w:eastAsia="en-GB"/>
        </w:rPr>
        <w:t xml:space="preserve"> where </w:t>
      </w:r>
      <w:r w:rsidR="00EC7756" w:rsidRPr="000F683C">
        <w:rPr>
          <w:rFonts w:ascii="Times New Roman" w:eastAsia="Times New Roman" w:hAnsi="Times New Roman" w:cs="Times New Roman"/>
          <w:lang w:eastAsia="en-GB"/>
        </w:rPr>
        <w:t>Indigenous Peoples</w:t>
      </w:r>
      <w:r w:rsidR="006964DD" w:rsidRPr="000F683C">
        <w:rPr>
          <w:rFonts w:ascii="Times New Roman" w:eastAsia="Times New Roman" w:hAnsi="Times New Roman" w:cs="Times New Roman"/>
          <w:lang w:eastAsia="en-GB"/>
        </w:rPr>
        <w:t xml:space="preserve"> </w:t>
      </w:r>
      <w:r w:rsidR="00EA11CB" w:rsidRPr="000F683C">
        <w:rPr>
          <w:rFonts w:ascii="Times New Roman" w:eastAsia="Times New Roman" w:hAnsi="Times New Roman" w:cs="Times New Roman"/>
          <w:lang w:eastAsia="en-GB"/>
        </w:rPr>
        <w:t>are forced into substandard employment under exploitative conditions on palm oil estates.</w:t>
      </w:r>
      <w:r w:rsidR="00846F83" w:rsidRPr="000F683C">
        <w:rPr>
          <w:rStyle w:val="FootnoteReference"/>
          <w:rFonts w:ascii="Times New Roman" w:eastAsia="Times New Roman" w:hAnsi="Times New Roman" w:cs="Times New Roman"/>
          <w:lang w:eastAsia="en-GB"/>
        </w:rPr>
        <w:footnoteReference w:id="33"/>
      </w:r>
      <w:r w:rsidR="00EA11CB" w:rsidRPr="000F683C">
        <w:rPr>
          <w:rFonts w:ascii="Times New Roman" w:eastAsia="Times New Roman" w:hAnsi="Times New Roman" w:cs="Times New Roman"/>
          <w:lang w:eastAsia="en-GB"/>
        </w:rPr>
        <w:t xml:space="preserve"> </w:t>
      </w:r>
      <w:r w:rsidR="00EB5066" w:rsidRPr="000F683C">
        <w:rPr>
          <w:rFonts w:ascii="Times New Roman" w:eastAsia="Times New Roman" w:hAnsi="Times New Roman" w:cs="Times New Roman"/>
          <w:lang w:eastAsia="en-GB"/>
        </w:rPr>
        <w:t>The lack of legal recognition of customary land rights and land grabbing by plantation companies facilitated by discriminatory laws</w:t>
      </w:r>
      <w:r w:rsidR="00AF305C" w:rsidRPr="000F683C">
        <w:rPr>
          <w:rFonts w:ascii="Times New Roman" w:eastAsia="Times New Roman" w:hAnsi="Times New Roman" w:cs="Times New Roman"/>
          <w:lang w:eastAsia="en-GB"/>
        </w:rPr>
        <w:t xml:space="preserve"> mean that many </w:t>
      </w:r>
      <w:r w:rsidR="00EC7756" w:rsidRPr="000F683C">
        <w:rPr>
          <w:rFonts w:ascii="Times New Roman" w:eastAsia="Times New Roman" w:hAnsi="Times New Roman" w:cs="Times New Roman"/>
          <w:lang w:eastAsia="en-GB"/>
        </w:rPr>
        <w:t>Indigenous Peoples</w:t>
      </w:r>
      <w:r w:rsidR="00AF305C" w:rsidRPr="000F683C">
        <w:rPr>
          <w:rFonts w:ascii="Times New Roman" w:eastAsia="Times New Roman" w:hAnsi="Times New Roman" w:cs="Times New Roman"/>
          <w:lang w:eastAsia="en-GB"/>
        </w:rPr>
        <w:t xml:space="preserve"> are deprived of opportunities to engage in their traditional </w:t>
      </w:r>
      <w:r w:rsidR="00665483" w:rsidRPr="000F683C">
        <w:rPr>
          <w:rFonts w:ascii="Times New Roman" w:eastAsia="Times New Roman" w:hAnsi="Times New Roman" w:cs="Times New Roman"/>
          <w:lang w:eastAsia="en-GB"/>
        </w:rPr>
        <w:t xml:space="preserve">livelihoods. They are then frequently faced with </w:t>
      </w:r>
      <w:r w:rsidR="00EA11CB" w:rsidRPr="000F683C">
        <w:rPr>
          <w:rFonts w:ascii="Times New Roman" w:eastAsia="Times New Roman" w:hAnsi="Times New Roman" w:cs="Times New Roman"/>
          <w:lang w:eastAsia="en-GB"/>
        </w:rPr>
        <w:t>unfair smallholder arrangements</w:t>
      </w:r>
      <w:r w:rsidR="00DB2679" w:rsidRPr="000F683C">
        <w:rPr>
          <w:rFonts w:ascii="Times New Roman" w:eastAsia="Times New Roman" w:hAnsi="Times New Roman" w:cs="Times New Roman"/>
          <w:lang w:eastAsia="en-GB"/>
        </w:rPr>
        <w:t>. In some cases, smallholdings are not provided to communities despite obligations in Indonesian national law to do so.</w:t>
      </w:r>
      <w:r w:rsidR="00DB2679" w:rsidRPr="000F683C">
        <w:rPr>
          <w:rStyle w:val="FootnoteReference"/>
          <w:rFonts w:ascii="Times New Roman" w:eastAsia="Times New Roman" w:hAnsi="Times New Roman" w:cs="Times New Roman"/>
          <w:lang w:eastAsia="en-GB"/>
        </w:rPr>
        <w:footnoteReference w:id="34"/>
      </w:r>
      <w:r w:rsidR="00DB2679" w:rsidRPr="000F683C">
        <w:rPr>
          <w:rFonts w:ascii="Times New Roman" w:eastAsia="Times New Roman" w:hAnsi="Times New Roman" w:cs="Times New Roman"/>
          <w:lang w:eastAsia="en-GB"/>
        </w:rPr>
        <w:t xml:space="preserve"> </w:t>
      </w:r>
      <w:r w:rsidR="008F11B2" w:rsidRPr="000F683C">
        <w:rPr>
          <w:rFonts w:ascii="Times New Roman" w:eastAsia="Times New Roman" w:hAnsi="Times New Roman" w:cs="Times New Roman"/>
          <w:lang w:eastAsia="en-GB"/>
        </w:rPr>
        <w:t xml:space="preserve">Where </w:t>
      </w:r>
      <w:r w:rsidR="00EC7756" w:rsidRPr="000F683C">
        <w:rPr>
          <w:rFonts w:ascii="Times New Roman" w:eastAsia="Times New Roman" w:hAnsi="Times New Roman" w:cs="Times New Roman"/>
          <w:lang w:eastAsia="en-GB"/>
        </w:rPr>
        <w:t>Indigenous Peoples</w:t>
      </w:r>
      <w:r w:rsidR="008F11B2" w:rsidRPr="000F683C">
        <w:rPr>
          <w:rFonts w:ascii="Times New Roman" w:eastAsia="Times New Roman" w:hAnsi="Times New Roman" w:cs="Times New Roman"/>
          <w:lang w:eastAsia="en-GB"/>
        </w:rPr>
        <w:t xml:space="preserve"> work directly for the palm oil company, they face</w:t>
      </w:r>
      <w:r w:rsidR="00EA11CB" w:rsidRPr="000F683C">
        <w:rPr>
          <w:rFonts w:ascii="Times New Roman" w:eastAsia="Times New Roman" w:hAnsi="Times New Roman" w:cs="Times New Roman"/>
          <w:lang w:eastAsia="en-GB"/>
        </w:rPr>
        <w:t xml:space="preserve"> un-unionised and exploitative labour condition</w:t>
      </w:r>
      <w:r w:rsidR="00DB2679" w:rsidRPr="000F683C">
        <w:rPr>
          <w:rFonts w:ascii="Times New Roman" w:eastAsia="Times New Roman" w:hAnsi="Times New Roman" w:cs="Times New Roman"/>
          <w:lang w:eastAsia="en-GB"/>
        </w:rPr>
        <w:t xml:space="preserve">s, where they work as </w:t>
      </w:r>
      <w:proofErr w:type="spellStart"/>
      <w:r w:rsidR="00DB2679" w:rsidRPr="000F683C">
        <w:rPr>
          <w:rFonts w:ascii="Times New Roman" w:eastAsia="Times New Roman" w:hAnsi="Times New Roman" w:cs="Times New Roman"/>
          <w:i/>
          <w:iCs/>
          <w:lang w:eastAsia="en-GB"/>
        </w:rPr>
        <w:t>kernet</w:t>
      </w:r>
      <w:proofErr w:type="spellEnd"/>
      <w:r w:rsidR="00DB2679" w:rsidRPr="000F683C">
        <w:rPr>
          <w:rFonts w:ascii="Times New Roman" w:eastAsia="Times New Roman" w:hAnsi="Times New Roman" w:cs="Times New Roman"/>
          <w:i/>
          <w:iCs/>
          <w:lang w:eastAsia="en-GB"/>
        </w:rPr>
        <w:t xml:space="preserve"> </w:t>
      </w:r>
      <w:r w:rsidR="00DB2679" w:rsidRPr="000F683C">
        <w:rPr>
          <w:rFonts w:ascii="Times New Roman" w:eastAsia="Times New Roman" w:hAnsi="Times New Roman" w:cs="Times New Roman"/>
          <w:lang w:eastAsia="en-GB"/>
        </w:rPr>
        <w:t xml:space="preserve">workers </w:t>
      </w:r>
      <w:r w:rsidR="00350A33" w:rsidRPr="000F683C">
        <w:rPr>
          <w:rFonts w:ascii="Times New Roman" w:eastAsia="Times New Roman" w:hAnsi="Times New Roman" w:cs="Times New Roman"/>
          <w:lang w:eastAsia="en-GB"/>
        </w:rPr>
        <w:t>(</w:t>
      </w:r>
      <w:r w:rsidR="00DB2679" w:rsidRPr="000F683C">
        <w:rPr>
          <w:rFonts w:ascii="Times New Roman" w:eastAsia="Times New Roman" w:hAnsi="Times New Roman" w:cs="Times New Roman"/>
          <w:lang w:eastAsia="en-GB"/>
        </w:rPr>
        <w:t>unofficial workers who help harvesters meet unrealistically high quotas, but have no direct employment relationships with the company</w:t>
      </w:r>
      <w:r w:rsidR="00350A33" w:rsidRPr="000F683C">
        <w:rPr>
          <w:rFonts w:ascii="Times New Roman" w:eastAsia="Times New Roman" w:hAnsi="Times New Roman" w:cs="Times New Roman"/>
          <w:lang w:eastAsia="en-GB"/>
        </w:rPr>
        <w:t>)</w:t>
      </w:r>
      <w:r w:rsidR="00DB2679" w:rsidRPr="000F683C">
        <w:rPr>
          <w:rFonts w:ascii="Times New Roman" w:eastAsia="Times New Roman" w:hAnsi="Times New Roman" w:cs="Times New Roman"/>
          <w:lang w:eastAsia="en-GB"/>
        </w:rPr>
        <w:t xml:space="preserve"> or casual workers </w:t>
      </w:r>
      <w:r w:rsidR="00350A33" w:rsidRPr="000F683C">
        <w:rPr>
          <w:rFonts w:ascii="Times New Roman" w:eastAsia="Times New Roman" w:hAnsi="Times New Roman" w:cs="Times New Roman"/>
          <w:lang w:eastAsia="en-GB"/>
        </w:rPr>
        <w:t>(</w:t>
      </w:r>
      <w:r w:rsidR="00DB2679" w:rsidRPr="000F683C">
        <w:rPr>
          <w:rFonts w:ascii="Times New Roman" w:eastAsia="Times New Roman" w:hAnsi="Times New Roman" w:cs="Times New Roman"/>
          <w:lang w:eastAsia="en-GB"/>
        </w:rPr>
        <w:t>who are illegally kept in a temporary work status to fill core jobs and paid below the minimum wage</w:t>
      </w:r>
      <w:r w:rsidR="00350A33" w:rsidRPr="000F683C">
        <w:rPr>
          <w:rFonts w:ascii="Times New Roman" w:eastAsia="Times New Roman" w:hAnsi="Times New Roman" w:cs="Times New Roman"/>
          <w:lang w:eastAsia="en-GB"/>
        </w:rPr>
        <w:t>)</w:t>
      </w:r>
      <w:r w:rsidR="00DB2679" w:rsidRPr="000F683C">
        <w:rPr>
          <w:rFonts w:ascii="Times New Roman" w:eastAsia="Times New Roman" w:hAnsi="Times New Roman" w:cs="Times New Roman"/>
          <w:lang w:eastAsia="en-GB"/>
        </w:rPr>
        <w:t xml:space="preserve">. In both cases, workers are routinely exposed to hazardous pesticides and </w:t>
      </w:r>
      <w:r w:rsidR="00054EFE" w:rsidRPr="000F683C">
        <w:rPr>
          <w:rFonts w:ascii="Times New Roman" w:eastAsia="Times New Roman" w:hAnsi="Times New Roman" w:cs="Times New Roman"/>
          <w:lang w:eastAsia="en-GB"/>
        </w:rPr>
        <w:t xml:space="preserve">face </w:t>
      </w:r>
      <w:r w:rsidR="00DB2679" w:rsidRPr="000F683C">
        <w:rPr>
          <w:rFonts w:ascii="Times New Roman" w:eastAsia="Times New Roman" w:hAnsi="Times New Roman" w:cs="Times New Roman"/>
          <w:lang w:eastAsia="en-GB"/>
        </w:rPr>
        <w:t xml:space="preserve">unattainable quotas which has resulted in </w:t>
      </w:r>
      <w:r w:rsidR="0000238D" w:rsidRPr="000F683C">
        <w:rPr>
          <w:rFonts w:ascii="Times New Roman" w:eastAsia="Times New Roman" w:hAnsi="Times New Roman" w:cs="Times New Roman"/>
          <w:lang w:eastAsia="en-GB"/>
        </w:rPr>
        <w:t>child labour</w:t>
      </w:r>
      <w:r w:rsidR="00DB2679" w:rsidRPr="000F683C">
        <w:rPr>
          <w:rFonts w:ascii="Times New Roman" w:eastAsia="Times New Roman" w:hAnsi="Times New Roman" w:cs="Times New Roman"/>
          <w:lang w:eastAsia="en-GB"/>
        </w:rPr>
        <w:t>.</w:t>
      </w:r>
      <w:r w:rsidR="00421125" w:rsidRPr="000F683C">
        <w:rPr>
          <w:rStyle w:val="FootnoteReference"/>
          <w:rFonts w:ascii="Times New Roman" w:eastAsia="Times New Roman" w:hAnsi="Times New Roman" w:cs="Times New Roman"/>
          <w:lang w:eastAsia="en-GB"/>
        </w:rPr>
        <w:footnoteReference w:id="35"/>
      </w:r>
      <w:r w:rsidR="00DB2679" w:rsidRPr="000F683C">
        <w:rPr>
          <w:rFonts w:ascii="Times New Roman" w:eastAsia="Times New Roman" w:hAnsi="Times New Roman" w:cs="Times New Roman"/>
          <w:lang w:eastAsia="en-GB"/>
        </w:rPr>
        <w:t xml:space="preserve"> </w:t>
      </w:r>
      <w:r w:rsidR="008F11B2" w:rsidRPr="000F683C">
        <w:rPr>
          <w:rFonts w:ascii="Times New Roman" w:eastAsia="Times New Roman" w:hAnsi="Times New Roman" w:cs="Times New Roman"/>
          <w:lang w:eastAsia="en-GB"/>
        </w:rPr>
        <w:t xml:space="preserve">They also face </w:t>
      </w:r>
      <w:r w:rsidR="00EA11CB" w:rsidRPr="000F683C">
        <w:rPr>
          <w:rFonts w:ascii="Times New Roman" w:eastAsia="Times New Roman" w:hAnsi="Times New Roman" w:cs="Times New Roman"/>
          <w:lang w:eastAsia="en-GB"/>
        </w:rPr>
        <w:t>criminalization</w:t>
      </w:r>
      <w:r w:rsidR="008F11B2" w:rsidRPr="000F683C">
        <w:rPr>
          <w:rFonts w:ascii="Times New Roman" w:eastAsia="Times New Roman" w:hAnsi="Times New Roman" w:cs="Times New Roman"/>
          <w:lang w:eastAsia="en-GB"/>
        </w:rPr>
        <w:t xml:space="preserve"> for</w:t>
      </w:r>
      <w:r w:rsidR="00DB2679" w:rsidRPr="000F683C">
        <w:rPr>
          <w:rFonts w:ascii="Times New Roman" w:eastAsia="Times New Roman" w:hAnsi="Times New Roman" w:cs="Times New Roman"/>
          <w:lang w:eastAsia="en-GB"/>
        </w:rPr>
        <w:t xml:space="preserve"> engaging in</w:t>
      </w:r>
      <w:r w:rsidR="001E1BC0" w:rsidRPr="000F683C">
        <w:rPr>
          <w:rFonts w:ascii="Times New Roman" w:eastAsia="Times New Roman" w:hAnsi="Times New Roman" w:cs="Times New Roman"/>
          <w:lang w:eastAsia="en-GB"/>
        </w:rPr>
        <w:t xml:space="preserve"> traditional agricultural </w:t>
      </w:r>
      <w:r w:rsidR="005413AA" w:rsidRPr="000F683C">
        <w:rPr>
          <w:rFonts w:ascii="Times New Roman" w:eastAsia="Times New Roman" w:hAnsi="Times New Roman" w:cs="Times New Roman"/>
          <w:lang w:eastAsia="en-GB"/>
        </w:rPr>
        <w:t>practices</w:t>
      </w:r>
      <w:r w:rsidR="00846F83" w:rsidRPr="000F683C">
        <w:rPr>
          <w:rStyle w:val="FootnoteReference"/>
          <w:rFonts w:ascii="Times New Roman" w:eastAsia="Times New Roman" w:hAnsi="Times New Roman" w:cs="Times New Roman"/>
          <w:lang w:eastAsia="en-GB"/>
        </w:rPr>
        <w:footnoteReference w:id="36"/>
      </w:r>
      <w:r w:rsidR="00846F83" w:rsidRPr="000F683C">
        <w:rPr>
          <w:rFonts w:ascii="Times New Roman" w:eastAsia="Times New Roman" w:hAnsi="Times New Roman" w:cs="Times New Roman"/>
          <w:lang w:eastAsia="en-GB"/>
        </w:rPr>
        <w:t>, such as rotational farming techniques.</w:t>
      </w:r>
    </w:p>
    <w:p w14:paraId="269207F3" w14:textId="77777777" w:rsidR="00027250" w:rsidRPr="000F683C" w:rsidRDefault="00027250" w:rsidP="00E02973">
      <w:pPr>
        <w:pStyle w:val="ListParagraph"/>
        <w:spacing w:before="100" w:beforeAutospacing="1" w:after="100" w:afterAutospacing="1"/>
        <w:jc w:val="both"/>
        <w:rPr>
          <w:rFonts w:ascii="Times New Roman" w:eastAsia="Times New Roman" w:hAnsi="Times New Roman" w:cs="Times New Roman"/>
          <w:lang w:eastAsia="en-GB"/>
        </w:rPr>
      </w:pPr>
    </w:p>
    <w:p w14:paraId="1CB0A5C5" w14:textId="0B97A8D3" w:rsidR="00027250" w:rsidRPr="000F683C" w:rsidRDefault="003D7ED8" w:rsidP="00E02973">
      <w:pPr>
        <w:pStyle w:val="ListParagraph"/>
        <w:numPr>
          <w:ilvl w:val="0"/>
          <w:numId w:val="25"/>
        </w:numPr>
        <w:ind w:left="360"/>
        <w:jc w:val="both"/>
        <w:rPr>
          <w:rFonts w:ascii="Times New Roman" w:eastAsia="Times New Roman" w:hAnsi="Times New Roman" w:cs="Times New Roman"/>
          <w:color w:val="000000" w:themeColor="text1"/>
          <w:lang w:eastAsia="en-GB"/>
        </w:rPr>
      </w:pPr>
      <w:r w:rsidRPr="000F683C">
        <w:rPr>
          <w:rFonts w:ascii="Times New Roman" w:eastAsia="Times New Roman" w:hAnsi="Times New Roman" w:cs="Times New Roman"/>
          <w:lang w:eastAsia="en-GB"/>
        </w:rPr>
        <w:t xml:space="preserve">This Committee observed that </w:t>
      </w:r>
      <w:r w:rsidR="00E73464" w:rsidRPr="000F683C">
        <w:rPr>
          <w:rFonts w:ascii="Times New Roman" w:eastAsia="Times New Roman" w:hAnsi="Times New Roman" w:cs="Times New Roman"/>
          <w:lang w:eastAsia="en-GB"/>
        </w:rPr>
        <w:t xml:space="preserve">the Covenant’s Article 6 right to work includes </w:t>
      </w:r>
      <w:r w:rsidR="00833CE3" w:rsidRPr="000F683C">
        <w:rPr>
          <w:rFonts w:ascii="Times New Roman" w:eastAsia="Times New Roman" w:hAnsi="Times New Roman" w:cs="Times New Roman"/>
          <w:lang w:eastAsia="en-GB"/>
        </w:rPr>
        <w:t xml:space="preserve">the right </w:t>
      </w:r>
      <w:r w:rsidRPr="000F683C">
        <w:rPr>
          <w:rFonts w:ascii="Times New Roman" w:eastAsia="Times New Roman" w:hAnsi="Times New Roman" w:cs="Times New Roman"/>
          <w:lang w:eastAsia="en-GB"/>
        </w:rPr>
        <w:t>“</w:t>
      </w:r>
      <w:r w:rsidR="00E73464" w:rsidRPr="000F683C">
        <w:rPr>
          <w:rFonts w:ascii="Times New Roman" w:eastAsia="Times New Roman" w:hAnsi="Times New Roman" w:cs="Times New Roman"/>
          <w:lang w:eastAsia="en-GB"/>
        </w:rPr>
        <w:t>to decide freely to accept or choose work</w:t>
      </w:r>
      <w:r w:rsidR="00C02DCF" w:rsidRPr="000F683C">
        <w:rPr>
          <w:rFonts w:ascii="Times New Roman" w:eastAsia="Times New Roman" w:hAnsi="Times New Roman" w:cs="Times New Roman"/>
          <w:lang w:eastAsia="en-GB"/>
        </w:rPr>
        <w:t xml:space="preserve">”, </w:t>
      </w:r>
      <w:r w:rsidR="00D739EB" w:rsidRPr="000F683C">
        <w:rPr>
          <w:rFonts w:ascii="Times New Roman" w:eastAsia="Times New Roman" w:hAnsi="Times New Roman" w:cs="Times New Roman"/>
          <w:lang w:eastAsia="en-GB"/>
        </w:rPr>
        <w:t>which includes</w:t>
      </w:r>
      <w:r w:rsidR="00C02DCF" w:rsidRPr="000F683C">
        <w:rPr>
          <w:rFonts w:ascii="Times New Roman" w:eastAsia="Times New Roman" w:hAnsi="Times New Roman" w:cs="Times New Roman"/>
          <w:lang w:eastAsia="en-GB"/>
        </w:rPr>
        <w:t xml:space="preserve"> “</w:t>
      </w:r>
      <w:r w:rsidR="00E73464" w:rsidRPr="000F683C">
        <w:rPr>
          <w:rFonts w:ascii="Times New Roman" w:eastAsia="Times New Roman" w:hAnsi="Times New Roman" w:cs="Times New Roman"/>
          <w:lang w:eastAsia="en-GB"/>
        </w:rPr>
        <w:t>not being forced in any way whatsoever to exercise or engage in employment</w:t>
      </w:r>
      <w:r w:rsidR="00D739EB" w:rsidRPr="000F683C">
        <w:rPr>
          <w:rFonts w:ascii="Times New Roman" w:eastAsia="Times New Roman" w:hAnsi="Times New Roman" w:cs="Times New Roman"/>
          <w:lang w:eastAsia="en-GB"/>
        </w:rPr>
        <w:t xml:space="preserve">” and </w:t>
      </w:r>
      <w:r w:rsidR="00A9617A" w:rsidRPr="000F683C">
        <w:rPr>
          <w:rFonts w:ascii="Times New Roman" w:eastAsia="Times New Roman" w:hAnsi="Times New Roman" w:cs="Times New Roman"/>
          <w:lang w:eastAsia="en-GB"/>
        </w:rPr>
        <w:t>not being “</w:t>
      </w:r>
      <w:r w:rsidR="00E73464" w:rsidRPr="000F683C">
        <w:rPr>
          <w:rFonts w:ascii="Times New Roman" w:eastAsia="Times New Roman" w:hAnsi="Times New Roman" w:cs="Times New Roman"/>
          <w:lang w:eastAsia="en-GB"/>
        </w:rPr>
        <w:t>unfairly deprived of employment</w:t>
      </w:r>
      <w:r w:rsidR="00231C95" w:rsidRPr="000F683C">
        <w:rPr>
          <w:rFonts w:ascii="Times New Roman" w:eastAsia="Times New Roman" w:hAnsi="Times New Roman" w:cs="Times New Roman"/>
          <w:lang w:eastAsia="en-GB"/>
        </w:rPr>
        <w:t>.</w:t>
      </w:r>
      <w:r w:rsidRPr="000F683C">
        <w:rPr>
          <w:rFonts w:ascii="Times New Roman" w:eastAsia="Times New Roman" w:hAnsi="Times New Roman" w:cs="Times New Roman"/>
          <w:lang w:eastAsia="en-GB"/>
        </w:rPr>
        <w:t>”</w:t>
      </w:r>
      <w:r w:rsidR="00231C95" w:rsidRPr="000F683C">
        <w:rPr>
          <w:rStyle w:val="FootnoteReference"/>
          <w:rFonts w:ascii="Times New Roman" w:eastAsia="Times New Roman" w:hAnsi="Times New Roman" w:cs="Times New Roman"/>
          <w:lang w:eastAsia="en-GB"/>
        </w:rPr>
        <w:footnoteReference w:id="37"/>
      </w:r>
      <w:r w:rsidR="00231C95" w:rsidRPr="000F683C">
        <w:rPr>
          <w:rFonts w:ascii="Times New Roman" w:eastAsia="Times New Roman" w:hAnsi="Times New Roman" w:cs="Times New Roman"/>
          <w:lang w:eastAsia="en-GB"/>
        </w:rPr>
        <w:t xml:space="preserve"> </w:t>
      </w:r>
      <w:r w:rsidR="00D57AD3" w:rsidRPr="000F683C">
        <w:rPr>
          <w:rFonts w:ascii="Times New Roman" w:eastAsia="Times New Roman" w:hAnsi="Times New Roman" w:cs="Times New Roman"/>
          <w:lang w:eastAsia="en-GB"/>
        </w:rPr>
        <w:t xml:space="preserve">People are entitled to “decent work … that respects the fundamental rights of the human person as well as the rights of workers in terms of conditions of work safety </w:t>
      </w:r>
      <w:r w:rsidR="00D57AD3" w:rsidRPr="000F683C">
        <w:rPr>
          <w:rFonts w:ascii="Times New Roman" w:eastAsia="Times New Roman" w:hAnsi="Times New Roman" w:cs="Times New Roman"/>
          <w:lang w:eastAsia="en-GB"/>
        </w:rPr>
        <w:lastRenderedPageBreak/>
        <w:t>and remuneration.”</w:t>
      </w:r>
      <w:r w:rsidR="00D57AD3" w:rsidRPr="000F683C">
        <w:rPr>
          <w:rStyle w:val="FootnoteReference"/>
          <w:rFonts w:ascii="Times New Roman" w:eastAsia="Times New Roman" w:hAnsi="Times New Roman" w:cs="Times New Roman"/>
          <w:lang w:eastAsia="en-GB"/>
        </w:rPr>
        <w:footnoteReference w:id="38"/>
      </w:r>
      <w:r w:rsidR="00D57AD3" w:rsidRPr="000F683C">
        <w:rPr>
          <w:rFonts w:ascii="Times New Roman" w:eastAsia="Times New Roman" w:hAnsi="Times New Roman" w:cs="Times New Roman"/>
          <w:lang w:eastAsia="en-GB"/>
        </w:rPr>
        <w:t xml:space="preserve"> </w:t>
      </w:r>
      <w:r w:rsidR="008437B0" w:rsidRPr="000F683C">
        <w:rPr>
          <w:rFonts w:ascii="Times New Roman" w:eastAsia="Times New Roman" w:hAnsi="Times New Roman" w:cs="Times New Roman"/>
          <w:lang w:eastAsia="en-GB"/>
        </w:rPr>
        <w:t xml:space="preserve">The </w:t>
      </w:r>
      <w:r w:rsidR="00032DEE" w:rsidRPr="000F683C">
        <w:rPr>
          <w:rFonts w:ascii="Times New Roman" w:eastAsia="Times New Roman" w:hAnsi="Times New Roman" w:cs="Times New Roman"/>
          <w:lang w:eastAsia="en-GB"/>
        </w:rPr>
        <w:t xml:space="preserve">indigenous </w:t>
      </w:r>
      <w:r w:rsidR="008437B0" w:rsidRPr="000F683C">
        <w:rPr>
          <w:rFonts w:ascii="Times New Roman" w:eastAsia="Times New Roman" w:hAnsi="Times New Roman" w:cs="Times New Roman"/>
          <w:lang w:eastAsia="en-GB"/>
        </w:rPr>
        <w:t xml:space="preserve">communities and workers </w:t>
      </w:r>
      <w:r w:rsidR="00BF20D1" w:rsidRPr="000F683C">
        <w:rPr>
          <w:rFonts w:ascii="Times New Roman" w:eastAsia="Times New Roman" w:hAnsi="Times New Roman" w:cs="Times New Roman"/>
          <w:lang w:eastAsia="en-GB"/>
        </w:rPr>
        <w:t xml:space="preserve">deprived of traditional livelihoods and economically forced into </w:t>
      </w:r>
      <w:r w:rsidR="00C84321" w:rsidRPr="000F683C">
        <w:rPr>
          <w:rFonts w:ascii="Times New Roman" w:eastAsia="Times New Roman" w:hAnsi="Times New Roman" w:cs="Times New Roman"/>
          <w:lang w:eastAsia="en-GB"/>
        </w:rPr>
        <w:t>work on oil palm plantati</w:t>
      </w:r>
      <w:r w:rsidR="00777EB7" w:rsidRPr="000F683C">
        <w:rPr>
          <w:rFonts w:ascii="Times New Roman" w:eastAsia="Times New Roman" w:hAnsi="Times New Roman" w:cs="Times New Roman"/>
          <w:lang w:eastAsia="en-GB"/>
        </w:rPr>
        <w:t>on</w:t>
      </w:r>
      <w:r w:rsidR="00C84321" w:rsidRPr="000F683C">
        <w:rPr>
          <w:rFonts w:ascii="Times New Roman" w:eastAsia="Times New Roman" w:hAnsi="Times New Roman" w:cs="Times New Roman"/>
          <w:lang w:eastAsia="en-GB"/>
        </w:rPr>
        <w:t xml:space="preserve">s are not freely choosing their employment and are not </w:t>
      </w:r>
      <w:r w:rsidR="00777EB7" w:rsidRPr="000F683C">
        <w:rPr>
          <w:rFonts w:ascii="Times New Roman" w:eastAsia="Times New Roman" w:hAnsi="Times New Roman" w:cs="Times New Roman"/>
          <w:lang w:eastAsia="en-GB"/>
        </w:rPr>
        <w:t xml:space="preserve">enjoying “decent work”. </w:t>
      </w:r>
    </w:p>
    <w:p w14:paraId="60F02E67" w14:textId="77777777" w:rsidR="00027250" w:rsidRPr="000F683C" w:rsidRDefault="00027250" w:rsidP="00E02973">
      <w:pPr>
        <w:jc w:val="both"/>
        <w:rPr>
          <w:rFonts w:ascii="Times New Roman" w:eastAsia="Times New Roman" w:hAnsi="Times New Roman" w:cs="Times New Roman"/>
          <w:color w:val="000000" w:themeColor="text1"/>
          <w:lang w:eastAsia="en-GB"/>
        </w:rPr>
      </w:pPr>
    </w:p>
    <w:p w14:paraId="0E23AEEC" w14:textId="7968620A" w:rsidR="001E1D39" w:rsidRPr="000F683C" w:rsidRDefault="00CF33BB" w:rsidP="00E02973">
      <w:pPr>
        <w:pStyle w:val="texttext3evx1j"/>
        <w:numPr>
          <w:ilvl w:val="0"/>
          <w:numId w:val="25"/>
        </w:numPr>
        <w:spacing w:before="0" w:beforeAutospacing="0" w:after="0" w:afterAutospacing="0"/>
        <w:ind w:left="360"/>
        <w:jc w:val="both"/>
        <w:rPr>
          <w:color w:val="000000" w:themeColor="text1"/>
        </w:rPr>
      </w:pPr>
      <w:r w:rsidRPr="000F683C">
        <w:rPr>
          <w:color w:val="000000" w:themeColor="text1"/>
        </w:rPr>
        <w:t>Although</w:t>
      </w:r>
      <w:r w:rsidR="00746B6E" w:rsidRPr="000F683C">
        <w:rPr>
          <w:color w:val="000000" w:themeColor="text1"/>
        </w:rPr>
        <w:t xml:space="preserve"> the State cites the Job Creation </w:t>
      </w:r>
      <w:r w:rsidR="007C19FE" w:rsidRPr="000F683C">
        <w:rPr>
          <w:color w:val="000000" w:themeColor="text1"/>
        </w:rPr>
        <w:t>L</w:t>
      </w:r>
      <w:r w:rsidR="00746B6E" w:rsidRPr="000F683C">
        <w:rPr>
          <w:color w:val="000000" w:themeColor="text1"/>
        </w:rPr>
        <w:t>aw as evidence of its commitment “to continue improving labour conditions in Indonesia”</w:t>
      </w:r>
      <w:r w:rsidR="003A414A" w:rsidRPr="000F683C">
        <w:rPr>
          <w:color w:val="000000" w:themeColor="text1"/>
        </w:rPr>
        <w:t>,</w:t>
      </w:r>
      <w:r w:rsidR="00746B6E" w:rsidRPr="000F683C">
        <w:rPr>
          <w:rStyle w:val="FootnoteReference"/>
          <w:color w:val="000000" w:themeColor="text1"/>
        </w:rPr>
        <w:footnoteReference w:id="39"/>
      </w:r>
      <w:r w:rsidR="00746B6E" w:rsidRPr="000F683C">
        <w:rPr>
          <w:color w:val="000000" w:themeColor="text1"/>
        </w:rPr>
        <w:t xml:space="preserve"> </w:t>
      </w:r>
      <w:r w:rsidR="003A414A" w:rsidRPr="000F683C">
        <w:rPr>
          <w:color w:val="000000" w:themeColor="text1"/>
        </w:rPr>
        <w:t xml:space="preserve">this law would exacerbate the cycle of </w:t>
      </w:r>
      <w:r w:rsidR="00450460" w:rsidRPr="000F683C">
        <w:rPr>
          <w:color w:val="000000" w:themeColor="text1"/>
        </w:rPr>
        <w:t xml:space="preserve">takeovers of indigenous lands for oil palm plantations and </w:t>
      </w:r>
      <w:r w:rsidR="00426F17" w:rsidRPr="000F683C">
        <w:rPr>
          <w:color w:val="000000" w:themeColor="text1"/>
        </w:rPr>
        <w:t xml:space="preserve">exploiting indigenous workers on those plantations. </w:t>
      </w:r>
      <w:r w:rsidR="00F77F8A" w:rsidRPr="000F683C">
        <w:rPr>
          <w:color w:val="000000" w:themeColor="text1"/>
        </w:rPr>
        <w:t>Various</w:t>
      </w:r>
      <w:r w:rsidR="00426F17" w:rsidRPr="000F683C">
        <w:rPr>
          <w:color w:val="000000" w:themeColor="text1"/>
        </w:rPr>
        <w:t xml:space="preserve"> </w:t>
      </w:r>
      <w:r w:rsidR="007F414C" w:rsidRPr="000F683C">
        <w:rPr>
          <w:color w:val="000000" w:themeColor="text1"/>
        </w:rPr>
        <w:t xml:space="preserve">provisions in </w:t>
      </w:r>
      <w:r w:rsidR="00426F17" w:rsidRPr="000F683C">
        <w:rPr>
          <w:color w:val="000000" w:themeColor="text1"/>
        </w:rPr>
        <w:t xml:space="preserve">the law further privilege the </w:t>
      </w:r>
      <w:r w:rsidR="00A0754E" w:rsidRPr="000F683C">
        <w:rPr>
          <w:color w:val="000000" w:themeColor="text1"/>
        </w:rPr>
        <w:t>interests</w:t>
      </w:r>
      <w:r w:rsidR="00426F17" w:rsidRPr="000F683C">
        <w:rPr>
          <w:color w:val="000000" w:themeColor="text1"/>
        </w:rPr>
        <w:t xml:space="preserve"> of private companies over the rights of </w:t>
      </w:r>
      <w:r w:rsidR="00EC7756" w:rsidRPr="000F683C">
        <w:rPr>
          <w:color w:val="000000" w:themeColor="text1"/>
        </w:rPr>
        <w:t>Indigenous Peoples</w:t>
      </w:r>
      <w:r w:rsidR="00426F17" w:rsidRPr="000F683C">
        <w:rPr>
          <w:color w:val="000000" w:themeColor="text1"/>
        </w:rPr>
        <w:t>.</w:t>
      </w:r>
      <w:r w:rsidR="00426F17" w:rsidRPr="000F683C">
        <w:rPr>
          <w:rStyle w:val="FootnoteReference"/>
          <w:color w:val="000000" w:themeColor="text1"/>
        </w:rPr>
        <w:footnoteReference w:id="40"/>
      </w:r>
      <w:r w:rsidR="00426F17" w:rsidRPr="000F683C">
        <w:rPr>
          <w:color w:val="000000" w:themeColor="text1"/>
        </w:rPr>
        <w:t xml:space="preserve">  </w:t>
      </w:r>
    </w:p>
    <w:p w14:paraId="1DCD4BF9" w14:textId="58700D8D" w:rsidR="00EA11CB" w:rsidRPr="000F683C" w:rsidRDefault="00EA11CB" w:rsidP="00E02973">
      <w:pPr>
        <w:spacing w:before="100" w:beforeAutospacing="1" w:after="100" w:afterAutospacing="1"/>
        <w:jc w:val="both"/>
        <w:rPr>
          <w:rFonts w:ascii="Times New Roman" w:eastAsia="Times New Roman" w:hAnsi="Times New Roman" w:cs="Times New Roman"/>
          <w:i/>
          <w:iCs/>
          <w:color w:val="000000"/>
          <w:lang w:eastAsia="en-GB"/>
        </w:rPr>
      </w:pPr>
      <w:r w:rsidRPr="000F683C">
        <w:rPr>
          <w:rFonts w:ascii="Times New Roman" w:eastAsia="Times New Roman" w:hAnsi="Times New Roman" w:cs="Times New Roman"/>
          <w:i/>
          <w:iCs/>
          <w:color w:val="000000"/>
          <w:lang w:eastAsia="en-GB"/>
        </w:rPr>
        <w:t xml:space="preserve">AMAN recommends that the Committee ask the government: </w:t>
      </w:r>
    </w:p>
    <w:p w14:paraId="2E1AF109" w14:textId="3618AD75" w:rsidR="009C5E6F" w:rsidRPr="000F683C" w:rsidRDefault="007F577C" w:rsidP="00E02973">
      <w:pPr>
        <w:pStyle w:val="ListParagraph"/>
        <w:numPr>
          <w:ilvl w:val="0"/>
          <w:numId w:val="16"/>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What measures is the government taking to </w:t>
      </w:r>
      <w:r w:rsidR="009C5E6F" w:rsidRPr="000F683C">
        <w:rPr>
          <w:rFonts w:ascii="Times New Roman" w:eastAsia="Times New Roman" w:hAnsi="Times New Roman" w:cs="Times New Roman"/>
          <w:lang w:eastAsia="en-GB"/>
        </w:rPr>
        <w:t xml:space="preserve">ensure that indigenous communities are not economically coerced into </w:t>
      </w:r>
      <w:r w:rsidRPr="000F683C">
        <w:rPr>
          <w:rFonts w:ascii="Times New Roman" w:eastAsia="Times New Roman" w:hAnsi="Times New Roman" w:cs="Times New Roman"/>
          <w:lang w:eastAsia="en-GB"/>
        </w:rPr>
        <w:t>working on oil palm plantations as a result of being deprived of their traditional livelihoods?</w:t>
      </w:r>
    </w:p>
    <w:p w14:paraId="3D2F0004" w14:textId="29E91325" w:rsidR="006401E0" w:rsidRPr="000F683C" w:rsidRDefault="00EA11CB" w:rsidP="00E02973">
      <w:pPr>
        <w:pStyle w:val="ListParagraph"/>
        <w:numPr>
          <w:ilvl w:val="0"/>
          <w:numId w:val="16"/>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How </w:t>
      </w:r>
      <w:r w:rsidR="0052735B" w:rsidRPr="000F683C">
        <w:rPr>
          <w:rFonts w:ascii="Times New Roman" w:eastAsia="Times New Roman" w:hAnsi="Times New Roman" w:cs="Times New Roman"/>
          <w:lang w:eastAsia="en-GB"/>
        </w:rPr>
        <w:t xml:space="preserve">will </w:t>
      </w:r>
      <w:r w:rsidRPr="000F683C">
        <w:rPr>
          <w:rFonts w:ascii="Times New Roman" w:eastAsia="Times New Roman" w:hAnsi="Times New Roman" w:cs="Times New Roman"/>
          <w:lang w:eastAsia="en-GB"/>
        </w:rPr>
        <w:t xml:space="preserve">the government </w:t>
      </w:r>
      <w:r w:rsidR="0052735B" w:rsidRPr="000F683C">
        <w:rPr>
          <w:rFonts w:ascii="Times New Roman" w:eastAsia="Times New Roman" w:hAnsi="Times New Roman" w:cs="Times New Roman"/>
          <w:lang w:eastAsia="en-GB"/>
        </w:rPr>
        <w:t xml:space="preserve">provide redress </w:t>
      </w:r>
      <w:r w:rsidR="005F6B2A" w:rsidRPr="000F683C">
        <w:rPr>
          <w:rFonts w:ascii="Times New Roman" w:eastAsia="Times New Roman" w:hAnsi="Times New Roman" w:cs="Times New Roman"/>
          <w:lang w:eastAsia="en-GB"/>
        </w:rPr>
        <w:t>in the form of</w:t>
      </w:r>
      <w:r w:rsidR="0052735B" w:rsidRPr="000F683C">
        <w:rPr>
          <w:rFonts w:ascii="Times New Roman" w:eastAsia="Times New Roman" w:hAnsi="Times New Roman" w:cs="Times New Roman"/>
          <w:lang w:eastAsia="en-GB"/>
        </w:rPr>
        <w:t xml:space="preserve"> </w:t>
      </w:r>
      <w:r w:rsidRPr="000F683C">
        <w:rPr>
          <w:rFonts w:ascii="Times New Roman" w:eastAsia="Times New Roman" w:hAnsi="Times New Roman" w:cs="Times New Roman"/>
          <w:lang w:eastAsia="en-GB"/>
        </w:rPr>
        <w:t xml:space="preserve">restitution </w:t>
      </w:r>
      <w:r w:rsidR="009C1FC2" w:rsidRPr="000F683C">
        <w:rPr>
          <w:rFonts w:ascii="Times New Roman" w:eastAsia="Times New Roman" w:hAnsi="Times New Roman" w:cs="Times New Roman"/>
          <w:lang w:eastAsia="en-GB"/>
        </w:rPr>
        <w:t>for indigenous</w:t>
      </w:r>
      <w:r w:rsidRPr="000F683C">
        <w:rPr>
          <w:rFonts w:ascii="Times New Roman" w:eastAsia="Times New Roman" w:hAnsi="Times New Roman" w:cs="Times New Roman"/>
          <w:lang w:eastAsia="en-GB"/>
        </w:rPr>
        <w:t xml:space="preserve"> lands taken without due process </w:t>
      </w:r>
      <w:r w:rsidR="004C2804" w:rsidRPr="000F683C">
        <w:rPr>
          <w:rFonts w:ascii="Times New Roman" w:eastAsia="Times New Roman" w:hAnsi="Times New Roman" w:cs="Times New Roman"/>
          <w:lang w:eastAsia="en-GB"/>
        </w:rPr>
        <w:t xml:space="preserve">or </w:t>
      </w:r>
      <w:r w:rsidRPr="000F683C">
        <w:rPr>
          <w:rFonts w:ascii="Times New Roman" w:eastAsia="Times New Roman" w:hAnsi="Times New Roman" w:cs="Times New Roman"/>
          <w:lang w:eastAsia="en-GB"/>
        </w:rPr>
        <w:t xml:space="preserve">fair compensation? </w:t>
      </w:r>
    </w:p>
    <w:p w14:paraId="6D902A8F" w14:textId="3DC56452" w:rsidR="004E569D" w:rsidRPr="000F683C" w:rsidRDefault="00DB2679" w:rsidP="00E02973">
      <w:pPr>
        <w:pStyle w:val="ListParagraph"/>
        <w:numPr>
          <w:ilvl w:val="0"/>
          <w:numId w:val="16"/>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How does the government ensure that </w:t>
      </w:r>
      <w:r w:rsidR="00EC7756" w:rsidRPr="000F683C">
        <w:rPr>
          <w:rFonts w:ascii="Times New Roman" w:eastAsia="Times New Roman" w:hAnsi="Times New Roman" w:cs="Times New Roman"/>
          <w:lang w:eastAsia="en-GB"/>
        </w:rPr>
        <w:t>Indigenous Peoples</w:t>
      </w:r>
      <w:r w:rsidRPr="000F683C">
        <w:rPr>
          <w:rFonts w:ascii="Times New Roman" w:eastAsia="Times New Roman" w:hAnsi="Times New Roman" w:cs="Times New Roman"/>
          <w:lang w:eastAsia="en-GB"/>
        </w:rPr>
        <w:t xml:space="preserve"> are not deprived </w:t>
      </w:r>
      <w:r w:rsidR="00D550A8" w:rsidRPr="000F683C">
        <w:rPr>
          <w:rFonts w:ascii="Times New Roman" w:eastAsia="Times New Roman" w:hAnsi="Times New Roman" w:cs="Times New Roman"/>
          <w:lang w:eastAsia="en-GB"/>
        </w:rPr>
        <w:t xml:space="preserve">of </w:t>
      </w:r>
      <w:r w:rsidRPr="000F683C">
        <w:rPr>
          <w:rFonts w:ascii="Times New Roman" w:eastAsia="Times New Roman" w:hAnsi="Times New Roman" w:cs="Times New Roman"/>
          <w:lang w:eastAsia="en-GB"/>
        </w:rPr>
        <w:t xml:space="preserve">their means of subsistence or traditional livelihoods? </w:t>
      </w:r>
    </w:p>
    <w:p w14:paraId="01407A9A" w14:textId="43573F1C" w:rsidR="0028671A" w:rsidRPr="000F683C" w:rsidRDefault="002914F2" w:rsidP="00E02973">
      <w:pPr>
        <w:spacing w:before="100" w:beforeAutospacing="1" w:after="100" w:afterAutospacing="1"/>
        <w:jc w:val="both"/>
        <w:rPr>
          <w:rFonts w:ascii="Times New Roman" w:eastAsia="Times New Roman" w:hAnsi="Times New Roman" w:cs="Times New Roman"/>
          <w:b/>
          <w:bCs/>
          <w:u w:val="single"/>
          <w:lang w:eastAsia="en-GB"/>
        </w:rPr>
      </w:pPr>
      <w:r w:rsidRPr="000F683C">
        <w:rPr>
          <w:rFonts w:ascii="Times New Roman" w:eastAsia="Times New Roman" w:hAnsi="Times New Roman" w:cs="Times New Roman"/>
          <w:b/>
          <w:bCs/>
          <w:u w:val="single"/>
          <w:lang w:eastAsia="en-GB"/>
        </w:rPr>
        <w:t xml:space="preserve">Failure to recognise traditional economies </w:t>
      </w:r>
    </w:p>
    <w:p w14:paraId="374EEB38" w14:textId="44067967" w:rsidR="003133A1" w:rsidRPr="000F683C" w:rsidRDefault="00F22681"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The above-mentioned </w:t>
      </w:r>
      <w:r w:rsidR="00913EE2" w:rsidRPr="000F683C">
        <w:rPr>
          <w:rFonts w:ascii="Times New Roman" w:eastAsia="Times New Roman" w:hAnsi="Times New Roman" w:cs="Times New Roman"/>
          <w:lang w:eastAsia="en-GB"/>
        </w:rPr>
        <w:t xml:space="preserve">takeover of </w:t>
      </w:r>
      <w:r w:rsidR="00EC7756" w:rsidRPr="000F683C">
        <w:rPr>
          <w:rFonts w:ascii="Times New Roman" w:eastAsia="Times New Roman" w:hAnsi="Times New Roman" w:cs="Times New Roman"/>
          <w:lang w:eastAsia="en-GB"/>
        </w:rPr>
        <w:t>Indigenous Peoples</w:t>
      </w:r>
      <w:r w:rsidR="00913EE2" w:rsidRPr="000F683C">
        <w:rPr>
          <w:rFonts w:ascii="Times New Roman" w:eastAsia="Times New Roman" w:hAnsi="Times New Roman" w:cs="Times New Roman"/>
          <w:lang w:eastAsia="en-GB"/>
        </w:rPr>
        <w:t xml:space="preserve">’ lands </w:t>
      </w:r>
      <w:r w:rsidR="00C136AC" w:rsidRPr="000F683C">
        <w:rPr>
          <w:rFonts w:ascii="Times New Roman" w:eastAsia="Times New Roman" w:hAnsi="Times New Roman" w:cs="Times New Roman"/>
          <w:lang w:eastAsia="en-GB"/>
        </w:rPr>
        <w:t xml:space="preserve">also demonstrates the </w:t>
      </w:r>
      <w:r w:rsidR="00210D86" w:rsidRPr="000F683C">
        <w:rPr>
          <w:rFonts w:ascii="Times New Roman" w:eastAsia="Times New Roman" w:hAnsi="Times New Roman" w:cs="Times New Roman"/>
          <w:lang w:eastAsia="en-GB"/>
        </w:rPr>
        <w:t>S</w:t>
      </w:r>
      <w:r w:rsidR="00C136AC" w:rsidRPr="000F683C">
        <w:rPr>
          <w:rFonts w:ascii="Times New Roman" w:eastAsia="Times New Roman" w:hAnsi="Times New Roman" w:cs="Times New Roman"/>
          <w:lang w:eastAsia="en-GB"/>
        </w:rPr>
        <w:t xml:space="preserve">tate’s failure to recognise traditional economies. </w:t>
      </w:r>
      <w:r w:rsidR="006957A0" w:rsidRPr="000F683C">
        <w:rPr>
          <w:rFonts w:ascii="Times New Roman" w:eastAsia="Times New Roman" w:hAnsi="Times New Roman" w:cs="Times New Roman"/>
          <w:lang w:eastAsia="en-GB"/>
        </w:rPr>
        <w:t>A</w:t>
      </w:r>
      <w:r w:rsidR="001A14A5" w:rsidRPr="000F683C">
        <w:rPr>
          <w:rFonts w:ascii="Times New Roman" w:eastAsia="Times New Roman" w:hAnsi="Times New Roman" w:cs="Times New Roman"/>
          <w:lang w:eastAsia="en-GB"/>
        </w:rPr>
        <w:t xml:space="preserve">lthough </w:t>
      </w:r>
      <w:r w:rsidR="00EC7756" w:rsidRPr="000F683C">
        <w:rPr>
          <w:rFonts w:ascii="Times New Roman" w:eastAsia="Times New Roman" w:hAnsi="Times New Roman" w:cs="Times New Roman"/>
          <w:lang w:eastAsia="en-GB"/>
        </w:rPr>
        <w:t>Indigenous Peoples</w:t>
      </w:r>
      <w:r w:rsidR="00305F08" w:rsidRPr="000F683C">
        <w:rPr>
          <w:rFonts w:ascii="Times New Roman" w:eastAsia="Times New Roman" w:hAnsi="Times New Roman" w:cs="Times New Roman"/>
          <w:lang w:eastAsia="en-GB"/>
        </w:rPr>
        <w:t>’ territories</w:t>
      </w:r>
      <w:r w:rsidR="001A14A5" w:rsidRPr="000F683C">
        <w:rPr>
          <w:rFonts w:ascii="Times New Roman" w:eastAsia="Times New Roman" w:hAnsi="Times New Roman" w:cs="Times New Roman"/>
          <w:lang w:eastAsia="en-GB"/>
        </w:rPr>
        <w:t xml:space="preserve"> provide</w:t>
      </w:r>
      <w:r w:rsidR="00305F08" w:rsidRPr="000F683C">
        <w:rPr>
          <w:rFonts w:ascii="Times New Roman" w:eastAsia="Times New Roman" w:hAnsi="Times New Roman" w:cs="Times New Roman"/>
          <w:lang w:eastAsia="en-GB"/>
        </w:rPr>
        <w:t xml:space="preserve"> </w:t>
      </w:r>
      <w:r w:rsidR="007A027E" w:rsidRPr="000F683C">
        <w:rPr>
          <w:rFonts w:ascii="Times New Roman" w:eastAsia="Times New Roman" w:hAnsi="Times New Roman" w:cs="Times New Roman"/>
          <w:lang w:eastAsia="en-GB"/>
        </w:rPr>
        <w:t>natural resource products and environmental services</w:t>
      </w:r>
      <w:r w:rsidR="001A14A5" w:rsidRPr="000F683C">
        <w:rPr>
          <w:rFonts w:ascii="Times New Roman" w:eastAsia="Times New Roman" w:hAnsi="Times New Roman" w:cs="Times New Roman"/>
          <w:lang w:eastAsia="en-GB"/>
        </w:rPr>
        <w:t>,</w:t>
      </w:r>
      <w:r w:rsidR="007A027E" w:rsidRPr="000F683C">
        <w:rPr>
          <w:rFonts w:ascii="Times New Roman" w:eastAsia="Times New Roman" w:hAnsi="Times New Roman" w:cs="Times New Roman"/>
          <w:lang w:eastAsia="en-GB"/>
        </w:rPr>
        <w:t xml:space="preserve"> only a small part of direct economic activities and ecosystem services </w:t>
      </w:r>
      <w:r w:rsidR="0077427B" w:rsidRPr="000F683C">
        <w:rPr>
          <w:rFonts w:ascii="Times New Roman" w:eastAsia="Times New Roman" w:hAnsi="Times New Roman" w:cs="Times New Roman"/>
          <w:lang w:eastAsia="en-GB"/>
        </w:rPr>
        <w:t xml:space="preserve">in these territories </w:t>
      </w:r>
      <w:r w:rsidR="006E0028" w:rsidRPr="000F683C">
        <w:rPr>
          <w:rFonts w:ascii="Times New Roman" w:eastAsia="Times New Roman" w:hAnsi="Times New Roman" w:cs="Times New Roman"/>
          <w:lang w:eastAsia="en-GB"/>
        </w:rPr>
        <w:t xml:space="preserve">are </w:t>
      </w:r>
      <w:r w:rsidR="007A027E" w:rsidRPr="000F683C">
        <w:rPr>
          <w:rFonts w:ascii="Times New Roman" w:eastAsia="Times New Roman" w:hAnsi="Times New Roman" w:cs="Times New Roman"/>
          <w:lang w:eastAsia="en-GB"/>
        </w:rPr>
        <w:t>valued in the government’s official statistics</w:t>
      </w:r>
      <w:r w:rsidR="0077427B" w:rsidRPr="000F683C">
        <w:rPr>
          <w:rFonts w:ascii="Times New Roman" w:eastAsia="Times New Roman" w:hAnsi="Times New Roman" w:cs="Times New Roman"/>
          <w:lang w:eastAsia="en-GB"/>
        </w:rPr>
        <w:t xml:space="preserve"> and indicators</w:t>
      </w:r>
      <w:r w:rsidR="007A027E" w:rsidRPr="000F683C">
        <w:rPr>
          <w:rFonts w:ascii="Times New Roman" w:eastAsia="Times New Roman" w:hAnsi="Times New Roman" w:cs="Times New Roman"/>
          <w:lang w:eastAsia="en-GB"/>
        </w:rPr>
        <w:t xml:space="preserve"> </w:t>
      </w:r>
      <w:r w:rsidR="002E0E51" w:rsidRPr="000F683C">
        <w:rPr>
          <w:rFonts w:ascii="Times New Roman" w:eastAsia="Times New Roman" w:hAnsi="Times New Roman" w:cs="Times New Roman"/>
          <w:lang w:eastAsia="en-GB"/>
        </w:rPr>
        <w:t xml:space="preserve">measuring </w:t>
      </w:r>
      <w:r w:rsidR="007A027E" w:rsidRPr="000F683C">
        <w:rPr>
          <w:rFonts w:ascii="Times New Roman" w:eastAsia="Times New Roman" w:hAnsi="Times New Roman" w:cs="Times New Roman"/>
          <w:lang w:eastAsia="en-GB"/>
        </w:rPr>
        <w:t>economic progress.</w:t>
      </w:r>
      <w:r w:rsidR="001A14A5" w:rsidRPr="000F683C">
        <w:rPr>
          <w:rStyle w:val="FootnoteReference"/>
          <w:rFonts w:ascii="Times New Roman" w:eastAsia="Times New Roman" w:hAnsi="Times New Roman" w:cs="Times New Roman"/>
          <w:lang w:eastAsia="en-GB"/>
        </w:rPr>
        <w:footnoteReference w:id="41"/>
      </w:r>
      <w:r w:rsidR="007A027E" w:rsidRPr="000F683C">
        <w:rPr>
          <w:rFonts w:ascii="Times New Roman" w:eastAsia="Times New Roman" w:hAnsi="Times New Roman" w:cs="Times New Roman"/>
          <w:lang w:eastAsia="en-GB"/>
        </w:rPr>
        <w:t xml:space="preserve"> Th</w:t>
      </w:r>
      <w:r w:rsidR="008F2D1E" w:rsidRPr="000F683C">
        <w:rPr>
          <w:rFonts w:ascii="Times New Roman" w:eastAsia="Times New Roman" w:hAnsi="Times New Roman" w:cs="Times New Roman"/>
          <w:lang w:eastAsia="en-GB"/>
        </w:rPr>
        <w:t xml:space="preserve">is </w:t>
      </w:r>
      <w:r w:rsidR="004D1BA0" w:rsidRPr="000F683C">
        <w:rPr>
          <w:rFonts w:ascii="Times New Roman" w:eastAsia="Times New Roman" w:hAnsi="Times New Roman" w:cs="Times New Roman"/>
          <w:lang w:eastAsia="en-GB"/>
        </w:rPr>
        <w:t xml:space="preserve">narrow </w:t>
      </w:r>
      <w:r w:rsidR="00210D86" w:rsidRPr="000F683C">
        <w:rPr>
          <w:rFonts w:ascii="Times New Roman" w:eastAsia="Times New Roman" w:hAnsi="Times New Roman" w:cs="Times New Roman"/>
          <w:lang w:eastAsia="en-GB"/>
        </w:rPr>
        <w:t>S</w:t>
      </w:r>
      <w:r w:rsidR="008F2D1E" w:rsidRPr="000F683C">
        <w:rPr>
          <w:rFonts w:ascii="Times New Roman" w:eastAsia="Times New Roman" w:hAnsi="Times New Roman" w:cs="Times New Roman"/>
          <w:lang w:eastAsia="en-GB"/>
        </w:rPr>
        <w:t xml:space="preserve">tate </w:t>
      </w:r>
      <w:r w:rsidR="007A027E" w:rsidRPr="000F683C">
        <w:rPr>
          <w:rFonts w:ascii="Times New Roman" w:eastAsia="Times New Roman" w:hAnsi="Times New Roman" w:cs="Times New Roman"/>
          <w:lang w:eastAsia="en-GB"/>
        </w:rPr>
        <w:t>focus</w:t>
      </w:r>
      <w:r w:rsidR="0069475D" w:rsidRPr="000F683C">
        <w:rPr>
          <w:rFonts w:ascii="Times New Roman" w:eastAsia="Times New Roman" w:hAnsi="Times New Roman" w:cs="Times New Roman"/>
          <w:lang w:eastAsia="en-GB"/>
        </w:rPr>
        <w:t xml:space="preserve"> </w:t>
      </w:r>
      <w:r w:rsidR="007A027E" w:rsidRPr="000F683C">
        <w:rPr>
          <w:rFonts w:ascii="Times New Roman" w:eastAsia="Times New Roman" w:hAnsi="Times New Roman" w:cs="Times New Roman"/>
          <w:lang w:eastAsia="en-GB"/>
        </w:rPr>
        <w:t>on growing</w:t>
      </w:r>
      <w:r w:rsidR="00E37A3B" w:rsidRPr="000F683C">
        <w:rPr>
          <w:rFonts w:ascii="Times New Roman" w:eastAsia="Times New Roman" w:hAnsi="Times New Roman" w:cs="Times New Roman"/>
          <w:lang w:eastAsia="en-GB"/>
        </w:rPr>
        <w:t xml:space="preserve"> cash</w:t>
      </w:r>
      <w:r w:rsidR="007A027E" w:rsidRPr="000F683C">
        <w:rPr>
          <w:rFonts w:ascii="Times New Roman" w:eastAsia="Times New Roman" w:hAnsi="Times New Roman" w:cs="Times New Roman"/>
          <w:lang w:eastAsia="en-GB"/>
        </w:rPr>
        <w:t xml:space="preserve"> income per capita as </w:t>
      </w:r>
      <w:r w:rsidR="008F2D1E" w:rsidRPr="000F683C">
        <w:rPr>
          <w:rFonts w:ascii="Times New Roman" w:eastAsia="Times New Roman" w:hAnsi="Times New Roman" w:cs="Times New Roman"/>
          <w:lang w:eastAsia="en-GB"/>
        </w:rPr>
        <w:t xml:space="preserve">a </w:t>
      </w:r>
      <w:r w:rsidR="007A027E" w:rsidRPr="000F683C">
        <w:rPr>
          <w:rFonts w:ascii="Times New Roman" w:eastAsia="Times New Roman" w:hAnsi="Times New Roman" w:cs="Times New Roman"/>
          <w:lang w:eastAsia="en-GB"/>
        </w:rPr>
        <w:t>fundamental measurement of human development</w:t>
      </w:r>
      <w:r w:rsidR="00DB7596" w:rsidRPr="000F683C">
        <w:rPr>
          <w:rFonts w:ascii="Times New Roman" w:eastAsia="Times New Roman" w:hAnsi="Times New Roman" w:cs="Times New Roman"/>
          <w:lang w:eastAsia="en-GB"/>
        </w:rPr>
        <w:t xml:space="preserve"> ignores the value of traditional knowledge and economies.</w:t>
      </w:r>
    </w:p>
    <w:p w14:paraId="1A6174B2" w14:textId="77777777" w:rsidR="003133A1" w:rsidRPr="000F683C" w:rsidRDefault="003133A1" w:rsidP="00E02973">
      <w:pPr>
        <w:pStyle w:val="ListParagraph"/>
        <w:spacing w:before="100" w:beforeAutospacing="1" w:after="100" w:afterAutospacing="1"/>
        <w:jc w:val="both"/>
        <w:rPr>
          <w:rFonts w:ascii="Times New Roman" w:eastAsia="Times New Roman" w:hAnsi="Times New Roman" w:cs="Times New Roman"/>
          <w:lang w:eastAsia="en-GB"/>
        </w:rPr>
      </w:pPr>
    </w:p>
    <w:p w14:paraId="37DF9D97" w14:textId="2BD04FAF" w:rsidR="00245BC3" w:rsidRPr="000F683C" w:rsidRDefault="007A027E"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The State </w:t>
      </w:r>
      <w:r w:rsidR="00160A3F" w:rsidRPr="000F683C">
        <w:rPr>
          <w:rFonts w:ascii="Times New Roman" w:eastAsia="Times New Roman" w:hAnsi="Times New Roman" w:cs="Times New Roman"/>
          <w:lang w:eastAsia="en-GB"/>
        </w:rPr>
        <w:t xml:space="preserve">claims to be </w:t>
      </w:r>
      <w:r w:rsidRPr="000F683C">
        <w:rPr>
          <w:rFonts w:ascii="Times New Roman" w:eastAsia="Times New Roman" w:hAnsi="Times New Roman" w:cs="Times New Roman"/>
          <w:lang w:eastAsia="en-GB"/>
        </w:rPr>
        <w:t>broadening the “opportunity for MHA [customary communities] to further integrate with the mainstream social and economic system”</w:t>
      </w:r>
      <w:r w:rsidRPr="000F683C">
        <w:rPr>
          <w:rStyle w:val="FootnoteReference"/>
          <w:rFonts w:ascii="Times New Roman" w:eastAsia="Times New Roman" w:hAnsi="Times New Roman" w:cs="Times New Roman"/>
          <w:lang w:eastAsia="en-GB"/>
        </w:rPr>
        <w:footnoteReference w:id="42"/>
      </w:r>
      <w:r w:rsidRPr="000F683C">
        <w:rPr>
          <w:rFonts w:ascii="Times New Roman" w:eastAsia="Times New Roman" w:hAnsi="Times New Roman" w:cs="Times New Roman"/>
          <w:lang w:eastAsia="en-GB"/>
        </w:rPr>
        <w:t xml:space="preserve"> through the empowerment of </w:t>
      </w:r>
      <w:r w:rsidR="003133A1" w:rsidRPr="000F683C">
        <w:rPr>
          <w:rFonts w:ascii="Times New Roman" w:eastAsia="Times New Roman" w:hAnsi="Times New Roman" w:cs="Times New Roman"/>
          <w:lang w:eastAsia="en-GB"/>
        </w:rPr>
        <w:t>“local customs”</w:t>
      </w:r>
      <w:r w:rsidR="003133A1" w:rsidRPr="000F683C">
        <w:rPr>
          <w:rStyle w:val="FootnoteReference"/>
          <w:rFonts w:ascii="Times New Roman" w:eastAsia="Times New Roman" w:hAnsi="Times New Roman" w:cs="Times New Roman"/>
          <w:lang w:eastAsia="en-GB"/>
        </w:rPr>
        <w:footnoteReference w:id="43"/>
      </w:r>
      <w:r w:rsidR="003133A1" w:rsidRPr="000F683C">
        <w:rPr>
          <w:rFonts w:ascii="Times New Roman" w:eastAsia="Times New Roman" w:hAnsi="Times New Roman" w:cs="Times New Roman"/>
          <w:lang w:eastAsia="en-GB"/>
        </w:rPr>
        <w:t xml:space="preserve"> and </w:t>
      </w:r>
      <w:r w:rsidRPr="000F683C">
        <w:rPr>
          <w:rFonts w:ascii="Times New Roman" w:eastAsia="Times New Roman" w:hAnsi="Times New Roman" w:cs="Times New Roman"/>
          <w:lang w:eastAsia="en-GB"/>
        </w:rPr>
        <w:t>“villages as the main actors in poverty alleviation”</w:t>
      </w:r>
      <w:r w:rsidRPr="000F683C">
        <w:rPr>
          <w:rStyle w:val="FootnoteReference"/>
          <w:rFonts w:ascii="Times New Roman" w:eastAsia="Times New Roman" w:hAnsi="Times New Roman" w:cs="Times New Roman"/>
          <w:lang w:eastAsia="en-GB"/>
        </w:rPr>
        <w:footnoteReference w:id="44"/>
      </w:r>
      <w:r w:rsidRPr="000F683C">
        <w:rPr>
          <w:rFonts w:ascii="Times New Roman" w:eastAsia="Times New Roman" w:hAnsi="Times New Roman" w:cs="Times New Roman"/>
          <w:lang w:eastAsia="en-GB"/>
        </w:rPr>
        <w:t xml:space="preserve">. </w:t>
      </w:r>
      <w:r w:rsidR="003133A1" w:rsidRPr="000F683C">
        <w:rPr>
          <w:rFonts w:ascii="Times New Roman" w:eastAsia="Times New Roman" w:hAnsi="Times New Roman" w:cs="Times New Roman"/>
          <w:lang w:eastAsia="en-GB"/>
        </w:rPr>
        <w:t>However, the State’s development policy</w:t>
      </w:r>
      <w:r w:rsidR="00B721D9" w:rsidRPr="000F683C">
        <w:rPr>
          <w:rFonts w:ascii="Times New Roman" w:eastAsia="Times New Roman" w:hAnsi="Times New Roman" w:cs="Times New Roman"/>
          <w:lang w:eastAsia="en-GB"/>
        </w:rPr>
        <w:t>, which</w:t>
      </w:r>
      <w:r w:rsidR="003133A1" w:rsidRPr="000F683C">
        <w:rPr>
          <w:rFonts w:ascii="Times New Roman" w:eastAsia="Times New Roman" w:hAnsi="Times New Roman" w:cs="Times New Roman"/>
          <w:lang w:eastAsia="en-GB"/>
        </w:rPr>
        <w:t xml:space="preserve"> prioritise</w:t>
      </w:r>
      <w:r w:rsidR="00B721D9" w:rsidRPr="000F683C">
        <w:rPr>
          <w:rFonts w:ascii="Times New Roman" w:eastAsia="Times New Roman" w:hAnsi="Times New Roman" w:cs="Times New Roman"/>
          <w:lang w:eastAsia="en-GB"/>
        </w:rPr>
        <w:t>s</w:t>
      </w:r>
      <w:r w:rsidR="003133A1" w:rsidRPr="000F683C">
        <w:rPr>
          <w:rFonts w:ascii="Times New Roman" w:eastAsia="Times New Roman" w:hAnsi="Times New Roman" w:cs="Times New Roman"/>
          <w:lang w:eastAsia="en-GB"/>
        </w:rPr>
        <w:t xml:space="preserve"> private investment </w:t>
      </w:r>
      <w:r w:rsidR="00B16A12" w:rsidRPr="000F683C">
        <w:rPr>
          <w:rFonts w:ascii="Times New Roman" w:eastAsia="Times New Roman" w:hAnsi="Times New Roman" w:cs="Times New Roman"/>
          <w:lang w:eastAsia="en-GB"/>
        </w:rPr>
        <w:t>over</w:t>
      </w:r>
      <w:r w:rsidR="003133A1" w:rsidRPr="000F683C">
        <w:rPr>
          <w:rFonts w:ascii="Times New Roman" w:eastAsia="Times New Roman" w:hAnsi="Times New Roman" w:cs="Times New Roman"/>
          <w:lang w:eastAsia="en-GB"/>
        </w:rPr>
        <w:t xml:space="preserve"> </w:t>
      </w:r>
      <w:r w:rsidR="00EC7756" w:rsidRPr="000F683C">
        <w:rPr>
          <w:rFonts w:ascii="Times New Roman" w:eastAsia="Times New Roman" w:hAnsi="Times New Roman" w:cs="Times New Roman"/>
          <w:lang w:eastAsia="en-GB"/>
        </w:rPr>
        <w:t>Indigenous Peoples</w:t>
      </w:r>
      <w:r w:rsidR="003133A1" w:rsidRPr="000F683C">
        <w:rPr>
          <w:rFonts w:ascii="Times New Roman" w:eastAsia="Times New Roman" w:hAnsi="Times New Roman" w:cs="Times New Roman"/>
          <w:lang w:eastAsia="en-GB"/>
        </w:rPr>
        <w:t>’ rights</w:t>
      </w:r>
      <w:r w:rsidR="00A35339" w:rsidRPr="000F683C">
        <w:rPr>
          <w:rFonts w:ascii="Times New Roman" w:eastAsia="Times New Roman" w:hAnsi="Times New Roman" w:cs="Times New Roman"/>
          <w:lang w:eastAsia="en-GB"/>
        </w:rPr>
        <w:t>,</w:t>
      </w:r>
      <w:r w:rsidR="003133A1" w:rsidRPr="000F683C">
        <w:rPr>
          <w:rFonts w:ascii="Times New Roman" w:eastAsia="Times New Roman" w:hAnsi="Times New Roman" w:cs="Times New Roman"/>
          <w:lang w:eastAsia="en-GB"/>
        </w:rPr>
        <w:t xml:space="preserve"> reduces the real income per capita of </w:t>
      </w:r>
      <w:r w:rsidR="00EC7756" w:rsidRPr="000F683C">
        <w:rPr>
          <w:rFonts w:ascii="Times New Roman" w:eastAsia="Times New Roman" w:hAnsi="Times New Roman" w:cs="Times New Roman"/>
          <w:lang w:eastAsia="en-GB"/>
        </w:rPr>
        <w:t>Indigenous Peoples</w:t>
      </w:r>
      <w:r w:rsidR="003133A1" w:rsidRPr="000F683C">
        <w:rPr>
          <w:rFonts w:ascii="Times New Roman" w:eastAsia="Times New Roman" w:hAnsi="Times New Roman" w:cs="Times New Roman"/>
          <w:lang w:eastAsia="en-GB"/>
        </w:rPr>
        <w:t xml:space="preserve"> who are affected by such developments. </w:t>
      </w:r>
      <w:r w:rsidR="004A4571" w:rsidRPr="000F683C">
        <w:rPr>
          <w:rFonts w:ascii="Times New Roman" w:eastAsia="Times New Roman" w:hAnsi="Times New Roman" w:cs="Times New Roman"/>
          <w:lang w:eastAsia="en-GB"/>
        </w:rPr>
        <w:t xml:space="preserve">The failure to understand the value of traditional economies and </w:t>
      </w:r>
      <w:r w:rsidR="00DA04E2" w:rsidRPr="000F683C">
        <w:rPr>
          <w:rFonts w:ascii="Times New Roman" w:eastAsia="Times New Roman" w:hAnsi="Times New Roman" w:cs="Times New Roman"/>
          <w:lang w:eastAsia="en-GB"/>
        </w:rPr>
        <w:t xml:space="preserve">marginalisation and displacement of </w:t>
      </w:r>
      <w:r w:rsidR="00EC7756" w:rsidRPr="000F683C">
        <w:rPr>
          <w:rFonts w:ascii="Times New Roman" w:eastAsia="Times New Roman" w:hAnsi="Times New Roman" w:cs="Times New Roman"/>
          <w:lang w:eastAsia="en-GB"/>
        </w:rPr>
        <w:t>Indigenous Peoples</w:t>
      </w:r>
      <w:r w:rsidR="00DA04E2" w:rsidRPr="000F683C">
        <w:rPr>
          <w:rFonts w:ascii="Times New Roman" w:eastAsia="Times New Roman" w:hAnsi="Times New Roman" w:cs="Times New Roman"/>
          <w:lang w:eastAsia="en-GB"/>
        </w:rPr>
        <w:t xml:space="preserve"> </w:t>
      </w:r>
      <w:r w:rsidR="000A74B5" w:rsidRPr="000F683C">
        <w:rPr>
          <w:rFonts w:ascii="Times New Roman" w:eastAsia="Times New Roman" w:hAnsi="Times New Roman" w:cs="Times New Roman"/>
          <w:lang w:eastAsia="en-GB"/>
        </w:rPr>
        <w:t>to</w:t>
      </w:r>
      <w:r w:rsidR="00DA04E2" w:rsidRPr="000F683C">
        <w:rPr>
          <w:rFonts w:ascii="Times New Roman" w:eastAsia="Times New Roman" w:hAnsi="Times New Roman" w:cs="Times New Roman"/>
          <w:lang w:eastAsia="en-GB"/>
        </w:rPr>
        <w:t xml:space="preserve"> </w:t>
      </w:r>
      <w:r w:rsidR="003133A1" w:rsidRPr="000F683C">
        <w:rPr>
          <w:rFonts w:ascii="Times New Roman" w:eastAsia="Times New Roman" w:hAnsi="Times New Roman" w:cs="Times New Roman"/>
          <w:lang w:eastAsia="en-GB"/>
        </w:rPr>
        <w:t>commodif</w:t>
      </w:r>
      <w:r w:rsidR="00DA04E2" w:rsidRPr="000F683C">
        <w:rPr>
          <w:rFonts w:ascii="Times New Roman" w:eastAsia="Times New Roman" w:hAnsi="Times New Roman" w:cs="Times New Roman"/>
          <w:lang w:eastAsia="en-GB"/>
        </w:rPr>
        <w:t xml:space="preserve">y </w:t>
      </w:r>
      <w:r w:rsidR="00261A9F" w:rsidRPr="000F683C">
        <w:rPr>
          <w:rFonts w:ascii="Times New Roman" w:eastAsia="Times New Roman" w:hAnsi="Times New Roman" w:cs="Times New Roman"/>
          <w:lang w:eastAsia="en-GB"/>
        </w:rPr>
        <w:t xml:space="preserve">our </w:t>
      </w:r>
      <w:r w:rsidR="003133A1" w:rsidRPr="000F683C">
        <w:rPr>
          <w:rFonts w:ascii="Times New Roman" w:eastAsia="Times New Roman" w:hAnsi="Times New Roman" w:cs="Times New Roman"/>
          <w:lang w:eastAsia="en-GB"/>
        </w:rPr>
        <w:t xml:space="preserve">forests </w:t>
      </w:r>
      <w:r w:rsidR="00F71190" w:rsidRPr="000F683C">
        <w:rPr>
          <w:rFonts w:ascii="Times New Roman" w:eastAsia="Times New Roman" w:hAnsi="Times New Roman" w:cs="Times New Roman"/>
          <w:lang w:eastAsia="en-GB"/>
        </w:rPr>
        <w:t>is</w:t>
      </w:r>
      <w:r w:rsidR="00A40EE1" w:rsidRPr="000F683C">
        <w:rPr>
          <w:rFonts w:ascii="Times New Roman" w:eastAsia="Times New Roman" w:hAnsi="Times New Roman" w:cs="Times New Roman"/>
          <w:lang w:eastAsia="en-GB"/>
        </w:rPr>
        <w:t xml:space="preserve"> causing</w:t>
      </w:r>
      <w:r w:rsidR="00F71190" w:rsidRPr="000F683C">
        <w:rPr>
          <w:rFonts w:ascii="Times New Roman" w:eastAsia="Times New Roman" w:hAnsi="Times New Roman" w:cs="Times New Roman"/>
          <w:lang w:eastAsia="en-GB"/>
        </w:rPr>
        <w:t xml:space="preserve"> rather than alleviating poverty</w:t>
      </w:r>
      <w:r w:rsidR="00A40EE1" w:rsidRPr="000F683C">
        <w:rPr>
          <w:rFonts w:ascii="Times New Roman" w:eastAsia="Times New Roman" w:hAnsi="Times New Roman" w:cs="Times New Roman"/>
          <w:lang w:eastAsia="en-GB"/>
        </w:rPr>
        <w:t xml:space="preserve"> in affected </w:t>
      </w:r>
      <w:r w:rsidR="00A40EE1" w:rsidRPr="000F683C">
        <w:rPr>
          <w:rFonts w:ascii="Times New Roman" w:eastAsia="Times New Roman" w:hAnsi="Times New Roman" w:cs="Times New Roman"/>
          <w:lang w:eastAsia="en-GB"/>
        </w:rPr>
        <w:lastRenderedPageBreak/>
        <w:t>communities</w:t>
      </w:r>
      <w:r w:rsidR="00854A5C" w:rsidRPr="000F683C">
        <w:rPr>
          <w:rFonts w:ascii="Times New Roman" w:eastAsia="Times New Roman" w:hAnsi="Times New Roman" w:cs="Times New Roman"/>
          <w:lang w:eastAsia="en-GB"/>
        </w:rPr>
        <w:t>.</w:t>
      </w:r>
      <w:r w:rsidR="00AF4546" w:rsidRPr="000F683C">
        <w:rPr>
          <w:rStyle w:val="FootnoteReference"/>
          <w:rFonts w:ascii="Times New Roman" w:eastAsia="Times New Roman" w:hAnsi="Times New Roman" w:cs="Times New Roman"/>
          <w:lang w:eastAsia="en-GB"/>
        </w:rPr>
        <w:footnoteReference w:id="45"/>
      </w:r>
      <w:r w:rsidR="00854A5C" w:rsidRPr="000F683C">
        <w:rPr>
          <w:rFonts w:ascii="Times New Roman" w:eastAsia="Times New Roman" w:hAnsi="Times New Roman" w:cs="Times New Roman"/>
          <w:lang w:eastAsia="en-GB"/>
        </w:rPr>
        <w:t xml:space="preserve"> Indeed, </w:t>
      </w:r>
      <w:r w:rsidR="007B3DF1" w:rsidRPr="000F683C">
        <w:rPr>
          <w:rFonts w:ascii="Times New Roman" w:eastAsia="Times New Roman" w:hAnsi="Times New Roman" w:cs="Times New Roman"/>
          <w:lang w:eastAsia="en-GB"/>
        </w:rPr>
        <w:t>studies show that oil palm plantations bring net harm to remoter forest-dependent communities.</w:t>
      </w:r>
      <w:r w:rsidR="00926247" w:rsidRPr="000F683C">
        <w:rPr>
          <w:rStyle w:val="FootnoteReference"/>
          <w:rFonts w:ascii="Times New Roman" w:hAnsi="Times New Roman" w:cs="Times New Roman"/>
        </w:rPr>
        <w:footnoteReference w:id="46"/>
      </w:r>
    </w:p>
    <w:p w14:paraId="29E331C1" w14:textId="77777777" w:rsidR="00F57C68" w:rsidRPr="000F683C" w:rsidRDefault="00F57C68" w:rsidP="00E02973">
      <w:pPr>
        <w:pStyle w:val="ListParagraph"/>
        <w:jc w:val="both"/>
        <w:rPr>
          <w:rFonts w:ascii="Times New Roman" w:eastAsia="Times New Roman" w:hAnsi="Times New Roman" w:cs="Times New Roman"/>
          <w:lang w:eastAsia="en-GB"/>
        </w:rPr>
      </w:pPr>
    </w:p>
    <w:p w14:paraId="2645C3CF" w14:textId="7E6BCB45" w:rsidR="003A1AA1" w:rsidRPr="000F683C" w:rsidRDefault="0055185C" w:rsidP="00E02973">
      <w:pPr>
        <w:pStyle w:val="ListParagraph"/>
        <w:numPr>
          <w:ilvl w:val="0"/>
          <w:numId w:val="25"/>
        </w:numPr>
        <w:spacing w:before="100" w:beforeAutospacing="1" w:after="100" w:afterAutospacing="1"/>
        <w:ind w:left="360"/>
        <w:jc w:val="both"/>
        <w:rPr>
          <w:rFonts w:ascii="Times New Roman" w:eastAsia="Times New Roman" w:hAnsi="Times New Roman" w:cs="Times New Roman"/>
          <w:i/>
          <w:iCs/>
          <w:color w:val="000000"/>
          <w:lang w:eastAsia="en-GB"/>
        </w:rPr>
      </w:pPr>
      <w:r w:rsidRPr="000F683C">
        <w:rPr>
          <w:rFonts w:ascii="Times New Roman" w:eastAsia="Times New Roman" w:hAnsi="Times New Roman" w:cs="Times New Roman"/>
          <w:lang w:eastAsia="en-GB"/>
        </w:rPr>
        <w:t xml:space="preserve">The </w:t>
      </w:r>
      <w:r w:rsidR="00245BC3" w:rsidRPr="000F683C">
        <w:rPr>
          <w:rFonts w:ascii="Times New Roman" w:eastAsia="Times New Roman" w:hAnsi="Times New Roman" w:cs="Times New Roman"/>
          <w:lang w:eastAsia="en-GB"/>
        </w:rPr>
        <w:t xml:space="preserve">situation of the </w:t>
      </w:r>
      <w:proofErr w:type="spellStart"/>
      <w:r w:rsidR="000E0DF5" w:rsidRPr="000F683C">
        <w:rPr>
          <w:rFonts w:ascii="Times New Roman" w:eastAsia="Times New Roman" w:hAnsi="Times New Roman" w:cs="Times New Roman"/>
          <w:lang w:eastAsia="en-GB"/>
        </w:rPr>
        <w:t>Ompu</w:t>
      </w:r>
      <w:proofErr w:type="spellEnd"/>
      <w:r w:rsidR="000E0DF5" w:rsidRPr="000F683C">
        <w:rPr>
          <w:rFonts w:ascii="Times New Roman" w:eastAsia="Times New Roman" w:hAnsi="Times New Roman" w:cs="Times New Roman"/>
          <w:lang w:eastAsia="en-GB"/>
        </w:rPr>
        <w:t xml:space="preserve"> </w:t>
      </w:r>
      <w:proofErr w:type="spellStart"/>
      <w:r w:rsidR="000E0DF5" w:rsidRPr="000F683C">
        <w:rPr>
          <w:rFonts w:ascii="Times New Roman" w:eastAsia="Times New Roman" w:hAnsi="Times New Roman" w:cs="Times New Roman"/>
          <w:lang w:eastAsia="en-GB"/>
        </w:rPr>
        <w:t>Ronggur</w:t>
      </w:r>
      <w:proofErr w:type="spellEnd"/>
      <w:r w:rsidR="001B4CF9" w:rsidRPr="000F683C">
        <w:rPr>
          <w:rFonts w:ascii="Times New Roman" w:eastAsia="Times New Roman" w:hAnsi="Times New Roman" w:cs="Times New Roman"/>
          <w:lang w:eastAsia="en-GB"/>
        </w:rPr>
        <w:t xml:space="preserve">, a community of Toba Batak </w:t>
      </w:r>
      <w:r w:rsidR="00784B26" w:rsidRPr="000F683C">
        <w:rPr>
          <w:rFonts w:ascii="Times New Roman" w:eastAsia="Times New Roman" w:hAnsi="Times New Roman" w:cs="Times New Roman"/>
          <w:lang w:eastAsia="en-GB"/>
        </w:rPr>
        <w:t>–</w:t>
      </w:r>
      <w:r w:rsidR="001B4CF9" w:rsidRPr="000F683C">
        <w:rPr>
          <w:rFonts w:ascii="Times New Roman" w:eastAsia="Times New Roman" w:hAnsi="Times New Roman" w:cs="Times New Roman"/>
          <w:lang w:eastAsia="en-GB"/>
        </w:rPr>
        <w:t xml:space="preserve"> a highland people of North Sumatra with an ancient tradition of resin tapping from their agroforests </w:t>
      </w:r>
      <w:r w:rsidR="00784B26" w:rsidRPr="000F683C">
        <w:rPr>
          <w:rFonts w:ascii="Times New Roman" w:eastAsia="Times New Roman" w:hAnsi="Times New Roman" w:cs="Times New Roman"/>
          <w:lang w:eastAsia="en-GB"/>
        </w:rPr>
        <w:t>–</w:t>
      </w:r>
      <w:r w:rsidR="001B4CF9" w:rsidRPr="000F683C">
        <w:rPr>
          <w:rFonts w:ascii="Times New Roman" w:eastAsia="Times New Roman" w:hAnsi="Times New Roman" w:cs="Times New Roman"/>
          <w:lang w:eastAsia="en-GB"/>
        </w:rPr>
        <w:t xml:space="preserve"> </w:t>
      </w:r>
      <w:r w:rsidR="000D3E0F" w:rsidRPr="000F683C">
        <w:rPr>
          <w:rFonts w:ascii="Times New Roman" w:eastAsia="Times New Roman" w:hAnsi="Times New Roman" w:cs="Times New Roman"/>
          <w:lang w:eastAsia="en-GB"/>
        </w:rPr>
        <w:t>exemplifies t</w:t>
      </w:r>
      <w:r w:rsidR="00512B92" w:rsidRPr="000F683C">
        <w:rPr>
          <w:rFonts w:ascii="Times New Roman" w:eastAsia="Times New Roman" w:hAnsi="Times New Roman" w:cs="Times New Roman"/>
          <w:lang w:eastAsia="en-GB"/>
        </w:rPr>
        <w:t>hese problems</w:t>
      </w:r>
      <w:r w:rsidR="000D3E0F" w:rsidRPr="000F683C">
        <w:rPr>
          <w:rFonts w:ascii="Times New Roman" w:eastAsia="Times New Roman" w:hAnsi="Times New Roman" w:cs="Times New Roman"/>
          <w:lang w:eastAsia="en-GB"/>
        </w:rPr>
        <w:t xml:space="preserve">. </w:t>
      </w:r>
      <w:r w:rsidR="000E0DF5" w:rsidRPr="000F683C">
        <w:rPr>
          <w:rFonts w:ascii="Times New Roman" w:eastAsia="Times New Roman" w:hAnsi="Times New Roman" w:cs="Times New Roman"/>
          <w:lang w:eastAsia="en-GB"/>
        </w:rPr>
        <w:t xml:space="preserve">In 2004, </w:t>
      </w:r>
      <w:r w:rsidR="009D6D79" w:rsidRPr="000F683C">
        <w:rPr>
          <w:rFonts w:ascii="Times New Roman" w:eastAsia="Times New Roman" w:hAnsi="Times New Roman" w:cs="Times New Roman"/>
          <w:lang w:eastAsia="en-GB"/>
        </w:rPr>
        <w:t xml:space="preserve">a large part </w:t>
      </w:r>
      <w:r w:rsidR="000E0DF5" w:rsidRPr="000F683C">
        <w:rPr>
          <w:rFonts w:ascii="Times New Roman" w:eastAsia="Times New Roman" w:hAnsi="Times New Roman" w:cs="Times New Roman"/>
          <w:lang w:eastAsia="en-GB"/>
        </w:rPr>
        <w:t xml:space="preserve">of their traditional territory was allotted to a pulp and paper company, Toba Pulp Lestari (TPL), for establishing </w:t>
      </w:r>
      <w:r w:rsidR="000E0DF5" w:rsidRPr="000F683C">
        <w:rPr>
          <w:rFonts w:ascii="Times New Roman" w:eastAsia="Times New Roman" w:hAnsi="Times New Roman" w:cs="Times New Roman"/>
          <w:i/>
          <w:iCs/>
          <w:lang w:eastAsia="en-GB"/>
        </w:rPr>
        <w:t xml:space="preserve">Eucalyptus </w:t>
      </w:r>
      <w:r w:rsidR="000E0DF5" w:rsidRPr="000F683C">
        <w:rPr>
          <w:rFonts w:ascii="Times New Roman" w:eastAsia="Times New Roman" w:hAnsi="Times New Roman" w:cs="Times New Roman"/>
          <w:lang w:eastAsia="en-GB"/>
        </w:rPr>
        <w:t>plantations.</w:t>
      </w:r>
      <w:r w:rsidR="00333D74" w:rsidRPr="000F683C">
        <w:rPr>
          <w:rStyle w:val="FootnoteReference"/>
          <w:rFonts w:ascii="Times New Roman" w:eastAsia="Times New Roman" w:hAnsi="Times New Roman" w:cs="Times New Roman"/>
          <w:lang w:eastAsia="en-GB"/>
        </w:rPr>
        <w:footnoteReference w:id="47"/>
      </w:r>
      <w:r w:rsidR="000E0DF5" w:rsidRPr="000F683C">
        <w:rPr>
          <w:rFonts w:ascii="Times New Roman" w:eastAsia="Times New Roman" w:hAnsi="Times New Roman" w:cs="Times New Roman"/>
          <w:lang w:eastAsia="en-GB"/>
        </w:rPr>
        <w:t xml:space="preserve"> Their repeated appeals to the State for return of their lands </w:t>
      </w:r>
      <w:r w:rsidR="003B4EE6" w:rsidRPr="000F683C">
        <w:rPr>
          <w:rFonts w:ascii="Times New Roman" w:eastAsia="Times New Roman" w:hAnsi="Times New Roman" w:cs="Times New Roman"/>
          <w:lang w:eastAsia="en-GB"/>
        </w:rPr>
        <w:t>were</w:t>
      </w:r>
      <w:r w:rsidR="000E0DF5" w:rsidRPr="000F683C">
        <w:rPr>
          <w:rFonts w:ascii="Times New Roman" w:eastAsia="Times New Roman" w:hAnsi="Times New Roman" w:cs="Times New Roman"/>
          <w:lang w:eastAsia="en-GB"/>
        </w:rPr>
        <w:t xml:space="preserve"> ignored.</w:t>
      </w:r>
      <w:r w:rsidR="003B4EE6" w:rsidRPr="000F683C">
        <w:rPr>
          <w:rFonts w:ascii="Times New Roman" w:eastAsia="Times New Roman" w:hAnsi="Times New Roman" w:cs="Times New Roman"/>
          <w:lang w:eastAsia="en-GB"/>
        </w:rPr>
        <w:t xml:space="preserve"> </w:t>
      </w:r>
      <w:r w:rsidR="000E0DF5" w:rsidRPr="000F683C">
        <w:rPr>
          <w:rFonts w:ascii="Times New Roman" w:eastAsia="Times New Roman" w:hAnsi="Times New Roman" w:cs="Times New Roman"/>
          <w:lang w:eastAsia="en-GB"/>
        </w:rPr>
        <w:t xml:space="preserve">TPL continues to destroy their lands, </w:t>
      </w:r>
      <w:r w:rsidR="00CE422B" w:rsidRPr="000F683C">
        <w:rPr>
          <w:rFonts w:ascii="Times New Roman" w:eastAsia="Times New Roman" w:hAnsi="Times New Roman" w:cs="Times New Roman"/>
          <w:lang w:eastAsia="en-GB"/>
        </w:rPr>
        <w:t>including their</w:t>
      </w:r>
      <w:r w:rsidR="000E0DF5" w:rsidRPr="000F683C">
        <w:rPr>
          <w:rFonts w:ascii="Times New Roman" w:eastAsia="Times New Roman" w:hAnsi="Times New Roman" w:cs="Times New Roman"/>
          <w:lang w:eastAsia="en-GB"/>
        </w:rPr>
        <w:t xml:space="preserve"> resin trees and other resources, undermining their traditional occupations and leaving them significantly impoverished. </w:t>
      </w:r>
      <w:r w:rsidR="00A76F0F" w:rsidRPr="000F683C">
        <w:rPr>
          <w:rFonts w:ascii="Times New Roman" w:eastAsia="Times New Roman" w:hAnsi="Times New Roman" w:cs="Times New Roman"/>
          <w:lang w:eastAsia="en-GB"/>
        </w:rPr>
        <w:t>In 2021, the ILO Governing Body issued a decision in a representation filed on behalf of the community under ILO Convention 111</w:t>
      </w:r>
      <w:r w:rsidR="00A76F0F" w:rsidRPr="000F683C">
        <w:rPr>
          <w:rStyle w:val="FootnoteReference"/>
          <w:rFonts w:ascii="Times New Roman" w:eastAsia="Times New Roman" w:hAnsi="Times New Roman" w:cs="Times New Roman"/>
          <w:lang w:eastAsia="en-GB"/>
        </w:rPr>
        <w:footnoteReference w:id="48"/>
      </w:r>
      <w:r w:rsidR="00A76F0F" w:rsidRPr="000F683C">
        <w:rPr>
          <w:rFonts w:ascii="Times New Roman" w:eastAsia="Times New Roman" w:hAnsi="Times New Roman" w:cs="Times New Roman"/>
          <w:lang w:eastAsia="en-GB"/>
        </w:rPr>
        <w:t xml:space="preserve">, </w:t>
      </w:r>
      <w:r w:rsidR="00E16B86" w:rsidRPr="000F683C">
        <w:rPr>
          <w:rFonts w:ascii="Times New Roman" w:eastAsia="Times New Roman" w:hAnsi="Times New Roman" w:cs="Times New Roman"/>
          <w:lang w:eastAsia="en-GB"/>
        </w:rPr>
        <w:t xml:space="preserve">recommending that the community re-submit their request for recognition as a customary law community </w:t>
      </w:r>
      <w:r w:rsidR="003A1AA1" w:rsidRPr="000F683C">
        <w:rPr>
          <w:rFonts w:ascii="Times New Roman" w:eastAsia="Times New Roman" w:hAnsi="Times New Roman" w:cs="Times New Roman"/>
          <w:lang w:eastAsia="en-GB"/>
        </w:rPr>
        <w:t xml:space="preserve">(MHA) </w:t>
      </w:r>
      <w:r w:rsidR="008D2130" w:rsidRPr="000F683C">
        <w:rPr>
          <w:rFonts w:ascii="Times New Roman" w:eastAsia="Times New Roman" w:hAnsi="Times New Roman" w:cs="Times New Roman"/>
          <w:lang w:eastAsia="en-GB"/>
        </w:rPr>
        <w:t xml:space="preserve">and that the local government </w:t>
      </w:r>
      <w:r w:rsidR="008658CA" w:rsidRPr="000F683C">
        <w:rPr>
          <w:rFonts w:ascii="Times New Roman" w:eastAsia="Times New Roman" w:hAnsi="Times New Roman" w:cs="Times New Roman"/>
          <w:lang w:eastAsia="en-GB"/>
        </w:rPr>
        <w:t>issue a decision</w:t>
      </w:r>
      <w:r w:rsidR="009C2502" w:rsidRPr="000F683C">
        <w:rPr>
          <w:rFonts w:ascii="Times New Roman" w:eastAsia="Times New Roman" w:hAnsi="Times New Roman" w:cs="Times New Roman"/>
          <w:lang w:eastAsia="en-GB"/>
        </w:rPr>
        <w:t xml:space="preserve"> without delay</w:t>
      </w:r>
      <w:r w:rsidR="008658CA" w:rsidRPr="000F683C">
        <w:rPr>
          <w:rFonts w:ascii="Times New Roman" w:eastAsia="Times New Roman" w:hAnsi="Times New Roman" w:cs="Times New Roman"/>
          <w:lang w:eastAsia="en-GB"/>
        </w:rPr>
        <w:t xml:space="preserve">. </w:t>
      </w:r>
      <w:r w:rsidR="00540464" w:rsidRPr="000F683C">
        <w:rPr>
          <w:rFonts w:ascii="Times New Roman" w:eastAsia="Times New Roman" w:hAnsi="Times New Roman" w:cs="Times New Roman"/>
          <w:lang w:eastAsia="en-GB"/>
        </w:rPr>
        <w:t>D</w:t>
      </w:r>
      <w:r w:rsidR="003A1AA1" w:rsidRPr="000F683C">
        <w:rPr>
          <w:rFonts w:ascii="Times New Roman" w:eastAsia="Times New Roman" w:hAnsi="Times New Roman" w:cs="Times New Roman"/>
          <w:lang w:eastAsia="en-GB"/>
        </w:rPr>
        <w:t xml:space="preserve">espite the community re-submitting their request, the government has failed to comply with </w:t>
      </w:r>
      <w:r w:rsidR="00550572" w:rsidRPr="000F683C">
        <w:rPr>
          <w:rFonts w:ascii="Times New Roman" w:eastAsia="Times New Roman" w:hAnsi="Times New Roman" w:cs="Times New Roman"/>
          <w:lang w:eastAsia="en-GB"/>
        </w:rPr>
        <w:t>the Governing Body</w:t>
      </w:r>
      <w:r w:rsidR="00331758" w:rsidRPr="000F683C">
        <w:rPr>
          <w:rFonts w:ascii="Times New Roman" w:eastAsia="Times New Roman" w:hAnsi="Times New Roman" w:cs="Times New Roman"/>
          <w:lang w:eastAsia="en-GB"/>
        </w:rPr>
        <w:t>’s</w:t>
      </w:r>
      <w:r w:rsidR="00550572" w:rsidRPr="000F683C">
        <w:rPr>
          <w:rFonts w:ascii="Times New Roman" w:eastAsia="Times New Roman" w:hAnsi="Times New Roman" w:cs="Times New Roman"/>
          <w:lang w:eastAsia="en-GB"/>
        </w:rPr>
        <w:t xml:space="preserve"> decision</w:t>
      </w:r>
      <w:r w:rsidR="003A1AA1" w:rsidRPr="000F683C">
        <w:rPr>
          <w:rFonts w:ascii="Times New Roman" w:eastAsia="Times New Roman" w:hAnsi="Times New Roman" w:cs="Times New Roman"/>
          <w:lang w:eastAsia="en-GB"/>
        </w:rPr>
        <w:t xml:space="preserve">. </w:t>
      </w:r>
    </w:p>
    <w:p w14:paraId="20C6A6F4" w14:textId="40F976CA" w:rsidR="00ED13D0" w:rsidRPr="000F683C" w:rsidRDefault="00ED13D0" w:rsidP="00E02973">
      <w:pPr>
        <w:spacing w:before="100" w:beforeAutospacing="1" w:after="100" w:afterAutospacing="1"/>
        <w:ind w:left="-20"/>
        <w:jc w:val="both"/>
        <w:rPr>
          <w:rFonts w:ascii="Times New Roman" w:eastAsia="Times New Roman" w:hAnsi="Times New Roman" w:cs="Times New Roman"/>
          <w:i/>
          <w:iCs/>
          <w:color w:val="000000"/>
          <w:lang w:eastAsia="en-GB"/>
        </w:rPr>
      </w:pPr>
      <w:r w:rsidRPr="000F683C">
        <w:rPr>
          <w:rFonts w:ascii="Times New Roman" w:eastAsia="Times New Roman" w:hAnsi="Times New Roman" w:cs="Times New Roman"/>
          <w:i/>
          <w:iCs/>
          <w:color w:val="000000"/>
          <w:lang w:eastAsia="en-GB"/>
        </w:rPr>
        <w:t xml:space="preserve">AMAN recommends that the Committee ask the government: </w:t>
      </w:r>
    </w:p>
    <w:p w14:paraId="19A2F1DD" w14:textId="2450361A" w:rsidR="000E0DF5" w:rsidRPr="000F683C" w:rsidRDefault="00ED13D0" w:rsidP="00E02973">
      <w:pPr>
        <w:pStyle w:val="ListParagraph"/>
        <w:numPr>
          <w:ilvl w:val="0"/>
          <w:numId w:val="27"/>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How can the State demonstrate that their current investment model is improving peoples’ income or economy and not destroying </w:t>
      </w:r>
      <w:r w:rsidR="00EC7756" w:rsidRPr="000F683C">
        <w:rPr>
          <w:rFonts w:ascii="Times New Roman" w:eastAsia="Times New Roman" w:hAnsi="Times New Roman" w:cs="Times New Roman"/>
          <w:lang w:eastAsia="en-GB"/>
        </w:rPr>
        <w:t>Indigenous Peoples</w:t>
      </w:r>
      <w:r w:rsidRPr="000F683C">
        <w:rPr>
          <w:rFonts w:ascii="Times New Roman" w:eastAsia="Times New Roman" w:hAnsi="Times New Roman" w:cs="Times New Roman"/>
          <w:lang w:eastAsia="en-GB"/>
        </w:rPr>
        <w:t>’ assets</w:t>
      </w:r>
      <w:r w:rsidR="00D57E29" w:rsidRPr="000F683C">
        <w:rPr>
          <w:rFonts w:ascii="Times New Roman" w:eastAsia="Times New Roman" w:hAnsi="Times New Roman" w:cs="Times New Roman"/>
          <w:lang w:eastAsia="en-GB"/>
        </w:rPr>
        <w:t>,</w:t>
      </w:r>
      <w:r w:rsidRPr="000F683C">
        <w:rPr>
          <w:rFonts w:ascii="Times New Roman" w:eastAsia="Times New Roman" w:hAnsi="Times New Roman" w:cs="Times New Roman"/>
          <w:lang w:eastAsia="en-GB"/>
        </w:rPr>
        <w:t xml:space="preserve"> i.e.</w:t>
      </w:r>
      <w:r w:rsidR="00D57E29" w:rsidRPr="000F683C">
        <w:rPr>
          <w:rFonts w:ascii="Times New Roman" w:eastAsia="Times New Roman" w:hAnsi="Times New Roman" w:cs="Times New Roman"/>
          <w:lang w:eastAsia="en-GB"/>
        </w:rPr>
        <w:t>,</w:t>
      </w:r>
      <w:r w:rsidRPr="000F683C">
        <w:rPr>
          <w:rFonts w:ascii="Times New Roman" w:eastAsia="Times New Roman" w:hAnsi="Times New Roman" w:cs="Times New Roman"/>
          <w:lang w:eastAsia="en-GB"/>
        </w:rPr>
        <w:t xml:space="preserve"> transfer of land as their base capital of income and ecosystem resources as their natural capital to support local production system?</w:t>
      </w:r>
    </w:p>
    <w:p w14:paraId="727F54A2" w14:textId="68393A52" w:rsidR="00926247" w:rsidRPr="000F683C" w:rsidRDefault="00926247" w:rsidP="00E02973">
      <w:pPr>
        <w:pStyle w:val="SingleTxtG"/>
        <w:numPr>
          <w:ilvl w:val="0"/>
          <w:numId w:val="27"/>
        </w:numPr>
        <w:spacing w:after="0"/>
        <w:rPr>
          <w:sz w:val="24"/>
          <w:szCs w:val="24"/>
        </w:rPr>
      </w:pPr>
      <w:r w:rsidRPr="000F683C">
        <w:rPr>
          <w:rFonts w:eastAsia="Verdana"/>
          <w:color w:val="000000"/>
          <w:sz w:val="24"/>
          <w:szCs w:val="24"/>
          <w:u w:color="000000"/>
          <w:bdr w:val="nil"/>
          <w:shd w:val="clear" w:color="auto" w:fill="FEFEFE"/>
          <w:lang w:eastAsia="fr-CH"/>
        </w:rPr>
        <w:t>How has the government guaranteed that in land governance processes, policies</w:t>
      </w:r>
      <w:r w:rsidR="00B8574B" w:rsidRPr="000F683C">
        <w:rPr>
          <w:rFonts w:eastAsia="Verdana"/>
          <w:color w:val="000000"/>
          <w:sz w:val="24"/>
          <w:szCs w:val="24"/>
          <w:u w:color="000000"/>
          <w:bdr w:val="nil"/>
          <w:shd w:val="clear" w:color="auto" w:fill="FEFEFE"/>
          <w:lang w:eastAsia="fr-CH"/>
        </w:rPr>
        <w:t>,</w:t>
      </w:r>
      <w:r w:rsidRPr="000F683C">
        <w:rPr>
          <w:rFonts w:eastAsia="Verdana"/>
          <w:color w:val="000000"/>
          <w:sz w:val="24"/>
          <w:szCs w:val="24"/>
          <w:u w:color="000000"/>
          <w:bdr w:val="nil"/>
          <w:shd w:val="clear" w:color="auto" w:fill="FEFEFE"/>
          <w:lang w:eastAsia="fr-CH"/>
        </w:rPr>
        <w:t xml:space="preserve"> and institutions, </w:t>
      </w:r>
      <w:r w:rsidRPr="000F683C">
        <w:rPr>
          <w:sz w:val="24"/>
          <w:szCs w:val="24"/>
        </w:rPr>
        <w:t>land is not treated as a mere commodity, but that its role as a social and cultural good is recognized?</w:t>
      </w:r>
    </w:p>
    <w:p w14:paraId="73E5ADF4" w14:textId="53710347" w:rsidR="009B3818" w:rsidRPr="000F683C" w:rsidRDefault="009B3818" w:rsidP="00E02973">
      <w:pPr>
        <w:pStyle w:val="SingleTxtG"/>
        <w:numPr>
          <w:ilvl w:val="0"/>
          <w:numId w:val="27"/>
        </w:numPr>
        <w:rPr>
          <w:sz w:val="24"/>
          <w:szCs w:val="24"/>
        </w:rPr>
      </w:pPr>
      <w:r w:rsidRPr="000F683C">
        <w:rPr>
          <w:sz w:val="24"/>
          <w:szCs w:val="24"/>
        </w:rPr>
        <w:t xml:space="preserve">What steps is the government taking to implement the decision of the ILO Governing Body in the </w:t>
      </w:r>
      <w:proofErr w:type="spellStart"/>
      <w:r w:rsidRPr="000F683C">
        <w:rPr>
          <w:sz w:val="24"/>
          <w:szCs w:val="24"/>
        </w:rPr>
        <w:t>Ompu</w:t>
      </w:r>
      <w:proofErr w:type="spellEnd"/>
      <w:r w:rsidRPr="000F683C">
        <w:rPr>
          <w:sz w:val="24"/>
          <w:szCs w:val="24"/>
        </w:rPr>
        <w:t xml:space="preserve"> </w:t>
      </w:r>
      <w:proofErr w:type="spellStart"/>
      <w:r w:rsidRPr="000F683C">
        <w:rPr>
          <w:sz w:val="24"/>
          <w:szCs w:val="24"/>
        </w:rPr>
        <w:t>Ronggur</w:t>
      </w:r>
      <w:proofErr w:type="spellEnd"/>
      <w:r w:rsidRPr="000F683C">
        <w:rPr>
          <w:sz w:val="24"/>
          <w:szCs w:val="24"/>
        </w:rPr>
        <w:t xml:space="preserve"> case?</w:t>
      </w:r>
    </w:p>
    <w:p w14:paraId="29F19771" w14:textId="77777777" w:rsidR="00B81324" w:rsidRPr="000F683C" w:rsidRDefault="00CC2111" w:rsidP="00E02973">
      <w:pPr>
        <w:pStyle w:val="H1G"/>
        <w:ind w:left="0" w:firstLine="0"/>
        <w:jc w:val="both"/>
        <w:rPr>
          <w:szCs w:val="24"/>
          <w:u w:val="single"/>
        </w:rPr>
      </w:pPr>
      <w:r w:rsidRPr="000F683C">
        <w:rPr>
          <w:szCs w:val="24"/>
          <w:u w:val="single"/>
        </w:rPr>
        <w:t>Transmigration</w:t>
      </w:r>
    </w:p>
    <w:p w14:paraId="2992CDFC" w14:textId="01987EDB" w:rsidR="00B81324" w:rsidRPr="000F683C" w:rsidRDefault="00947DA4" w:rsidP="00E02973">
      <w:pPr>
        <w:pStyle w:val="ListParagraph"/>
        <w:numPr>
          <w:ilvl w:val="0"/>
          <w:numId w:val="25"/>
        </w:numPr>
        <w:jc w:val="both"/>
        <w:rPr>
          <w:rFonts w:ascii="Times New Roman" w:hAnsi="Times New Roman" w:cs="Times New Roman"/>
        </w:rPr>
      </w:pPr>
      <w:r w:rsidRPr="000F683C">
        <w:rPr>
          <w:rFonts w:ascii="Times New Roman" w:hAnsi="Times New Roman" w:cs="Times New Roman"/>
          <w:color w:val="191919"/>
        </w:rPr>
        <w:t>Transmigration has intensified the top-down pressure on community lands and exacerbated the</w:t>
      </w:r>
      <w:r w:rsidR="00E97329" w:rsidRPr="000F683C">
        <w:rPr>
          <w:rFonts w:ascii="Times New Roman" w:hAnsi="Times New Roman" w:cs="Times New Roman"/>
          <w:color w:val="191919"/>
        </w:rPr>
        <w:t xml:space="preserve"> negative</w:t>
      </w:r>
      <w:r w:rsidRPr="000F683C">
        <w:rPr>
          <w:rFonts w:ascii="Times New Roman" w:hAnsi="Times New Roman" w:cs="Times New Roman"/>
          <w:color w:val="191919"/>
        </w:rPr>
        <w:t xml:space="preserve"> impact</w:t>
      </w:r>
      <w:r w:rsidR="00E97329" w:rsidRPr="000F683C">
        <w:rPr>
          <w:rFonts w:ascii="Times New Roman" w:hAnsi="Times New Roman" w:cs="Times New Roman"/>
          <w:color w:val="191919"/>
        </w:rPr>
        <w:t>s</w:t>
      </w:r>
      <w:r w:rsidRPr="000F683C">
        <w:rPr>
          <w:rFonts w:ascii="Times New Roman" w:hAnsi="Times New Roman" w:cs="Times New Roman"/>
          <w:color w:val="191919"/>
        </w:rPr>
        <w:t xml:space="preserve"> on </w:t>
      </w:r>
      <w:r w:rsidR="00E360D3" w:rsidRPr="000F683C">
        <w:rPr>
          <w:rFonts w:ascii="Times New Roman" w:hAnsi="Times New Roman" w:cs="Times New Roman"/>
          <w:color w:val="191919"/>
        </w:rPr>
        <w:t>indigenous</w:t>
      </w:r>
      <w:r w:rsidRPr="000F683C">
        <w:rPr>
          <w:rFonts w:ascii="Times New Roman" w:hAnsi="Times New Roman" w:cs="Times New Roman"/>
          <w:color w:val="191919"/>
        </w:rPr>
        <w:t xml:space="preserve"> culture. </w:t>
      </w:r>
      <w:r w:rsidR="00B81324" w:rsidRPr="000F683C">
        <w:rPr>
          <w:rFonts w:ascii="Times New Roman" w:hAnsi="Times New Roman" w:cs="Times New Roman"/>
        </w:rPr>
        <w:t>In 2007, the State adopted a new Transmigration</w:t>
      </w:r>
      <w:r w:rsidR="003B5954" w:rsidRPr="000F683C">
        <w:rPr>
          <w:rFonts w:ascii="Times New Roman" w:hAnsi="Times New Roman" w:cs="Times New Roman"/>
        </w:rPr>
        <w:t xml:space="preserve"> scheme</w:t>
      </w:r>
      <w:r w:rsidR="00B81324" w:rsidRPr="000F683C">
        <w:rPr>
          <w:rFonts w:ascii="Times New Roman" w:hAnsi="Times New Roman" w:cs="Times New Roman"/>
        </w:rPr>
        <w:t xml:space="preserve">, </w:t>
      </w:r>
      <w:r w:rsidR="00B81324" w:rsidRPr="000F683C">
        <w:rPr>
          <w:rFonts w:ascii="Times New Roman" w:hAnsi="Times New Roman" w:cs="Times New Roman"/>
          <w:i/>
          <w:iCs/>
        </w:rPr>
        <w:t xml:space="preserve">Kota </w:t>
      </w:r>
      <w:proofErr w:type="spellStart"/>
      <w:r w:rsidR="00B81324" w:rsidRPr="000F683C">
        <w:rPr>
          <w:rFonts w:ascii="Times New Roman" w:hAnsi="Times New Roman" w:cs="Times New Roman"/>
          <w:i/>
          <w:iCs/>
        </w:rPr>
        <w:t>Terpadu</w:t>
      </w:r>
      <w:proofErr w:type="spellEnd"/>
      <w:r w:rsidR="00B81324" w:rsidRPr="000F683C">
        <w:rPr>
          <w:rFonts w:ascii="Times New Roman" w:hAnsi="Times New Roman" w:cs="Times New Roman"/>
          <w:i/>
          <w:iCs/>
        </w:rPr>
        <w:t xml:space="preserve"> </w:t>
      </w:r>
      <w:proofErr w:type="spellStart"/>
      <w:r w:rsidR="00B81324" w:rsidRPr="000F683C">
        <w:rPr>
          <w:rFonts w:ascii="Times New Roman" w:hAnsi="Times New Roman" w:cs="Times New Roman"/>
          <w:i/>
          <w:iCs/>
        </w:rPr>
        <w:t>Mandiri</w:t>
      </w:r>
      <w:proofErr w:type="spellEnd"/>
      <w:r w:rsidR="001367CC" w:rsidRPr="000F683C">
        <w:rPr>
          <w:rStyle w:val="FootnoteReference"/>
          <w:rFonts w:ascii="Times New Roman" w:hAnsi="Times New Roman" w:cs="Times New Roman"/>
          <w:i/>
          <w:iCs/>
        </w:rPr>
        <w:footnoteReference w:id="49"/>
      </w:r>
      <w:r w:rsidR="00B81324" w:rsidRPr="000F683C">
        <w:rPr>
          <w:rFonts w:ascii="Times New Roman" w:hAnsi="Times New Roman" w:cs="Times New Roman"/>
        </w:rPr>
        <w:t xml:space="preserve"> (</w:t>
      </w:r>
      <w:r w:rsidR="005413AA" w:rsidRPr="000F683C">
        <w:rPr>
          <w:rFonts w:ascii="Times New Roman" w:hAnsi="Times New Roman" w:cs="Times New Roman"/>
        </w:rPr>
        <w:t>I</w:t>
      </w:r>
      <w:r w:rsidR="00B81324" w:rsidRPr="000F683C">
        <w:rPr>
          <w:rFonts w:ascii="Times New Roman" w:hAnsi="Times New Roman" w:cs="Times New Roman"/>
        </w:rPr>
        <w:t xml:space="preserve">ntegrated </w:t>
      </w:r>
      <w:r w:rsidR="005413AA" w:rsidRPr="000F683C">
        <w:rPr>
          <w:rFonts w:ascii="Times New Roman" w:hAnsi="Times New Roman" w:cs="Times New Roman"/>
        </w:rPr>
        <w:t>S</w:t>
      </w:r>
      <w:r w:rsidR="00B81324" w:rsidRPr="000F683C">
        <w:rPr>
          <w:rFonts w:ascii="Times New Roman" w:hAnsi="Times New Roman" w:cs="Times New Roman"/>
        </w:rPr>
        <w:t xml:space="preserve">elf-sustaining </w:t>
      </w:r>
      <w:r w:rsidR="005413AA" w:rsidRPr="000F683C">
        <w:rPr>
          <w:rFonts w:ascii="Times New Roman" w:hAnsi="Times New Roman" w:cs="Times New Roman"/>
        </w:rPr>
        <w:t>T</w:t>
      </w:r>
      <w:r w:rsidR="00B81324" w:rsidRPr="000F683C">
        <w:rPr>
          <w:rFonts w:ascii="Times New Roman" w:hAnsi="Times New Roman" w:cs="Times New Roman"/>
        </w:rPr>
        <w:t>ownships) or KTM.</w:t>
      </w:r>
      <w:r w:rsidR="00846F83" w:rsidRPr="000F683C">
        <w:rPr>
          <w:rStyle w:val="FootnoteReference"/>
          <w:rFonts w:ascii="Times New Roman" w:hAnsi="Times New Roman" w:cs="Times New Roman"/>
        </w:rPr>
        <w:footnoteReference w:id="50"/>
      </w:r>
      <w:r w:rsidR="00B81324" w:rsidRPr="000F683C">
        <w:rPr>
          <w:rFonts w:ascii="Times New Roman" w:hAnsi="Times New Roman" w:cs="Times New Roman"/>
        </w:rPr>
        <w:t xml:space="preserve"> </w:t>
      </w:r>
      <w:r w:rsidR="000670BA" w:rsidRPr="000F683C">
        <w:rPr>
          <w:rFonts w:ascii="Times New Roman" w:hAnsi="Times New Roman" w:cs="Times New Roman"/>
        </w:rPr>
        <w:t xml:space="preserve">KTMs are deemed to be projects in the national interest and thus amenable to the State’s power to expropriate lands, subject to adequate processes for compensating rights-holders. </w:t>
      </w:r>
      <w:r w:rsidR="00B81324" w:rsidRPr="000F683C">
        <w:rPr>
          <w:rFonts w:ascii="Times New Roman" w:hAnsi="Times New Roman" w:cs="Times New Roman"/>
        </w:rPr>
        <w:t xml:space="preserve">In response to criticism </w:t>
      </w:r>
      <w:r w:rsidRPr="000F683C">
        <w:rPr>
          <w:rFonts w:ascii="Times New Roman" w:hAnsi="Times New Roman" w:cs="Times New Roman"/>
        </w:rPr>
        <w:t xml:space="preserve">about </w:t>
      </w:r>
      <w:r w:rsidR="00B81324" w:rsidRPr="000F683C">
        <w:rPr>
          <w:rFonts w:ascii="Times New Roman" w:hAnsi="Times New Roman" w:cs="Times New Roman"/>
        </w:rPr>
        <w:t xml:space="preserve">land conflicts caused by earlier schemes, </w:t>
      </w:r>
      <w:r w:rsidR="002E458D" w:rsidRPr="000F683C">
        <w:rPr>
          <w:rFonts w:ascii="Times New Roman" w:hAnsi="Times New Roman" w:cs="Times New Roman"/>
        </w:rPr>
        <w:t xml:space="preserve">State </w:t>
      </w:r>
      <w:r w:rsidR="002E458D" w:rsidRPr="000F683C">
        <w:rPr>
          <w:rFonts w:ascii="Times New Roman" w:hAnsi="Times New Roman" w:cs="Times New Roman"/>
        </w:rPr>
        <w:lastRenderedPageBreak/>
        <w:t>regulation requires</w:t>
      </w:r>
      <w:r w:rsidR="00B81324" w:rsidRPr="000F683C">
        <w:rPr>
          <w:rFonts w:ascii="Times New Roman" w:hAnsi="Times New Roman" w:cs="Times New Roman"/>
        </w:rPr>
        <w:t xml:space="preserve"> </w:t>
      </w:r>
      <w:r w:rsidR="00201A40" w:rsidRPr="000F683C">
        <w:rPr>
          <w:rFonts w:ascii="Times New Roman" w:hAnsi="Times New Roman" w:cs="Times New Roman"/>
        </w:rPr>
        <w:t xml:space="preserve">that </w:t>
      </w:r>
      <w:r w:rsidR="004D1BA0" w:rsidRPr="000F683C">
        <w:rPr>
          <w:rFonts w:ascii="Times New Roman" w:hAnsi="Times New Roman" w:cs="Times New Roman"/>
        </w:rPr>
        <w:t>KTMs</w:t>
      </w:r>
      <w:r w:rsidR="00B81324" w:rsidRPr="000F683C">
        <w:rPr>
          <w:rFonts w:ascii="Times New Roman" w:hAnsi="Times New Roman" w:cs="Times New Roman"/>
        </w:rPr>
        <w:t xml:space="preserve"> be ‘clean and clear’ prior to the establishment of new settlements.</w:t>
      </w:r>
      <w:r w:rsidR="00D85944" w:rsidRPr="000F683C">
        <w:rPr>
          <w:rStyle w:val="FootnoteReference"/>
          <w:rFonts w:ascii="Times New Roman" w:hAnsi="Times New Roman" w:cs="Times New Roman"/>
        </w:rPr>
        <w:footnoteReference w:id="51"/>
      </w:r>
      <w:r w:rsidR="00B81324" w:rsidRPr="000F683C">
        <w:rPr>
          <w:rFonts w:ascii="Times New Roman" w:hAnsi="Times New Roman" w:cs="Times New Roman"/>
        </w:rPr>
        <w:t xml:space="preserve"> The regulation requires th</w:t>
      </w:r>
      <w:r w:rsidR="00F43CF1" w:rsidRPr="000F683C">
        <w:rPr>
          <w:rFonts w:ascii="Times New Roman" w:hAnsi="Times New Roman" w:cs="Times New Roman"/>
        </w:rPr>
        <w:t>at</w:t>
      </w:r>
      <w:r w:rsidR="00B81324" w:rsidRPr="000F683C">
        <w:rPr>
          <w:rFonts w:ascii="Times New Roman" w:hAnsi="Times New Roman" w:cs="Times New Roman"/>
        </w:rPr>
        <w:t xml:space="preserve"> rights of existing residents, including explicitly </w:t>
      </w:r>
      <w:r w:rsidR="003C2E3D" w:rsidRPr="000F683C">
        <w:rPr>
          <w:rFonts w:ascii="Times New Roman" w:hAnsi="Times New Roman" w:cs="Times New Roman"/>
        </w:rPr>
        <w:t>I</w:t>
      </w:r>
      <w:r w:rsidR="00EC7756" w:rsidRPr="000F683C">
        <w:rPr>
          <w:rFonts w:ascii="Times New Roman" w:hAnsi="Times New Roman" w:cs="Times New Roman"/>
        </w:rPr>
        <w:t>ndigenous Peoples</w:t>
      </w:r>
      <w:r w:rsidR="00B81324" w:rsidRPr="000F683C">
        <w:rPr>
          <w:rFonts w:ascii="Times New Roman" w:hAnsi="Times New Roman" w:cs="Times New Roman"/>
        </w:rPr>
        <w:t xml:space="preserve">, are respected. </w:t>
      </w:r>
    </w:p>
    <w:p w14:paraId="5817B280" w14:textId="77777777" w:rsidR="00104C81" w:rsidRPr="000F683C" w:rsidRDefault="00104C81" w:rsidP="00E02973">
      <w:pPr>
        <w:pStyle w:val="ListParagraph"/>
        <w:ind w:left="380"/>
        <w:jc w:val="both"/>
        <w:rPr>
          <w:rFonts w:ascii="Times New Roman" w:hAnsi="Times New Roman" w:cs="Times New Roman"/>
        </w:rPr>
      </w:pPr>
    </w:p>
    <w:p w14:paraId="748C0F28" w14:textId="22A6B2BC" w:rsidR="00B81324" w:rsidRPr="000F683C" w:rsidRDefault="00947DA4" w:rsidP="00E02973">
      <w:pPr>
        <w:pStyle w:val="ListParagraph"/>
        <w:numPr>
          <w:ilvl w:val="0"/>
          <w:numId w:val="25"/>
        </w:numPr>
        <w:jc w:val="both"/>
        <w:rPr>
          <w:rFonts w:ascii="Times New Roman" w:hAnsi="Times New Roman" w:cs="Times New Roman"/>
        </w:rPr>
      </w:pPr>
      <w:r w:rsidRPr="000F683C">
        <w:rPr>
          <w:rFonts w:ascii="Times New Roman" w:hAnsi="Times New Roman" w:cs="Times New Roman"/>
        </w:rPr>
        <w:t>However</w:t>
      </w:r>
      <w:r w:rsidR="00104C81" w:rsidRPr="000F683C">
        <w:rPr>
          <w:rFonts w:ascii="Times New Roman" w:hAnsi="Times New Roman" w:cs="Times New Roman"/>
        </w:rPr>
        <w:t>,</w:t>
      </w:r>
      <w:r w:rsidR="001119BE" w:rsidRPr="000F683C">
        <w:rPr>
          <w:rFonts w:ascii="Times New Roman" w:hAnsi="Times New Roman" w:cs="Times New Roman"/>
        </w:rPr>
        <w:t xml:space="preserve"> the ‘clean and clear’ policy remains unimplemented.</w:t>
      </w:r>
      <w:r w:rsidRPr="000F683C">
        <w:rPr>
          <w:rFonts w:ascii="Times New Roman" w:hAnsi="Times New Roman" w:cs="Times New Roman"/>
        </w:rPr>
        <w:t xml:space="preserve"> </w:t>
      </w:r>
      <w:r w:rsidR="001119BE" w:rsidRPr="000F683C">
        <w:rPr>
          <w:rFonts w:ascii="Times New Roman" w:hAnsi="Times New Roman" w:cs="Times New Roman"/>
        </w:rPr>
        <w:t>O</w:t>
      </w:r>
      <w:r w:rsidR="0043271E" w:rsidRPr="000F683C">
        <w:rPr>
          <w:rFonts w:ascii="Times New Roman" w:hAnsi="Times New Roman" w:cs="Times New Roman"/>
        </w:rPr>
        <w:t xml:space="preserve">ur </w:t>
      </w:r>
      <w:r w:rsidR="00104C81" w:rsidRPr="000F683C">
        <w:rPr>
          <w:rFonts w:ascii="Times New Roman" w:hAnsi="Times New Roman" w:cs="Times New Roman"/>
        </w:rPr>
        <w:t xml:space="preserve">research found that </w:t>
      </w:r>
      <w:r w:rsidR="00FF5899" w:rsidRPr="000F683C">
        <w:rPr>
          <w:rFonts w:ascii="Times New Roman" w:hAnsi="Times New Roman" w:cs="Times New Roman"/>
        </w:rPr>
        <w:t xml:space="preserve">the KTM </w:t>
      </w:r>
      <w:r w:rsidR="00104C81" w:rsidRPr="000F683C">
        <w:rPr>
          <w:rFonts w:ascii="Times New Roman" w:hAnsi="Times New Roman" w:cs="Times New Roman"/>
        </w:rPr>
        <w:t xml:space="preserve">policy sponsors the forced takeover of </w:t>
      </w:r>
      <w:r w:rsidR="00EC7756" w:rsidRPr="000F683C">
        <w:rPr>
          <w:rFonts w:ascii="Times New Roman" w:hAnsi="Times New Roman" w:cs="Times New Roman"/>
        </w:rPr>
        <w:t>Indigenous Peoples</w:t>
      </w:r>
      <w:r w:rsidR="00104C81" w:rsidRPr="000F683C">
        <w:rPr>
          <w:rFonts w:ascii="Times New Roman" w:hAnsi="Times New Roman" w:cs="Times New Roman"/>
        </w:rPr>
        <w:t xml:space="preserve">’ lands without their consent, contravening the </w:t>
      </w:r>
      <w:r w:rsidR="00107C44" w:rsidRPr="000F683C">
        <w:rPr>
          <w:rFonts w:ascii="Times New Roman" w:hAnsi="Times New Roman" w:cs="Times New Roman"/>
        </w:rPr>
        <w:t xml:space="preserve">State’s </w:t>
      </w:r>
      <w:r w:rsidR="00104C81" w:rsidRPr="000F683C">
        <w:rPr>
          <w:rFonts w:ascii="Times New Roman" w:hAnsi="Times New Roman" w:cs="Times New Roman"/>
        </w:rPr>
        <w:t xml:space="preserve">own </w:t>
      </w:r>
      <w:r w:rsidR="004C16F7" w:rsidRPr="000F683C">
        <w:rPr>
          <w:rFonts w:ascii="Times New Roman" w:hAnsi="Times New Roman" w:cs="Times New Roman"/>
        </w:rPr>
        <w:t>g</w:t>
      </w:r>
      <w:r w:rsidR="00104C81" w:rsidRPr="000F683C">
        <w:rPr>
          <w:rFonts w:ascii="Times New Roman" w:hAnsi="Times New Roman" w:cs="Times New Roman"/>
        </w:rPr>
        <w:t xml:space="preserve">uidance documents that recommend that the consent of </w:t>
      </w:r>
      <w:r w:rsidR="00EC7756" w:rsidRPr="000F683C">
        <w:rPr>
          <w:rFonts w:ascii="Times New Roman" w:hAnsi="Times New Roman" w:cs="Times New Roman"/>
        </w:rPr>
        <w:t>Indigenous Peoples</w:t>
      </w:r>
      <w:r w:rsidR="00104C81" w:rsidRPr="000F683C">
        <w:rPr>
          <w:rFonts w:ascii="Times New Roman" w:hAnsi="Times New Roman" w:cs="Times New Roman"/>
        </w:rPr>
        <w:t xml:space="preserve"> be obtained before their lands are used for </w:t>
      </w:r>
      <w:r w:rsidR="002D2DAA" w:rsidRPr="000F683C">
        <w:rPr>
          <w:rFonts w:ascii="Times New Roman" w:hAnsi="Times New Roman" w:cs="Times New Roman"/>
        </w:rPr>
        <w:t>KTMs</w:t>
      </w:r>
      <w:r w:rsidR="00104C81" w:rsidRPr="000F683C">
        <w:rPr>
          <w:rFonts w:ascii="Times New Roman" w:hAnsi="Times New Roman" w:cs="Times New Roman"/>
        </w:rPr>
        <w:t>.</w:t>
      </w:r>
      <w:r w:rsidR="001367CC" w:rsidRPr="000F683C">
        <w:rPr>
          <w:rStyle w:val="FootnoteReference"/>
          <w:rFonts w:ascii="Times New Roman" w:hAnsi="Times New Roman" w:cs="Times New Roman"/>
        </w:rPr>
        <w:footnoteReference w:id="52"/>
      </w:r>
      <w:r w:rsidR="00104C81" w:rsidRPr="000F683C">
        <w:rPr>
          <w:rFonts w:ascii="Times New Roman" w:hAnsi="Times New Roman" w:cs="Times New Roman"/>
        </w:rPr>
        <w:t xml:space="preserve"> </w:t>
      </w:r>
      <w:r w:rsidR="00F006B6" w:rsidRPr="000F683C">
        <w:rPr>
          <w:rFonts w:ascii="Times New Roman" w:hAnsi="Times New Roman" w:cs="Times New Roman"/>
          <w:color w:val="191919"/>
        </w:rPr>
        <w:t xml:space="preserve">Similar studies found multiple irregularities </w:t>
      </w:r>
      <w:r w:rsidR="00B81324" w:rsidRPr="000F683C">
        <w:rPr>
          <w:rFonts w:ascii="Times New Roman" w:hAnsi="Times New Roman" w:cs="Times New Roman"/>
          <w:color w:val="191919"/>
        </w:rPr>
        <w:t>in the application of the State’s ‘clean and clear’ procedure in KTM</w:t>
      </w:r>
      <w:r w:rsidR="001A4705" w:rsidRPr="000F683C">
        <w:rPr>
          <w:rFonts w:ascii="Times New Roman" w:hAnsi="Times New Roman" w:cs="Times New Roman"/>
          <w:color w:val="191919"/>
        </w:rPr>
        <w:t>s</w:t>
      </w:r>
      <w:r w:rsidR="00B81324" w:rsidRPr="000F683C">
        <w:rPr>
          <w:rFonts w:ascii="Times New Roman" w:hAnsi="Times New Roman" w:cs="Times New Roman"/>
          <w:color w:val="191919"/>
        </w:rPr>
        <w:t>.</w:t>
      </w:r>
      <w:r w:rsidR="00757D39" w:rsidRPr="000F683C">
        <w:rPr>
          <w:rFonts w:ascii="Times New Roman" w:hAnsi="Times New Roman" w:cs="Times New Roman"/>
          <w:color w:val="191919"/>
        </w:rPr>
        <w:t xml:space="preserve"> </w:t>
      </w:r>
      <w:r w:rsidR="00B81324" w:rsidRPr="000F683C">
        <w:rPr>
          <w:rFonts w:ascii="Times New Roman" w:hAnsi="Times New Roman" w:cs="Times New Roman"/>
          <w:color w:val="191919"/>
        </w:rPr>
        <w:t>L</w:t>
      </w:r>
      <w:r w:rsidR="00757D39" w:rsidRPr="000F683C">
        <w:rPr>
          <w:rFonts w:ascii="Times New Roman" w:hAnsi="Times New Roman" w:cs="Times New Roman"/>
          <w:color w:val="191919"/>
        </w:rPr>
        <w:t>ands had been taken over without prior consultations, with no or nugatory compensation</w:t>
      </w:r>
      <w:r w:rsidR="0052313F" w:rsidRPr="000F683C">
        <w:rPr>
          <w:rFonts w:ascii="Times New Roman" w:hAnsi="Times New Roman" w:cs="Times New Roman"/>
          <w:color w:val="191919"/>
        </w:rPr>
        <w:t>,</w:t>
      </w:r>
      <w:r w:rsidR="00757D39" w:rsidRPr="000F683C">
        <w:rPr>
          <w:rFonts w:ascii="Times New Roman" w:hAnsi="Times New Roman" w:cs="Times New Roman"/>
          <w:color w:val="191919"/>
        </w:rPr>
        <w:t xml:space="preserve"> and even when rejected by local communities</w:t>
      </w:r>
      <w:r w:rsidR="00B81324" w:rsidRPr="000F683C">
        <w:rPr>
          <w:rFonts w:ascii="Times New Roman" w:hAnsi="Times New Roman" w:cs="Times New Roman"/>
          <w:color w:val="191919"/>
        </w:rPr>
        <w:t>. L</w:t>
      </w:r>
      <w:r w:rsidR="00757D39" w:rsidRPr="000F683C">
        <w:rPr>
          <w:rFonts w:ascii="Times New Roman" w:hAnsi="Times New Roman" w:cs="Times New Roman"/>
          <w:color w:val="191919"/>
        </w:rPr>
        <w:t>ands had been cleared prior to the required authorisation and in some cases were implanted in the wrong locations</w:t>
      </w:r>
      <w:r w:rsidR="00B81324" w:rsidRPr="000F683C">
        <w:rPr>
          <w:rFonts w:ascii="Times New Roman" w:hAnsi="Times New Roman" w:cs="Times New Roman"/>
          <w:color w:val="191919"/>
        </w:rPr>
        <w:t>. T</w:t>
      </w:r>
      <w:r w:rsidR="00757D39" w:rsidRPr="000F683C">
        <w:rPr>
          <w:rFonts w:ascii="Times New Roman" w:hAnsi="Times New Roman" w:cs="Times New Roman"/>
          <w:color w:val="191919"/>
        </w:rPr>
        <w:t>here was poor coordination between the implementing agencies and</w:t>
      </w:r>
      <w:r w:rsidR="00B81324" w:rsidRPr="000F683C">
        <w:rPr>
          <w:rFonts w:ascii="Times New Roman" w:hAnsi="Times New Roman" w:cs="Times New Roman"/>
          <w:color w:val="191919"/>
        </w:rPr>
        <w:t xml:space="preserve"> line Ministries and a lack of transparent sharing of information with concerned parties, including with local governments.</w:t>
      </w:r>
      <w:r w:rsidR="001367CC" w:rsidRPr="000F683C">
        <w:rPr>
          <w:rStyle w:val="FootnoteReference"/>
          <w:rFonts w:ascii="Times New Roman" w:hAnsi="Times New Roman" w:cs="Times New Roman"/>
          <w:color w:val="191919"/>
        </w:rPr>
        <w:footnoteReference w:id="53"/>
      </w:r>
    </w:p>
    <w:p w14:paraId="46807DFD" w14:textId="77777777" w:rsidR="00B81324" w:rsidRPr="000F683C" w:rsidRDefault="00B81324" w:rsidP="00E02973">
      <w:pPr>
        <w:jc w:val="both"/>
        <w:rPr>
          <w:rFonts w:ascii="Times New Roman" w:hAnsi="Times New Roman" w:cs="Times New Roman"/>
        </w:rPr>
      </w:pPr>
    </w:p>
    <w:p w14:paraId="148A245B" w14:textId="476F8CA3" w:rsidR="00A958F0" w:rsidRPr="000F683C" w:rsidRDefault="00071BD9" w:rsidP="00E02973">
      <w:pPr>
        <w:pStyle w:val="ListParagraph"/>
        <w:numPr>
          <w:ilvl w:val="0"/>
          <w:numId w:val="25"/>
        </w:numPr>
        <w:ind w:left="360"/>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The </w:t>
      </w:r>
      <w:r w:rsidR="0052313F" w:rsidRPr="000F683C">
        <w:rPr>
          <w:rFonts w:ascii="Times New Roman" w:eastAsia="Times New Roman" w:hAnsi="Times New Roman" w:cs="Times New Roman"/>
          <w:lang w:eastAsia="en-GB"/>
        </w:rPr>
        <w:t>situation of the</w:t>
      </w:r>
      <w:r w:rsidR="0035065A" w:rsidRPr="000F683C">
        <w:rPr>
          <w:rFonts w:ascii="Times New Roman" w:eastAsia="Times New Roman" w:hAnsi="Times New Roman" w:cs="Times New Roman"/>
          <w:lang w:eastAsia="en-GB"/>
        </w:rPr>
        <w:t xml:space="preserve"> Dayak </w:t>
      </w:r>
      <w:proofErr w:type="spellStart"/>
      <w:r w:rsidR="0035065A" w:rsidRPr="000F683C">
        <w:rPr>
          <w:rFonts w:ascii="Times New Roman" w:eastAsia="Times New Roman" w:hAnsi="Times New Roman" w:cs="Times New Roman"/>
          <w:lang w:eastAsia="en-GB"/>
        </w:rPr>
        <w:t>Bekati</w:t>
      </w:r>
      <w:proofErr w:type="spellEnd"/>
      <w:r w:rsidR="0035065A" w:rsidRPr="000F683C">
        <w:rPr>
          <w:rFonts w:ascii="Times New Roman" w:eastAsia="Times New Roman" w:hAnsi="Times New Roman" w:cs="Times New Roman"/>
          <w:lang w:eastAsia="en-GB"/>
        </w:rPr>
        <w:t>’ of Indonesian Borneo in the Province of West Kalimantan</w:t>
      </w:r>
      <w:r w:rsidR="005A5272" w:rsidRPr="000F683C">
        <w:rPr>
          <w:rFonts w:ascii="Times New Roman" w:eastAsia="Times New Roman" w:hAnsi="Times New Roman" w:cs="Times New Roman"/>
          <w:lang w:eastAsia="en-GB"/>
        </w:rPr>
        <w:t xml:space="preserve"> </w:t>
      </w:r>
      <w:r w:rsidR="006957A0" w:rsidRPr="000F683C">
        <w:rPr>
          <w:rFonts w:ascii="Times New Roman" w:eastAsia="Times New Roman" w:hAnsi="Times New Roman" w:cs="Times New Roman"/>
          <w:lang w:eastAsia="en-GB"/>
        </w:rPr>
        <w:t>illustrate the negative impacts of KTMs</w:t>
      </w:r>
      <w:r w:rsidR="0035065A" w:rsidRPr="000F683C">
        <w:rPr>
          <w:rFonts w:ascii="Times New Roman" w:eastAsia="Times New Roman" w:hAnsi="Times New Roman" w:cs="Times New Roman"/>
          <w:lang w:eastAsia="en-GB"/>
        </w:rPr>
        <w:t xml:space="preserve">. </w:t>
      </w:r>
      <w:r w:rsidRPr="000F683C">
        <w:rPr>
          <w:rFonts w:ascii="Times New Roman" w:eastAsia="Times New Roman" w:hAnsi="Times New Roman" w:cs="Times New Roman"/>
          <w:lang w:eastAsia="en-GB"/>
        </w:rPr>
        <w:t xml:space="preserve">Under the Transmigration scheme, impoverished and landless people, mainly from Java, </w:t>
      </w:r>
      <w:r w:rsidR="001C2E18" w:rsidRPr="000F683C">
        <w:rPr>
          <w:rFonts w:ascii="Times New Roman" w:eastAsia="Times New Roman" w:hAnsi="Times New Roman" w:cs="Times New Roman"/>
          <w:lang w:eastAsia="en-GB"/>
        </w:rPr>
        <w:t>were</w:t>
      </w:r>
      <w:r w:rsidRPr="000F683C">
        <w:rPr>
          <w:rFonts w:ascii="Times New Roman" w:eastAsia="Times New Roman" w:hAnsi="Times New Roman" w:cs="Times New Roman"/>
          <w:lang w:eastAsia="en-GB"/>
        </w:rPr>
        <w:t xml:space="preserve"> settled on Dayak </w:t>
      </w:r>
      <w:proofErr w:type="spellStart"/>
      <w:r w:rsidRPr="000F683C">
        <w:rPr>
          <w:rFonts w:ascii="Times New Roman" w:eastAsia="Times New Roman" w:hAnsi="Times New Roman" w:cs="Times New Roman"/>
          <w:lang w:eastAsia="en-GB"/>
        </w:rPr>
        <w:t>Bekati</w:t>
      </w:r>
      <w:proofErr w:type="spellEnd"/>
      <w:r w:rsidRPr="000F683C">
        <w:rPr>
          <w:rFonts w:ascii="Times New Roman" w:eastAsia="Times New Roman" w:hAnsi="Times New Roman" w:cs="Times New Roman"/>
          <w:lang w:eastAsia="en-GB"/>
        </w:rPr>
        <w:t>’ lands. Meanwhile, c</w:t>
      </w:r>
      <w:r w:rsidR="0035065A" w:rsidRPr="000F683C">
        <w:rPr>
          <w:rFonts w:ascii="Times New Roman" w:eastAsia="Times New Roman" w:hAnsi="Times New Roman" w:cs="Times New Roman"/>
          <w:lang w:eastAsia="en-GB"/>
        </w:rPr>
        <w:t xml:space="preserve">oncessions </w:t>
      </w:r>
      <w:r w:rsidR="00FD6DBE" w:rsidRPr="000F683C">
        <w:rPr>
          <w:rFonts w:ascii="Times New Roman" w:eastAsia="Times New Roman" w:hAnsi="Times New Roman" w:cs="Times New Roman"/>
          <w:lang w:eastAsia="en-GB"/>
        </w:rPr>
        <w:t>were granted</w:t>
      </w:r>
      <w:r w:rsidR="0035065A" w:rsidRPr="000F683C">
        <w:rPr>
          <w:rFonts w:ascii="Times New Roman" w:eastAsia="Times New Roman" w:hAnsi="Times New Roman" w:cs="Times New Roman"/>
          <w:lang w:eastAsia="en-GB"/>
        </w:rPr>
        <w:t xml:space="preserve"> to oil palm developers without prior consultation with the affected communities.</w:t>
      </w:r>
      <w:r w:rsidR="00333D74" w:rsidRPr="000F683C">
        <w:rPr>
          <w:rStyle w:val="FootnoteReference"/>
          <w:rFonts w:ascii="Times New Roman" w:eastAsia="Times New Roman" w:hAnsi="Times New Roman" w:cs="Times New Roman"/>
          <w:lang w:eastAsia="en-GB"/>
        </w:rPr>
        <w:footnoteReference w:id="54"/>
      </w:r>
      <w:r w:rsidR="0035065A" w:rsidRPr="000F683C">
        <w:rPr>
          <w:rFonts w:ascii="Times New Roman" w:eastAsia="Times New Roman" w:hAnsi="Times New Roman" w:cs="Times New Roman"/>
          <w:lang w:eastAsia="en-GB"/>
        </w:rPr>
        <w:t xml:space="preserve"> </w:t>
      </w:r>
      <w:r w:rsidR="00A57A6E" w:rsidRPr="000F683C">
        <w:rPr>
          <w:rFonts w:ascii="Times New Roman" w:eastAsia="Times New Roman" w:hAnsi="Times New Roman" w:cs="Times New Roman"/>
          <w:lang w:eastAsia="en-GB"/>
        </w:rPr>
        <w:t>Villages</w:t>
      </w:r>
      <w:r w:rsidR="000B7F28">
        <w:rPr>
          <w:rFonts w:ascii="Times New Roman" w:eastAsia="Times New Roman" w:hAnsi="Times New Roman" w:cs="Times New Roman"/>
          <w:lang w:eastAsia="en-GB"/>
        </w:rPr>
        <w:t xml:space="preserve"> were coerced into surrendering their customary lands to the oil palm companies. </w:t>
      </w:r>
      <w:r w:rsidR="00A54475" w:rsidRPr="000F683C">
        <w:rPr>
          <w:rFonts w:ascii="Times New Roman" w:hAnsi="Times New Roman" w:cs="Times New Roman"/>
          <w:color w:val="191919"/>
        </w:rPr>
        <w:t xml:space="preserve">The KTM policy has sped up the allocation of Dayak </w:t>
      </w:r>
      <w:proofErr w:type="spellStart"/>
      <w:r w:rsidR="00A54475" w:rsidRPr="000F683C">
        <w:rPr>
          <w:rFonts w:ascii="Times New Roman" w:hAnsi="Times New Roman" w:cs="Times New Roman"/>
          <w:color w:val="191919"/>
        </w:rPr>
        <w:t>Bekati</w:t>
      </w:r>
      <w:proofErr w:type="spellEnd"/>
      <w:r w:rsidR="00A54475" w:rsidRPr="000F683C">
        <w:rPr>
          <w:rFonts w:ascii="Times New Roman" w:hAnsi="Times New Roman" w:cs="Times New Roman"/>
          <w:color w:val="191919"/>
        </w:rPr>
        <w:t>’ lands to the oil palm companies, but the promised township with schools, hospital, shops and services has dissolved into nothing more than a tangle of weeds, collapsed buildings</w:t>
      </w:r>
      <w:r w:rsidR="001D3075" w:rsidRPr="000F683C">
        <w:rPr>
          <w:rFonts w:ascii="Times New Roman" w:hAnsi="Times New Roman" w:cs="Times New Roman"/>
          <w:color w:val="191919"/>
        </w:rPr>
        <w:t>,</w:t>
      </w:r>
      <w:r w:rsidR="00A54475" w:rsidRPr="000F683C">
        <w:rPr>
          <w:rFonts w:ascii="Times New Roman" w:hAnsi="Times New Roman" w:cs="Times New Roman"/>
          <w:color w:val="191919"/>
        </w:rPr>
        <w:t xml:space="preserve"> and mud. </w:t>
      </w:r>
    </w:p>
    <w:p w14:paraId="16BBC846" w14:textId="1E91DEBF" w:rsidR="00A958F0" w:rsidRPr="000F683C" w:rsidRDefault="00A958F0" w:rsidP="00E02973">
      <w:pPr>
        <w:spacing w:before="100" w:beforeAutospacing="1" w:after="100" w:afterAutospacing="1"/>
        <w:jc w:val="both"/>
        <w:rPr>
          <w:rFonts w:ascii="Times New Roman" w:eastAsia="Times New Roman" w:hAnsi="Times New Roman" w:cs="Times New Roman"/>
          <w:color w:val="000000"/>
          <w:lang w:eastAsia="en-GB"/>
        </w:rPr>
      </w:pPr>
      <w:r w:rsidRPr="000F683C">
        <w:rPr>
          <w:rFonts w:ascii="Times New Roman" w:eastAsia="Times New Roman" w:hAnsi="Times New Roman" w:cs="Times New Roman"/>
          <w:i/>
          <w:iCs/>
          <w:color w:val="000000"/>
          <w:lang w:eastAsia="en-GB"/>
        </w:rPr>
        <w:t xml:space="preserve">AMAN recommends that the Committee ask the government: </w:t>
      </w:r>
    </w:p>
    <w:p w14:paraId="71ACD1D1" w14:textId="1821CFF6" w:rsidR="003E0C17" w:rsidRPr="000F683C" w:rsidRDefault="001F6C30" w:rsidP="00E02973">
      <w:pPr>
        <w:pStyle w:val="ListParagraph"/>
        <w:numPr>
          <w:ilvl w:val="0"/>
          <w:numId w:val="18"/>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How will the government implement the ‘clean and clear’ policy and ensure</w:t>
      </w:r>
      <w:r w:rsidR="003E0C17" w:rsidRPr="000F683C">
        <w:rPr>
          <w:rFonts w:ascii="Times New Roman" w:eastAsia="Times New Roman" w:hAnsi="Times New Roman" w:cs="Times New Roman"/>
          <w:lang w:eastAsia="en-GB"/>
        </w:rPr>
        <w:t xml:space="preserve"> </w:t>
      </w:r>
      <w:r w:rsidR="00F83E81" w:rsidRPr="000F683C">
        <w:rPr>
          <w:rFonts w:ascii="Times New Roman" w:eastAsia="Times New Roman" w:hAnsi="Times New Roman" w:cs="Times New Roman"/>
          <w:lang w:eastAsia="en-GB"/>
        </w:rPr>
        <w:t xml:space="preserve">respect for </w:t>
      </w:r>
      <w:r w:rsidR="00EC7756" w:rsidRPr="000F683C">
        <w:rPr>
          <w:rFonts w:ascii="Times New Roman" w:eastAsia="Times New Roman" w:hAnsi="Times New Roman" w:cs="Times New Roman"/>
          <w:lang w:eastAsia="en-GB"/>
        </w:rPr>
        <w:t>Indigenous Peoples</w:t>
      </w:r>
      <w:r w:rsidR="00F83E81" w:rsidRPr="000F683C">
        <w:rPr>
          <w:rFonts w:ascii="Times New Roman" w:eastAsia="Times New Roman" w:hAnsi="Times New Roman" w:cs="Times New Roman"/>
          <w:lang w:eastAsia="en-GB"/>
        </w:rPr>
        <w:t xml:space="preserve">’ free, prior, and informed </w:t>
      </w:r>
      <w:r w:rsidR="003E0C17" w:rsidRPr="000F683C">
        <w:rPr>
          <w:rFonts w:ascii="Times New Roman" w:eastAsia="Times New Roman" w:hAnsi="Times New Roman" w:cs="Times New Roman"/>
          <w:lang w:eastAsia="en-GB"/>
        </w:rPr>
        <w:t>consent prior to their lands being used for Transmigration?</w:t>
      </w:r>
    </w:p>
    <w:p w14:paraId="0C4590D4" w14:textId="699C899E" w:rsidR="003E0C17" w:rsidRPr="000F683C" w:rsidRDefault="003E0C17" w:rsidP="00E02973">
      <w:pPr>
        <w:pStyle w:val="ListParagraph"/>
        <w:numPr>
          <w:ilvl w:val="0"/>
          <w:numId w:val="18"/>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What actions have been taken to remedy the ongoing</w:t>
      </w:r>
      <w:r w:rsidR="007D191E" w:rsidRPr="000F683C">
        <w:rPr>
          <w:rFonts w:ascii="Times New Roman" w:eastAsia="Times New Roman" w:hAnsi="Times New Roman" w:cs="Times New Roman"/>
          <w:lang w:eastAsia="en-GB"/>
        </w:rPr>
        <w:t xml:space="preserve"> rights</w:t>
      </w:r>
      <w:r w:rsidRPr="000F683C">
        <w:rPr>
          <w:rFonts w:ascii="Times New Roman" w:eastAsia="Times New Roman" w:hAnsi="Times New Roman" w:cs="Times New Roman"/>
          <w:lang w:eastAsia="en-GB"/>
        </w:rPr>
        <w:t xml:space="preserve"> violations associated with KTMs, such as those documented in Sub</w:t>
      </w:r>
      <w:r w:rsidR="007960A2" w:rsidRPr="000F683C">
        <w:rPr>
          <w:rFonts w:ascii="Times New Roman" w:eastAsia="Times New Roman" w:hAnsi="Times New Roman" w:cs="Times New Roman"/>
          <w:lang w:eastAsia="en-GB"/>
        </w:rPr>
        <w:t>a</w:t>
      </w:r>
      <w:r w:rsidRPr="000F683C">
        <w:rPr>
          <w:rFonts w:ascii="Times New Roman" w:eastAsia="Times New Roman" w:hAnsi="Times New Roman" w:cs="Times New Roman"/>
          <w:lang w:eastAsia="en-GB"/>
        </w:rPr>
        <w:t>h, West Kalimantan?</w:t>
      </w:r>
    </w:p>
    <w:p w14:paraId="440675B9" w14:textId="2CF5A6EF" w:rsidR="00DB3CEC" w:rsidRPr="000F683C" w:rsidRDefault="004A7D30" w:rsidP="00E02973">
      <w:pPr>
        <w:spacing w:before="100" w:beforeAutospacing="1" w:after="100" w:afterAutospacing="1"/>
        <w:jc w:val="both"/>
        <w:rPr>
          <w:rFonts w:ascii="Times New Roman" w:eastAsia="Times New Roman" w:hAnsi="Times New Roman" w:cs="Times New Roman"/>
          <w:u w:val="single"/>
          <w:lang w:eastAsia="en-GB"/>
        </w:rPr>
      </w:pPr>
      <w:r w:rsidRPr="000F683C">
        <w:rPr>
          <w:rFonts w:ascii="Times New Roman" w:eastAsia="Times New Roman" w:hAnsi="Times New Roman" w:cs="Times New Roman"/>
          <w:b/>
          <w:bCs/>
          <w:u w:val="single"/>
          <w:lang w:eastAsia="en-GB"/>
        </w:rPr>
        <w:t>Plantation sector</w:t>
      </w:r>
      <w:r w:rsidR="00E57088" w:rsidRPr="000F683C">
        <w:rPr>
          <w:rFonts w:ascii="Times New Roman" w:eastAsia="Times New Roman" w:hAnsi="Times New Roman" w:cs="Times New Roman"/>
          <w:b/>
          <w:bCs/>
          <w:u w:val="single"/>
          <w:lang w:eastAsia="en-GB"/>
        </w:rPr>
        <w:t xml:space="preserve"> and food estates</w:t>
      </w:r>
      <w:r w:rsidR="001913BD" w:rsidRPr="000F683C">
        <w:rPr>
          <w:rFonts w:ascii="Times New Roman" w:eastAsia="Times New Roman" w:hAnsi="Times New Roman" w:cs="Times New Roman"/>
          <w:u w:val="single"/>
          <w:lang w:eastAsia="en-GB"/>
        </w:rPr>
        <w:t xml:space="preserve"> </w:t>
      </w:r>
    </w:p>
    <w:p w14:paraId="3C475E63" w14:textId="12514029" w:rsidR="00AB03CE" w:rsidRPr="000F683C" w:rsidRDefault="004A7D30" w:rsidP="00E02973">
      <w:pPr>
        <w:pStyle w:val="ListParagraph"/>
        <w:numPr>
          <w:ilvl w:val="0"/>
          <w:numId w:val="25"/>
        </w:numPr>
        <w:ind w:left="360"/>
        <w:jc w:val="both"/>
        <w:rPr>
          <w:rFonts w:ascii="Times New Roman" w:hAnsi="Times New Roman" w:cs="Times New Roman"/>
        </w:rPr>
      </w:pPr>
      <w:r w:rsidRPr="000F683C">
        <w:rPr>
          <w:rFonts w:ascii="Times New Roman" w:hAnsi="Times New Roman" w:cs="Times New Roman"/>
          <w:color w:val="000000" w:themeColor="text1"/>
        </w:rPr>
        <w:t>The State’s temporary moratorium on the issuance of new licences for palm oil plantations expired in September 2021</w:t>
      </w:r>
      <w:r w:rsidR="002E7D9B" w:rsidRPr="000F683C">
        <w:rPr>
          <w:rFonts w:ascii="Times New Roman" w:hAnsi="Times New Roman" w:cs="Times New Roman"/>
          <w:color w:val="000000" w:themeColor="text1"/>
        </w:rPr>
        <w:t xml:space="preserve"> </w:t>
      </w:r>
      <w:r w:rsidRPr="000F683C">
        <w:rPr>
          <w:rFonts w:ascii="Times New Roman" w:hAnsi="Times New Roman" w:cs="Times New Roman"/>
          <w:color w:val="000000" w:themeColor="text1"/>
        </w:rPr>
        <w:t xml:space="preserve">and has not been renewed. </w:t>
      </w:r>
      <w:r w:rsidR="002E7D9B" w:rsidRPr="000F683C">
        <w:rPr>
          <w:rFonts w:ascii="Times New Roman" w:hAnsi="Times New Roman" w:cs="Times New Roman"/>
          <w:color w:val="000000" w:themeColor="text1"/>
        </w:rPr>
        <w:t>According to one analysis, 21 million ha of rainforest are at risk of being cleared now that the moratorium is no longer in place.</w:t>
      </w:r>
      <w:r w:rsidR="002E7D9B" w:rsidRPr="000F683C">
        <w:rPr>
          <w:rStyle w:val="FootnoteReference"/>
          <w:rFonts w:ascii="Times New Roman" w:hAnsi="Times New Roman" w:cs="Times New Roman"/>
          <w:color w:val="000000" w:themeColor="text1"/>
        </w:rPr>
        <w:footnoteReference w:id="55"/>
      </w:r>
      <w:r w:rsidR="002E7D9B" w:rsidRPr="000F683C">
        <w:rPr>
          <w:rFonts w:ascii="Times New Roman" w:hAnsi="Times New Roman" w:cs="Times New Roman"/>
          <w:color w:val="000000" w:themeColor="text1"/>
        </w:rPr>
        <w:t xml:space="preserve"> </w:t>
      </w:r>
      <w:r w:rsidR="00EC7756" w:rsidRPr="000F683C">
        <w:rPr>
          <w:rFonts w:ascii="Times New Roman" w:hAnsi="Times New Roman" w:cs="Times New Roman"/>
          <w:color w:val="000000" w:themeColor="text1"/>
        </w:rPr>
        <w:t>Indigenous Peoples</w:t>
      </w:r>
      <w:r w:rsidR="002E7D9B" w:rsidRPr="000F683C">
        <w:rPr>
          <w:rFonts w:ascii="Times New Roman" w:hAnsi="Times New Roman" w:cs="Times New Roman"/>
          <w:color w:val="000000" w:themeColor="text1"/>
        </w:rPr>
        <w:t xml:space="preserve"> fear that </w:t>
      </w:r>
      <w:r w:rsidRPr="000F683C">
        <w:rPr>
          <w:rFonts w:ascii="Times New Roman" w:hAnsi="Times New Roman" w:cs="Times New Roman"/>
          <w:color w:val="000000" w:themeColor="text1"/>
        </w:rPr>
        <w:t>the previously unbridled issuance of palm oil licences will resume</w:t>
      </w:r>
      <w:r w:rsidR="004720EC" w:rsidRPr="000F683C">
        <w:rPr>
          <w:rFonts w:ascii="Times New Roman" w:hAnsi="Times New Roman" w:cs="Times New Roman"/>
          <w:color w:val="000000" w:themeColor="text1"/>
        </w:rPr>
        <w:t xml:space="preserve"> and</w:t>
      </w:r>
      <w:r w:rsidRPr="000F683C">
        <w:rPr>
          <w:rFonts w:ascii="Times New Roman" w:hAnsi="Times New Roman" w:cs="Times New Roman"/>
          <w:color w:val="000000" w:themeColor="text1"/>
        </w:rPr>
        <w:t xml:space="preserve"> put even greater pressure on </w:t>
      </w:r>
      <w:r w:rsidR="007D5275" w:rsidRPr="000F683C">
        <w:rPr>
          <w:rFonts w:ascii="Times New Roman" w:hAnsi="Times New Roman" w:cs="Times New Roman"/>
          <w:color w:val="000000" w:themeColor="text1"/>
        </w:rPr>
        <w:t xml:space="preserve">our </w:t>
      </w:r>
      <w:r w:rsidRPr="000F683C">
        <w:rPr>
          <w:rFonts w:ascii="Times New Roman" w:hAnsi="Times New Roman" w:cs="Times New Roman"/>
          <w:color w:val="000000" w:themeColor="text1"/>
        </w:rPr>
        <w:t xml:space="preserve">lands and jeopardize Indonesia’s efforts to meet emissions reduction targets set under the Paris climate accord. </w:t>
      </w:r>
    </w:p>
    <w:p w14:paraId="0F472027" w14:textId="77777777" w:rsidR="001D34C8" w:rsidRPr="000F683C" w:rsidRDefault="001D34C8" w:rsidP="00E02973">
      <w:pPr>
        <w:pStyle w:val="ListParagraph"/>
        <w:ind w:left="360"/>
        <w:jc w:val="both"/>
        <w:rPr>
          <w:rFonts w:ascii="Times New Roman" w:hAnsi="Times New Roman" w:cs="Times New Roman"/>
        </w:rPr>
      </w:pPr>
    </w:p>
    <w:p w14:paraId="4AF4A06A" w14:textId="622BABE7" w:rsidR="001A4705" w:rsidRPr="000F683C" w:rsidRDefault="00223F61" w:rsidP="00E02973">
      <w:pPr>
        <w:pStyle w:val="ListParagraph"/>
        <w:numPr>
          <w:ilvl w:val="0"/>
          <w:numId w:val="25"/>
        </w:numPr>
        <w:jc w:val="both"/>
        <w:rPr>
          <w:rFonts w:ascii="Times New Roman" w:eastAsia="Times New Roman" w:hAnsi="Times New Roman" w:cs="Times New Roman"/>
          <w:color w:val="000000"/>
          <w:lang w:eastAsia="en-GB"/>
        </w:rPr>
      </w:pPr>
      <w:r w:rsidRPr="000F683C">
        <w:rPr>
          <w:rFonts w:ascii="Times New Roman" w:eastAsia="Times New Roman" w:hAnsi="Times New Roman" w:cs="Times New Roman"/>
          <w:color w:val="000000"/>
          <w:lang w:eastAsia="en-GB"/>
        </w:rPr>
        <w:lastRenderedPageBreak/>
        <w:t>In addition, t</w:t>
      </w:r>
      <w:r w:rsidR="001D34C8" w:rsidRPr="000F683C">
        <w:rPr>
          <w:rFonts w:ascii="Times New Roman" w:eastAsia="Times New Roman" w:hAnsi="Times New Roman" w:cs="Times New Roman"/>
          <w:color w:val="000000"/>
          <w:lang w:eastAsia="en-GB"/>
        </w:rPr>
        <w:t>he State’s Covid-19 National Economic Recovery Plan</w:t>
      </w:r>
      <w:r w:rsidR="001D34C8" w:rsidRPr="000F683C">
        <w:rPr>
          <w:rStyle w:val="FootnoteReference"/>
          <w:rFonts w:ascii="Times New Roman" w:eastAsia="Times New Roman" w:hAnsi="Times New Roman" w:cs="Times New Roman"/>
          <w:color w:val="000000"/>
          <w:lang w:eastAsia="en-GB"/>
        </w:rPr>
        <w:footnoteReference w:id="56"/>
      </w:r>
      <w:r w:rsidR="001D34C8" w:rsidRPr="000F683C">
        <w:rPr>
          <w:rFonts w:ascii="Times New Roman" w:eastAsia="Times New Roman" w:hAnsi="Times New Roman" w:cs="Times New Roman"/>
          <w:color w:val="000000"/>
          <w:lang w:eastAsia="en-GB"/>
        </w:rPr>
        <w:t xml:space="preserve"> threatens to accelerate land-grabbing at the expense of </w:t>
      </w:r>
      <w:r w:rsidR="00DB4819" w:rsidRPr="000F683C">
        <w:rPr>
          <w:rFonts w:ascii="Times New Roman" w:eastAsia="Times New Roman" w:hAnsi="Times New Roman" w:cs="Times New Roman"/>
          <w:color w:val="000000"/>
          <w:lang w:eastAsia="en-GB"/>
        </w:rPr>
        <w:t xml:space="preserve">Indigenous Peoples’ </w:t>
      </w:r>
      <w:r w:rsidR="001D34C8" w:rsidRPr="000F683C">
        <w:rPr>
          <w:rFonts w:ascii="Times New Roman" w:eastAsia="Times New Roman" w:hAnsi="Times New Roman" w:cs="Times New Roman"/>
          <w:color w:val="000000"/>
          <w:lang w:eastAsia="en-GB"/>
        </w:rPr>
        <w:t xml:space="preserve">rights and livelihoods. Under </w:t>
      </w:r>
      <w:r w:rsidR="001A4705" w:rsidRPr="000F683C">
        <w:rPr>
          <w:rFonts w:ascii="Times New Roman" w:eastAsia="Times New Roman" w:hAnsi="Times New Roman" w:cs="Times New Roman"/>
          <w:color w:val="000000"/>
          <w:lang w:eastAsia="en-GB"/>
        </w:rPr>
        <w:t>the</w:t>
      </w:r>
      <w:r w:rsidR="001D34C8" w:rsidRPr="000F683C">
        <w:rPr>
          <w:rFonts w:ascii="Times New Roman" w:eastAsia="Times New Roman" w:hAnsi="Times New Roman" w:cs="Times New Roman"/>
          <w:color w:val="000000"/>
          <w:lang w:eastAsia="en-GB"/>
        </w:rPr>
        <w:t xml:space="preserve"> Plan, the State will subsidise the mass production and consumption of biofuel</w:t>
      </w:r>
      <w:r w:rsidR="001A4705" w:rsidRPr="000F683C">
        <w:rPr>
          <w:rFonts w:ascii="Times New Roman" w:eastAsia="Times New Roman" w:hAnsi="Times New Roman" w:cs="Times New Roman"/>
          <w:color w:val="000000"/>
          <w:lang w:eastAsia="en-GB"/>
        </w:rPr>
        <w:t xml:space="preserve"> (palm oil)</w:t>
      </w:r>
      <w:r w:rsidR="00A6379C" w:rsidRPr="000F683C">
        <w:rPr>
          <w:rFonts w:ascii="Times New Roman" w:eastAsia="Times New Roman" w:hAnsi="Times New Roman" w:cs="Times New Roman"/>
          <w:color w:val="000000"/>
          <w:lang w:eastAsia="en-GB"/>
        </w:rPr>
        <w:t xml:space="preserve"> and the</w:t>
      </w:r>
      <w:r w:rsidR="001A4705" w:rsidRPr="000F683C">
        <w:rPr>
          <w:rFonts w:ascii="Times New Roman" w:eastAsia="Times New Roman" w:hAnsi="Times New Roman" w:cs="Times New Roman"/>
          <w:color w:val="000000"/>
          <w:lang w:eastAsia="en-GB"/>
        </w:rPr>
        <w:t xml:space="preserve"> </w:t>
      </w:r>
      <w:r w:rsidR="001D34C8" w:rsidRPr="000F683C">
        <w:rPr>
          <w:rFonts w:ascii="Times New Roman" w:eastAsia="Times New Roman" w:hAnsi="Times New Roman" w:cs="Times New Roman"/>
          <w:color w:val="000000"/>
          <w:lang w:eastAsia="en-GB"/>
        </w:rPr>
        <w:t>expansion of “Food Estate Programs”</w:t>
      </w:r>
      <w:r w:rsidR="000B7F28">
        <w:rPr>
          <w:rFonts w:ascii="Times New Roman" w:eastAsia="Times New Roman" w:hAnsi="Times New Roman" w:cs="Times New Roman"/>
          <w:color w:val="000000"/>
          <w:lang w:eastAsia="en-GB"/>
        </w:rPr>
        <w:t>.</w:t>
      </w:r>
      <w:r w:rsidR="001D34C8" w:rsidRPr="000F683C">
        <w:rPr>
          <w:rStyle w:val="FootnoteReference"/>
          <w:rFonts w:ascii="Times New Roman" w:eastAsia="Times New Roman" w:hAnsi="Times New Roman" w:cs="Times New Roman"/>
          <w:color w:val="000000"/>
          <w:lang w:eastAsia="en-GB"/>
        </w:rPr>
        <w:footnoteReference w:id="57"/>
      </w:r>
      <w:r w:rsidR="001D34C8" w:rsidRPr="000F683C">
        <w:rPr>
          <w:rFonts w:ascii="Times New Roman" w:eastAsia="Times New Roman" w:hAnsi="Times New Roman" w:cs="Times New Roman"/>
          <w:color w:val="000000"/>
          <w:lang w:eastAsia="en-GB"/>
        </w:rPr>
        <w:t xml:space="preserve"> The regulations to facilitate such food estates </w:t>
      </w:r>
      <w:r w:rsidR="008639B0" w:rsidRPr="000F683C">
        <w:rPr>
          <w:rFonts w:ascii="Times New Roman" w:eastAsia="Times New Roman" w:hAnsi="Times New Roman" w:cs="Times New Roman"/>
          <w:color w:val="000000"/>
          <w:lang w:eastAsia="en-GB"/>
        </w:rPr>
        <w:t>allow for the</w:t>
      </w:r>
      <w:r w:rsidR="001D34C8" w:rsidRPr="000F683C">
        <w:rPr>
          <w:rFonts w:ascii="Times New Roman" w:eastAsia="Times New Roman" w:hAnsi="Times New Roman" w:cs="Times New Roman"/>
          <w:color w:val="000000"/>
          <w:lang w:eastAsia="en-GB"/>
        </w:rPr>
        <w:t xml:space="preserve"> use millions of hectares of land previously unavailable for food plantations, including designated protected forests.</w:t>
      </w:r>
      <w:r w:rsidR="001D34C8" w:rsidRPr="000F683C">
        <w:rPr>
          <w:rStyle w:val="FootnoteReference"/>
          <w:rFonts w:ascii="Times New Roman" w:eastAsia="Times New Roman" w:hAnsi="Times New Roman" w:cs="Times New Roman"/>
          <w:color w:val="000000"/>
          <w:lang w:eastAsia="en-GB"/>
        </w:rPr>
        <w:footnoteReference w:id="58"/>
      </w:r>
      <w:r w:rsidR="00C72BA2" w:rsidRPr="000F683C">
        <w:rPr>
          <w:rFonts w:ascii="Times New Roman" w:eastAsia="Times New Roman" w:hAnsi="Times New Roman" w:cs="Times New Roman"/>
          <w:color w:val="000000"/>
          <w:lang w:eastAsia="en-GB"/>
        </w:rPr>
        <w:t xml:space="preserve"> Indigenous Peoples’ lands are at risk of being taken over for such programs, particularly give</w:t>
      </w:r>
      <w:r w:rsidR="007B7791">
        <w:rPr>
          <w:rFonts w:ascii="Times New Roman" w:eastAsia="Times New Roman" w:hAnsi="Times New Roman" w:cs="Times New Roman"/>
          <w:color w:val="000000"/>
          <w:lang w:eastAsia="en-GB"/>
        </w:rPr>
        <w:t>n</w:t>
      </w:r>
      <w:r w:rsidR="00C72BA2" w:rsidRPr="000F683C">
        <w:rPr>
          <w:rFonts w:ascii="Times New Roman" w:eastAsia="Times New Roman" w:hAnsi="Times New Roman" w:cs="Times New Roman"/>
          <w:color w:val="000000"/>
          <w:lang w:eastAsia="en-GB"/>
        </w:rPr>
        <w:t xml:space="preserve"> that </w:t>
      </w:r>
      <w:r w:rsidR="003D0E7A" w:rsidRPr="000F683C">
        <w:rPr>
          <w:rFonts w:ascii="Times New Roman" w:eastAsia="Times New Roman" w:hAnsi="Times New Roman" w:cs="Times New Roman"/>
          <w:color w:val="000000"/>
          <w:lang w:eastAsia="en-GB"/>
        </w:rPr>
        <w:t>any</w:t>
      </w:r>
      <w:r w:rsidR="001D34C8" w:rsidRPr="000F683C">
        <w:rPr>
          <w:rFonts w:ascii="Times New Roman" w:eastAsia="Times New Roman" w:hAnsi="Times New Roman" w:cs="Times New Roman"/>
          <w:color w:val="000000"/>
          <w:lang w:eastAsia="en-GB"/>
        </w:rPr>
        <w:t xml:space="preserve"> legal safeguards that previously </w:t>
      </w:r>
      <w:r w:rsidR="001A4705" w:rsidRPr="000F683C">
        <w:rPr>
          <w:rFonts w:ascii="Times New Roman" w:eastAsia="Times New Roman" w:hAnsi="Times New Roman" w:cs="Times New Roman"/>
          <w:color w:val="000000"/>
          <w:lang w:eastAsia="en-GB"/>
        </w:rPr>
        <w:t>existed</w:t>
      </w:r>
      <w:r w:rsidR="00623643" w:rsidRPr="000F683C">
        <w:rPr>
          <w:rFonts w:ascii="Times New Roman" w:eastAsia="Times New Roman" w:hAnsi="Times New Roman" w:cs="Times New Roman"/>
          <w:color w:val="000000"/>
          <w:lang w:eastAsia="en-GB"/>
        </w:rPr>
        <w:t xml:space="preserve"> </w:t>
      </w:r>
      <w:r w:rsidR="008B1D87" w:rsidRPr="000F683C">
        <w:rPr>
          <w:rFonts w:ascii="Times New Roman" w:eastAsia="Times New Roman" w:hAnsi="Times New Roman" w:cs="Times New Roman"/>
          <w:color w:val="000000"/>
          <w:lang w:eastAsia="en-GB"/>
        </w:rPr>
        <w:t>for their rights</w:t>
      </w:r>
      <w:r w:rsidR="001D34C8" w:rsidRPr="000F683C">
        <w:rPr>
          <w:rFonts w:ascii="Times New Roman" w:eastAsia="Times New Roman" w:hAnsi="Times New Roman" w:cs="Times New Roman"/>
          <w:color w:val="000000"/>
          <w:lang w:eastAsia="en-GB"/>
        </w:rPr>
        <w:t xml:space="preserve"> </w:t>
      </w:r>
      <w:r w:rsidR="00BF6918" w:rsidRPr="000F683C">
        <w:rPr>
          <w:rFonts w:ascii="Times New Roman" w:eastAsia="Times New Roman" w:hAnsi="Times New Roman" w:cs="Times New Roman"/>
          <w:color w:val="000000"/>
          <w:lang w:eastAsia="en-GB"/>
        </w:rPr>
        <w:t xml:space="preserve">were </w:t>
      </w:r>
      <w:r w:rsidR="001D34C8" w:rsidRPr="000F683C">
        <w:rPr>
          <w:rFonts w:ascii="Times New Roman" w:eastAsia="Times New Roman" w:hAnsi="Times New Roman" w:cs="Times New Roman"/>
          <w:color w:val="000000"/>
          <w:lang w:eastAsia="en-GB"/>
        </w:rPr>
        <w:t xml:space="preserve">reduced by the Job Creation Law </w:t>
      </w:r>
      <w:r w:rsidR="001A4705" w:rsidRPr="000F683C">
        <w:rPr>
          <w:rFonts w:ascii="Times New Roman" w:eastAsia="Times New Roman" w:hAnsi="Times New Roman" w:cs="Times New Roman"/>
          <w:i/>
          <w:iCs/>
          <w:color w:val="000000"/>
          <w:lang w:eastAsia="en-GB"/>
        </w:rPr>
        <w:t>(see</w:t>
      </w:r>
      <w:r w:rsidR="00D42DE9" w:rsidRPr="000F683C">
        <w:rPr>
          <w:rFonts w:ascii="Times New Roman" w:eastAsia="Times New Roman" w:hAnsi="Times New Roman" w:cs="Times New Roman"/>
          <w:i/>
          <w:iCs/>
          <w:color w:val="000000"/>
          <w:lang w:eastAsia="en-GB"/>
        </w:rPr>
        <w:t xml:space="preserve"> </w:t>
      </w:r>
      <w:r w:rsidR="00D42DE9" w:rsidRPr="000F683C">
        <w:rPr>
          <w:rFonts w:ascii="Times New Roman" w:eastAsia="Times New Roman" w:hAnsi="Times New Roman" w:cs="Times New Roman"/>
          <w:color w:val="000000"/>
          <w:lang w:eastAsia="en-GB"/>
        </w:rPr>
        <w:t>s</w:t>
      </w:r>
      <w:r w:rsidR="00623643" w:rsidRPr="000F683C">
        <w:rPr>
          <w:rFonts w:ascii="Times New Roman" w:eastAsia="Times New Roman" w:hAnsi="Times New Roman" w:cs="Times New Roman"/>
          <w:color w:val="000000"/>
          <w:lang w:eastAsia="en-GB"/>
        </w:rPr>
        <w:t>ection</w:t>
      </w:r>
      <w:r w:rsidR="00D42DE9" w:rsidRPr="000F683C">
        <w:rPr>
          <w:rFonts w:ascii="Times New Roman" w:eastAsia="Times New Roman" w:hAnsi="Times New Roman" w:cs="Times New Roman"/>
          <w:i/>
          <w:iCs/>
          <w:color w:val="000000"/>
          <w:lang w:eastAsia="en-GB"/>
        </w:rPr>
        <w:t xml:space="preserve"> </w:t>
      </w:r>
      <w:r w:rsidR="00D42DE9" w:rsidRPr="000F683C">
        <w:rPr>
          <w:rFonts w:ascii="Times New Roman" w:eastAsia="Times New Roman" w:hAnsi="Times New Roman" w:cs="Times New Roman"/>
          <w:color w:val="000000"/>
          <w:lang w:eastAsia="en-GB"/>
        </w:rPr>
        <w:t>on</w:t>
      </w:r>
      <w:r w:rsidR="00D42DE9" w:rsidRPr="000F683C">
        <w:rPr>
          <w:rFonts w:ascii="Times New Roman" w:eastAsia="Times New Roman" w:hAnsi="Times New Roman" w:cs="Times New Roman"/>
          <w:i/>
          <w:iCs/>
          <w:color w:val="000000"/>
          <w:lang w:eastAsia="en-GB"/>
        </w:rPr>
        <w:t xml:space="preserve"> </w:t>
      </w:r>
      <w:proofErr w:type="spellStart"/>
      <w:r w:rsidR="001A4705" w:rsidRPr="000F683C">
        <w:rPr>
          <w:rFonts w:ascii="Times New Roman" w:eastAsia="Times New Roman" w:hAnsi="Times New Roman" w:cs="Times New Roman"/>
          <w:color w:val="000000"/>
          <w:lang w:eastAsia="en-GB"/>
        </w:rPr>
        <w:t>Masyarakat</w:t>
      </w:r>
      <w:proofErr w:type="spellEnd"/>
      <w:r w:rsidR="001A4705" w:rsidRPr="000F683C">
        <w:rPr>
          <w:rFonts w:ascii="Times New Roman" w:eastAsia="Times New Roman" w:hAnsi="Times New Roman" w:cs="Times New Roman"/>
          <w:color w:val="000000"/>
          <w:lang w:eastAsia="en-GB"/>
        </w:rPr>
        <w:t xml:space="preserve"> </w:t>
      </w:r>
      <w:proofErr w:type="spellStart"/>
      <w:r w:rsidR="001A4705" w:rsidRPr="000F683C">
        <w:rPr>
          <w:rFonts w:ascii="Times New Roman" w:eastAsia="Times New Roman" w:hAnsi="Times New Roman" w:cs="Times New Roman"/>
          <w:color w:val="000000"/>
          <w:lang w:eastAsia="en-GB"/>
        </w:rPr>
        <w:t>Adat</w:t>
      </w:r>
      <w:proofErr w:type="spellEnd"/>
      <w:r w:rsidR="001A4705" w:rsidRPr="000F683C">
        <w:rPr>
          <w:rFonts w:ascii="Times New Roman" w:eastAsia="Times New Roman" w:hAnsi="Times New Roman" w:cs="Times New Roman"/>
          <w:color w:val="000000"/>
          <w:lang w:eastAsia="en-GB"/>
        </w:rPr>
        <w:t xml:space="preserve">). </w:t>
      </w:r>
      <w:r w:rsidR="000B7F28">
        <w:rPr>
          <w:rFonts w:ascii="Times New Roman" w:eastAsia="Times New Roman" w:hAnsi="Times New Roman" w:cs="Times New Roman"/>
          <w:color w:val="000000"/>
          <w:lang w:eastAsia="en-GB"/>
        </w:rPr>
        <w:t xml:space="preserve">State-initiated, agro-industrial mega-projects, such as the Merauke Integrated Food and Energy </w:t>
      </w:r>
      <w:r w:rsidR="00135C0E">
        <w:rPr>
          <w:rFonts w:ascii="Times New Roman" w:eastAsia="Times New Roman" w:hAnsi="Times New Roman" w:cs="Times New Roman"/>
          <w:color w:val="000000"/>
          <w:lang w:eastAsia="en-GB"/>
        </w:rPr>
        <w:t>Estate</w:t>
      </w:r>
      <w:r w:rsidR="000B7F28">
        <w:rPr>
          <w:rFonts w:ascii="Times New Roman" w:eastAsia="Times New Roman" w:hAnsi="Times New Roman" w:cs="Times New Roman"/>
          <w:color w:val="000000"/>
          <w:lang w:eastAsia="en-GB"/>
        </w:rPr>
        <w:t xml:space="preserve"> in West Papua, have been repeatedly flagged by UN Treaty Bodies </w:t>
      </w:r>
      <w:r w:rsidR="00135C0E">
        <w:rPr>
          <w:rFonts w:ascii="Times New Roman" w:eastAsia="Times New Roman" w:hAnsi="Times New Roman" w:cs="Times New Roman"/>
          <w:color w:val="000000"/>
          <w:lang w:eastAsia="en-GB"/>
        </w:rPr>
        <w:t>as inflicting “irreparable harm on Indigenous Peoples due to the reported massive seizures of traditional indigenous lands.”</w:t>
      </w:r>
      <w:r w:rsidR="00135C0E">
        <w:rPr>
          <w:rStyle w:val="FootnoteReference"/>
          <w:rFonts w:ascii="Times New Roman" w:eastAsia="Times New Roman" w:hAnsi="Times New Roman" w:cs="Times New Roman"/>
          <w:color w:val="000000"/>
          <w:lang w:eastAsia="en-GB"/>
        </w:rPr>
        <w:footnoteReference w:id="59"/>
      </w:r>
      <w:r w:rsidR="00135C0E">
        <w:rPr>
          <w:rFonts w:ascii="Times New Roman" w:eastAsia="Times New Roman" w:hAnsi="Times New Roman" w:cs="Times New Roman"/>
          <w:color w:val="000000"/>
          <w:lang w:eastAsia="en-GB"/>
        </w:rPr>
        <w:t xml:space="preserve"> </w:t>
      </w:r>
    </w:p>
    <w:p w14:paraId="3A7BD335" w14:textId="77777777" w:rsidR="00AB03CE" w:rsidRPr="000F683C" w:rsidRDefault="00AB03CE" w:rsidP="00E02973">
      <w:pPr>
        <w:jc w:val="both"/>
        <w:rPr>
          <w:rFonts w:ascii="Times New Roman" w:eastAsia="Times New Roman" w:hAnsi="Times New Roman" w:cs="Times New Roman"/>
          <w:i/>
          <w:iCs/>
          <w:color w:val="000000"/>
          <w:lang w:eastAsia="en-GB"/>
        </w:rPr>
      </w:pPr>
    </w:p>
    <w:p w14:paraId="319F6A69" w14:textId="0C1270BE" w:rsidR="00AB03CE" w:rsidRPr="000F683C" w:rsidRDefault="00AB03CE" w:rsidP="00E02973">
      <w:pPr>
        <w:ind w:left="-20"/>
        <w:jc w:val="both"/>
        <w:rPr>
          <w:rFonts w:ascii="Times New Roman" w:hAnsi="Times New Roman" w:cs="Times New Roman"/>
        </w:rPr>
      </w:pPr>
      <w:r w:rsidRPr="000F683C">
        <w:rPr>
          <w:rFonts w:ascii="Times New Roman" w:eastAsia="Times New Roman" w:hAnsi="Times New Roman" w:cs="Times New Roman"/>
          <w:i/>
          <w:iCs/>
          <w:color w:val="000000"/>
          <w:lang w:eastAsia="en-GB"/>
        </w:rPr>
        <w:t xml:space="preserve">AMAN recommends that the Committee ask the government: </w:t>
      </w:r>
    </w:p>
    <w:p w14:paraId="5D7995AE" w14:textId="6EC90EF6" w:rsidR="00D7566D" w:rsidRPr="000F683C" w:rsidRDefault="002E7D9B" w:rsidP="00E02973">
      <w:pPr>
        <w:pStyle w:val="ListParagraph"/>
        <w:numPr>
          <w:ilvl w:val="0"/>
          <w:numId w:val="40"/>
        </w:numPr>
        <w:spacing w:before="100" w:beforeAutospacing="1" w:after="100" w:afterAutospacing="1"/>
        <w:jc w:val="both"/>
        <w:rPr>
          <w:rFonts w:ascii="Times New Roman" w:eastAsia="Times New Roman" w:hAnsi="Times New Roman" w:cs="Times New Roman"/>
          <w:u w:val="single"/>
          <w:lang w:eastAsia="en-GB"/>
        </w:rPr>
      </w:pPr>
      <w:r w:rsidRPr="000F683C">
        <w:rPr>
          <w:rFonts w:ascii="Times New Roman" w:eastAsia="Times New Roman" w:hAnsi="Times New Roman" w:cs="Times New Roman"/>
          <w:lang w:eastAsia="en-GB"/>
        </w:rPr>
        <w:t xml:space="preserve">What legal guarantees are in place to protect </w:t>
      </w:r>
      <w:r w:rsidR="00EC7756" w:rsidRPr="000F683C">
        <w:rPr>
          <w:rFonts w:ascii="Times New Roman" w:eastAsia="Times New Roman" w:hAnsi="Times New Roman" w:cs="Times New Roman"/>
          <w:lang w:eastAsia="en-GB"/>
        </w:rPr>
        <w:t>Indigenous Peoples</w:t>
      </w:r>
      <w:r w:rsidRPr="000F683C">
        <w:rPr>
          <w:rFonts w:ascii="Times New Roman" w:eastAsia="Times New Roman" w:hAnsi="Times New Roman" w:cs="Times New Roman"/>
          <w:lang w:eastAsia="en-GB"/>
        </w:rPr>
        <w:t xml:space="preserve"> from the expansion of the palm oil industry into their customary forests? </w:t>
      </w:r>
    </w:p>
    <w:p w14:paraId="2B73C87E" w14:textId="02F70865" w:rsidR="009723DF" w:rsidRPr="000F683C" w:rsidRDefault="00DC7918" w:rsidP="00E02973">
      <w:pPr>
        <w:pStyle w:val="ListParagraph"/>
        <w:numPr>
          <w:ilvl w:val="0"/>
          <w:numId w:val="40"/>
        </w:numPr>
        <w:spacing w:before="100" w:beforeAutospacing="1" w:after="100" w:afterAutospacing="1"/>
        <w:jc w:val="both"/>
        <w:rPr>
          <w:rFonts w:ascii="Times New Roman" w:eastAsia="Times New Roman" w:hAnsi="Times New Roman" w:cs="Times New Roman"/>
          <w:u w:val="single"/>
          <w:lang w:eastAsia="en-GB"/>
        </w:rPr>
      </w:pPr>
      <w:r>
        <w:rPr>
          <w:rFonts w:ascii="Times New Roman" w:eastAsia="Times New Roman" w:hAnsi="Times New Roman" w:cs="Times New Roman"/>
          <w:lang w:eastAsia="en-GB"/>
        </w:rPr>
        <w:t>How will the government ensure that</w:t>
      </w:r>
      <w:r w:rsidR="00E57088" w:rsidRPr="000F683C">
        <w:rPr>
          <w:rFonts w:ascii="Times New Roman" w:eastAsia="Times New Roman" w:hAnsi="Times New Roman" w:cs="Times New Roman"/>
          <w:lang w:eastAsia="en-GB"/>
        </w:rPr>
        <w:t xml:space="preserve"> “Food Estate Programs” will not result in large scale dispossession of </w:t>
      </w:r>
      <w:r w:rsidR="00EC7756" w:rsidRPr="000F683C">
        <w:rPr>
          <w:rFonts w:ascii="Times New Roman" w:eastAsia="Times New Roman" w:hAnsi="Times New Roman" w:cs="Times New Roman"/>
          <w:lang w:eastAsia="en-GB"/>
        </w:rPr>
        <w:t>Indigenous Peoples</w:t>
      </w:r>
      <w:r w:rsidR="00F917F3">
        <w:rPr>
          <w:rFonts w:ascii="Times New Roman" w:eastAsia="Times New Roman" w:hAnsi="Times New Roman" w:cs="Times New Roman"/>
          <w:lang w:eastAsia="en-GB"/>
        </w:rPr>
        <w:t>’</w:t>
      </w:r>
      <w:r w:rsidR="00E57088" w:rsidRPr="000F683C">
        <w:rPr>
          <w:rFonts w:ascii="Times New Roman" w:eastAsia="Times New Roman" w:hAnsi="Times New Roman" w:cs="Times New Roman"/>
          <w:lang w:eastAsia="en-GB"/>
        </w:rPr>
        <w:t xml:space="preserve"> lands?</w:t>
      </w:r>
      <w:r w:rsidR="009723DF" w:rsidRPr="000F683C">
        <w:rPr>
          <w:rFonts w:ascii="Times New Roman" w:eastAsia="Times New Roman" w:hAnsi="Times New Roman" w:cs="Times New Roman"/>
          <w:color w:val="000000" w:themeColor="text1"/>
          <w:lang w:eastAsia="en-GB"/>
        </w:rPr>
        <w:t xml:space="preserve"> </w:t>
      </w:r>
    </w:p>
    <w:p w14:paraId="13E664D8" w14:textId="77777777" w:rsidR="0031004B" w:rsidRPr="000F683C" w:rsidRDefault="0031004B" w:rsidP="00E02973">
      <w:pPr>
        <w:spacing w:before="100" w:beforeAutospacing="1" w:after="100" w:afterAutospacing="1"/>
        <w:jc w:val="both"/>
        <w:rPr>
          <w:rFonts w:ascii="Times New Roman" w:eastAsia="Times New Roman" w:hAnsi="Times New Roman" w:cs="Times New Roman"/>
          <w:b/>
          <w:bCs/>
          <w:u w:val="single"/>
          <w:lang w:eastAsia="en-GB"/>
        </w:rPr>
      </w:pPr>
      <w:r w:rsidRPr="000F683C">
        <w:rPr>
          <w:rFonts w:ascii="Times New Roman" w:eastAsia="Times New Roman" w:hAnsi="Times New Roman" w:cs="Times New Roman"/>
          <w:b/>
          <w:bCs/>
          <w:u w:val="single"/>
          <w:lang w:eastAsia="en-GB"/>
        </w:rPr>
        <w:t xml:space="preserve">Failure to Implement Treaty Body Recommendations </w:t>
      </w:r>
    </w:p>
    <w:p w14:paraId="08B76A5E" w14:textId="05B0C741" w:rsidR="0031004B" w:rsidRPr="000F683C" w:rsidRDefault="0031004B" w:rsidP="00E02973">
      <w:pPr>
        <w:pStyle w:val="NormalWeb"/>
        <w:numPr>
          <w:ilvl w:val="0"/>
          <w:numId w:val="25"/>
        </w:numPr>
        <w:ind w:left="360"/>
        <w:jc w:val="both"/>
      </w:pPr>
      <w:r w:rsidRPr="000F683C">
        <w:t>Indonesia’s disregard for its international obligations cannot go unchecked, and the irreparable harm that has ensued and that will expand and intensify invites and compels international scrutiny and action. The repeated disregard for the UN Treaty Body’s recommendations</w:t>
      </w:r>
      <w:r w:rsidRPr="000F683C">
        <w:rPr>
          <w:rStyle w:val="FootnoteReference"/>
        </w:rPr>
        <w:footnoteReference w:id="60"/>
      </w:r>
      <w:r w:rsidRPr="000F683C">
        <w:t xml:space="preserve">, illustrated through the failure to respond to multiple formal communications requesting evidence the State has adopted safeguards to </w:t>
      </w:r>
      <w:r w:rsidR="007D66D5" w:rsidRPr="000F683C">
        <w:t>protect</w:t>
      </w:r>
      <w:r w:rsidRPr="000F683C">
        <w:t xml:space="preserve"> the rights of Indigenous Peoples,</w:t>
      </w:r>
      <w:r w:rsidR="00283100" w:rsidRPr="000F683C">
        <w:rPr>
          <w:rStyle w:val="FootnoteReference"/>
        </w:rPr>
        <w:footnoteReference w:id="61"/>
      </w:r>
      <w:r w:rsidRPr="000F683C">
        <w:t xml:space="preserve"> must be challenged. </w:t>
      </w:r>
    </w:p>
    <w:p w14:paraId="7F785EF4" w14:textId="77777777" w:rsidR="0031004B" w:rsidRPr="000F683C" w:rsidRDefault="0031004B" w:rsidP="00E02973">
      <w:pPr>
        <w:spacing w:before="100" w:beforeAutospacing="1" w:after="100" w:afterAutospacing="1"/>
        <w:jc w:val="both"/>
        <w:rPr>
          <w:rFonts w:ascii="Times New Roman" w:eastAsia="Times New Roman" w:hAnsi="Times New Roman" w:cs="Times New Roman"/>
          <w:i/>
          <w:iCs/>
          <w:color w:val="000000"/>
          <w:lang w:eastAsia="en-GB"/>
        </w:rPr>
      </w:pPr>
      <w:r w:rsidRPr="000F683C">
        <w:rPr>
          <w:rFonts w:ascii="Times New Roman" w:eastAsia="Times New Roman" w:hAnsi="Times New Roman" w:cs="Times New Roman"/>
          <w:i/>
          <w:iCs/>
          <w:color w:val="000000"/>
          <w:lang w:eastAsia="en-GB"/>
        </w:rPr>
        <w:t xml:space="preserve">AMAN recommends that the Committee ask the government: </w:t>
      </w:r>
    </w:p>
    <w:p w14:paraId="47DFA96E" w14:textId="55D8D556" w:rsidR="0031004B" w:rsidRPr="000F683C" w:rsidRDefault="0031004B" w:rsidP="00E02973">
      <w:pPr>
        <w:pStyle w:val="ListParagraph"/>
        <w:numPr>
          <w:ilvl w:val="0"/>
          <w:numId w:val="16"/>
        </w:numPr>
        <w:spacing w:before="100" w:beforeAutospacing="1" w:after="100" w:afterAutospacing="1"/>
        <w:jc w:val="both"/>
        <w:rPr>
          <w:rFonts w:ascii="Times New Roman" w:eastAsia="Times New Roman" w:hAnsi="Times New Roman" w:cs="Times New Roman"/>
          <w:lang w:eastAsia="en-GB"/>
        </w:rPr>
      </w:pPr>
      <w:r w:rsidRPr="000F683C">
        <w:rPr>
          <w:rFonts w:ascii="Times New Roman" w:eastAsia="Times New Roman" w:hAnsi="Times New Roman" w:cs="Times New Roman"/>
          <w:lang w:eastAsia="en-GB"/>
        </w:rPr>
        <w:t xml:space="preserve">How has the government taken the UN </w:t>
      </w:r>
      <w:r w:rsidR="000B7F28">
        <w:rPr>
          <w:rFonts w:ascii="Times New Roman" w:eastAsia="Times New Roman" w:hAnsi="Times New Roman" w:cs="Times New Roman"/>
          <w:lang w:eastAsia="en-GB"/>
        </w:rPr>
        <w:t>T</w:t>
      </w:r>
      <w:r w:rsidRPr="000F683C">
        <w:rPr>
          <w:rFonts w:ascii="Times New Roman" w:eastAsia="Times New Roman" w:hAnsi="Times New Roman" w:cs="Times New Roman"/>
          <w:lang w:eastAsia="en-GB"/>
        </w:rPr>
        <w:t xml:space="preserve">reaty </w:t>
      </w:r>
      <w:r w:rsidR="000B7F28">
        <w:rPr>
          <w:rFonts w:ascii="Times New Roman" w:eastAsia="Times New Roman" w:hAnsi="Times New Roman" w:cs="Times New Roman"/>
          <w:lang w:eastAsia="en-GB"/>
        </w:rPr>
        <w:t>B</w:t>
      </w:r>
      <w:r w:rsidRPr="000F683C">
        <w:rPr>
          <w:rFonts w:ascii="Times New Roman" w:eastAsia="Times New Roman" w:hAnsi="Times New Roman" w:cs="Times New Roman"/>
          <w:lang w:eastAsia="en-GB"/>
        </w:rPr>
        <w:t>odies’ recommendations into consideration</w:t>
      </w:r>
      <w:r w:rsidR="00A21B4A" w:rsidRPr="000F683C">
        <w:rPr>
          <w:rFonts w:ascii="Times New Roman" w:eastAsia="Times New Roman" w:hAnsi="Times New Roman" w:cs="Times New Roman"/>
          <w:lang w:eastAsia="en-GB"/>
        </w:rPr>
        <w:t xml:space="preserve">? How has the government responded to formal communications from UN </w:t>
      </w:r>
      <w:r w:rsidR="000B7F28">
        <w:rPr>
          <w:rFonts w:ascii="Times New Roman" w:eastAsia="Times New Roman" w:hAnsi="Times New Roman" w:cs="Times New Roman"/>
          <w:lang w:eastAsia="en-GB"/>
        </w:rPr>
        <w:t>T</w:t>
      </w:r>
      <w:r w:rsidR="00A21B4A" w:rsidRPr="000F683C">
        <w:rPr>
          <w:rFonts w:ascii="Times New Roman" w:eastAsia="Times New Roman" w:hAnsi="Times New Roman" w:cs="Times New Roman"/>
          <w:lang w:eastAsia="en-GB"/>
        </w:rPr>
        <w:t xml:space="preserve">reaty </w:t>
      </w:r>
      <w:r w:rsidR="000B7F28">
        <w:rPr>
          <w:rFonts w:ascii="Times New Roman" w:eastAsia="Times New Roman" w:hAnsi="Times New Roman" w:cs="Times New Roman"/>
          <w:lang w:eastAsia="en-GB"/>
        </w:rPr>
        <w:t>B</w:t>
      </w:r>
      <w:r w:rsidR="00A21B4A" w:rsidRPr="000F683C">
        <w:rPr>
          <w:rFonts w:ascii="Times New Roman" w:eastAsia="Times New Roman" w:hAnsi="Times New Roman" w:cs="Times New Roman"/>
          <w:lang w:eastAsia="en-GB"/>
        </w:rPr>
        <w:t>odies?</w:t>
      </w:r>
    </w:p>
    <w:p w14:paraId="0526508B" w14:textId="77777777" w:rsidR="0031004B" w:rsidRPr="000B7F28" w:rsidRDefault="0031004B" w:rsidP="00E02973">
      <w:pPr>
        <w:spacing w:before="100" w:beforeAutospacing="1" w:after="100" w:afterAutospacing="1"/>
        <w:jc w:val="both"/>
        <w:rPr>
          <w:rFonts w:ascii="Times New Roman" w:eastAsia="Times New Roman" w:hAnsi="Times New Roman" w:cs="Times New Roman"/>
          <w:u w:val="single"/>
          <w:lang w:eastAsia="en-GB"/>
        </w:rPr>
      </w:pPr>
    </w:p>
    <w:sectPr w:rsidR="0031004B" w:rsidRPr="000B7F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DAF95" w14:textId="77777777" w:rsidR="002512CE" w:rsidRDefault="002512CE" w:rsidP="00E72037">
      <w:r>
        <w:separator/>
      </w:r>
    </w:p>
  </w:endnote>
  <w:endnote w:type="continuationSeparator" w:id="0">
    <w:p w14:paraId="2F97D7E4" w14:textId="77777777" w:rsidR="002512CE" w:rsidRDefault="002512CE" w:rsidP="00E7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17690"/>
      <w:docPartObj>
        <w:docPartGallery w:val="Page Numbers (Bottom of Page)"/>
        <w:docPartUnique/>
      </w:docPartObj>
    </w:sdtPr>
    <w:sdtEndPr>
      <w:rPr>
        <w:noProof/>
      </w:rPr>
    </w:sdtEndPr>
    <w:sdtContent>
      <w:p w14:paraId="4465876B" w14:textId="5104FFEF" w:rsidR="00AA427B" w:rsidRDefault="00AA427B" w:rsidP="000F683C">
        <w:pPr>
          <w:pStyle w:val="Footer"/>
          <w:jc w:val="right"/>
        </w:pPr>
        <w:r>
          <w:fldChar w:fldCharType="begin"/>
        </w:r>
        <w:r>
          <w:instrText xml:space="preserve"> PAGE   \* MERGEFORMAT </w:instrText>
        </w:r>
        <w:r>
          <w:fldChar w:fldCharType="separate"/>
        </w:r>
        <w:r w:rsidR="00FA132E">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38D2E" w14:textId="77777777" w:rsidR="002512CE" w:rsidRDefault="002512CE" w:rsidP="00E72037">
      <w:r>
        <w:separator/>
      </w:r>
    </w:p>
  </w:footnote>
  <w:footnote w:type="continuationSeparator" w:id="0">
    <w:p w14:paraId="0BA4888A" w14:textId="77777777" w:rsidR="002512CE" w:rsidRDefault="002512CE" w:rsidP="00E72037">
      <w:r>
        <w:continuationSeparator/>
      </w:r>
    </w:p>
  </w:footnote>
  <w:footnote w:id="1">
    <w:p w14:paraId="6311D300" w14:textId="051A085B" w:rsidR="00464EF5" w:rsidRPr="00CC300F" w:rsidRDefault="00464EF5" w:rsidP="00C40D49">
      <w:pPr>
        <w:rPr>
          <w:rFonts w:ascii="Times New Roman" w:hAnsi="Times New Roman" w:cs="Times New Roman"/>
          <w:sz w:val="16"/>
          <w:szCs w:val="16"/>
        </w:rPr>
      </w:pPr>
      <w:r w:rsidRPr="00CC300F">
        <w:rPr>
          <w:rStyle w:val="FootnoteReference"/>
          <w:rFonts w:ascii="Times New Roman" w:hAnsi="Times New Roman" w:cs="Times New Roman"/>
          <w:sz w:val="16"/>
          <w:szCs w:val="16"/>
        </w:rPr>
        <w:footnoteRef/>
      </w:r>
      <w:r w:rsidRPr="00CC300F">
        <w:rPr>
          <w:rFonts w:ascii="Times New Roman" w:hAnsi="Times New Roman" w:cs="Times New Roman"/>
          <w:sz w:val="16"/>
          <w:szCs w:val="16"/>
        </w:rPr>
        <w:t xml:space="preserve"> CESCR, General Comment No. 20: Non-Discrimination, E/C.12/GC/20, 2 July 2009</w:t>
      </w:r>
      <w:r w:rsidR="0001354B" w:rsidRPr="00CC300F">
        <w:rPr>
          <w:rFonts w:ascii="Times New Roman" w:hAnsi="Times New Roman" w:cs="Times New Roman"/>
          <w:sz w:val="16"/>
          <w:szCs w:val="16"/>
        </w:rPr>
        <w:t>, para 18</w:t>
      </w:r>
      <w:r w:rsidR="00800E26" w:rsidRPr="00CC300F">
        <w:rPr>
          <w:rFonts w:ascii="Times New Roman" w:hAnsi="Times New Roman" w:cs="Times New Roman"/>
          <w:sz w:val="16"/>
          <w:szCs w:val="16"/>
        </w:rPr>
        <w:t>.</w:t>
      </w:r>
    </w:p>
  </w:footnote>
  <w:footnote w:id="2">
    <w:p w14:paraId="51FD1AE5" w14:textId="3C4C5968" w:rsidR="00944CDB" w:rsidRPr="00CC300F" w:rsidRDefault="00944CDB" w:rsidP="00944CDB">
      <w:pPr>
        <w:pStyle w:val="FootnoteText"/>
        <w:rPr>
          <w:rFonts w:ascii="Times New Roman" w:hAnsi="Times New Roman" w:cs="Times New Roman"/>
          <w:sz w:val="16"/>
          <w:szCs w:val="16"/>
        </w:rPr>
      </w:pPr>
      <w:r w:rsidRPr="00CC300F">
        <w:rPr>
          <w:rStyle w:val="FootnoteReference"/>
          <w:rFonts w:ascii="Times New Roman" w:hAnsi="Times New Roman" w:cs="Times New Roman"/>
          <w:sz w:val="16"/>
          <w:szCs w:val="16"/>
        </w:rPr>
        <w:footnoteRef/>
      </w:r>
      <w:r w:rsidRPr="00CC300F">
        <w:rPr>
          <w:rFonts w:ascii="Times New Roman" w:hAnsi="Times New Roman" w:cs="Times New Roman"/>
          <w:sz w:val="16"/>
          <w:szCs w:val="16"/>
        </w:rPr>
        <w:t xml:space="preserve"> </w:t>
      </w:r>
      <w:r w:rsidRPr="00CC300F">
        <w:rPr>
          <w:rFonts w:ascii="Times New Roman" w:hAnsi="Times New Roman" w:cs="Times New Roman"/>
          <w:sz w:val="16"/>
          <w:szCs w:val="16"/>
          <w:lang w:val="en-US"/>
        </w:rPr>
        <w:t xml:space="preserve">Pengakuan </w:t>
      </w:r>
      <w:proofErr w:type="spellStart"/>
      <w:r w:rsidRPr="00CC300F">
        <w:rPr>
          <w:rFonts w:ascii="Times New Roman" w:hAnsi="Times New Roman" w:cs="Times New Roman"/>
          <w:sz w:val="16"/>
          <w:szCs w:val="16"/>
          <w:lang w:val="en-US"/>
        </w:rPr>
        <w:t>setengah</w:t>
      </w:r>
      <w:proofErr w:type="spellEnd"/>
      <w:r w:rsidRPr="00CC300F">
        <w:rPr>
          <w:rFonts w:ascii="Times New Roman" w:hAnsi="Times New Roman" w:cs="Times New Roman"/>
          <w:sz w:val="16"/>
          <w:szCs w:val="16"/>
          <w:lang w:val="en-US"/>
        </w:rPr>
        <w:t xml:space="preserve"> </w:t>
      </w:r>
      <w:proofErr w:type="spellStart"/>
      <w:r w:rsidRPr="00CC300F">
        <w:rPr>
          <w:rFonts w:ascii="Times New Roman" w:hAnsi="Times New Roman" w:cs="Times New Roman"/>
          <w:sz w:val="16"/>
          <w:szCs w:val="16"/>
          <w:lang w:val="en-US"/>
        </w:rPr>
        <w:t>hati</w:t>
      </w:r>
      <w:proofErr w:type="spellEnd"/>
      <w:r w:rsidRPr="00CC300F">
        <w:rPr>
          <w:rFonts w:ascii="Times New Roman" w:hAnsi="Times New Roman" w:cs="Times New Roman"/>
          <w:sz w:val="16"/>
          <w:szCs w:val="16"/>
          <w:lang w:val="en-US"/>
        </w:rPr>
        <w:t xml:space="preserve"> </w:t>
      </w:r>
      <w:proofErr w:type="spellStart"/>
      <w:r w:rsidRPr="00CC300F">
        <w:rPr>
          <w:rFonts w:ascii="Times New Roman" w:hAnsi="Times New Roman" w:cs="Times New Roman"/>
          <w:sz w:val="16"/>
          <w:szCs w:val="16"/>
          <w:lang w:val="en-US"/>
        </w:rPr>
        <w:t>terhadap</w:t>
      </w:r>
      <w:proofErr w:type="spellEnd"/>
      <w:r w:rsidRPr="00CC300F">
        <w:rPr>
          <w:rFonts w:ascii="Times New Roman" w:hAnsi="Times New Roman" w:cs="Times New Roman"/>
          <w:sz w:val="16"/>
          <w:szCs w:val="16"/>
          <w:lang w:val="en-US"/>
        </w:rPr>
        <w:t xml:space="preserve"> </w:t>
      </w:r>
      <w:proofErr w:type="spellStart"/>
      <w:r w:rsidRPr="00CC300F">
        <w:rPr>
          <w:rFonts w:ascii="Times New Roman" w:hAnsi="Times New Roman" w:cs="Times New Roman"/>
          <w:sz w:val="16"/>
          <w:szCs w:val="16"/>
          <w:lang w:val="en-US"/>
        </w:rPr>
        <w:t>penjaga</w:t>
      </w:r>
      <w:proofErr w:type="spellEnd"/>
      <w:r w:rsidRPr="00CC300F">
        <w:rPr>
          <w:rFonts w:ascii="Times New Roman" w:hAnsi="Times New Roman" w:cs="Times New Roman"/>
          <w:sz w:val="16"/>
          <w:szCs w:val="16"/>
          <w:lang w:val="en-US"/>
        </w:rPr>
        <w:t xml:space="preserve"> </w:t>
      </w:r>
      <w:proofErr w:type="spellStart"/>
      <w:r w:rsidRPr="00CC300F">
        <w:rPr>
          <w:rFonts w:ascii="Times New Roman" w:hAnsi="Times New Roman" w:cs="Times New Roman"/>
          <w:sz w:val="16"/>
          <w:szCs w:val="16"/>
          <w:lang w:val="en-US"/>
        </w:rPr>
        <w:t>hutan</w:t>
      </w:r>
      <w:proofErr w:type="spellEnd"/>
      <w:r w:rsidRPr="00CC300F">
        <w:rPr>
          <w:rFonts w:ascii="Times New Roman" w:hAnsi="Times New Roman" w:cs="Times New Roman"/>
          <w:sz w:val="16"/>
          <w:szCs w:val="16"/>
          <w:lang w:val="en-US"/>
        </w:rPr>
        <w:t xml:space="preserve"> </w:t>
      </w:r>
      <w:proofErr w:type="spellStart"/>
      <w:r w:rsidRPr="00CC300F">
        <w:rPr>
          <w:rFonts w:ascii="Times New Roman" w:hAnsi="Times New Roman" w:cs="Times New Roman"/>
          <w:sz w:val="16"/>
          <w:szCs w:val="16"/>
          <w:lang w:val="en-US"/>
        </w:rPr>
        <w:t>terbaik</w:t>
      </w:r>
      <w:proofErr w:type="spellEnd"/>
      <w:r w:rsidRPr="00CC300F">
        <w:rPr>
          <w:rFonts w:ascii="Times New Roman" w:hAnsi="Times New Roman" w:cs="Times New Roman"/>
          <w:sz w:val="16"/>
          <w:szCs w:val="16"/>
          <w:lang w:val="en-US"/>
        </w:rPr>
        <w:t xml:space="preserve">, </w:t>
      </w:r>
      <w:r w:rsidRPr="00CC300F">
        <w:rPr>
          <w:rFonts w:ascii="Times New Roman" w:hAnsi="Times New Roman" w:cs="Times New Roman"/>
          <w:sz w:val="16"/>
          <w:szCs w:val="16"/>
        </w:rPr>
        <w:t xml:space="preserve">September 2015, </w:t>
      </w:r>
      <w:hyperlink r:id="rId1" w:history="1">
        <w:r w:rsidRPr="00CC300F">
          <w:rPr>
            <w:rStyle w:val="Hyperlink"/>
            <w:rFonts w:ascii="Times New Roman" w:hAnsi="Times New Roman" w:cs="Times New Roman"/>
            <w:sz w:val="16"/>
            <w:szCs w:val="16"/>
            <w:lang w:val="en-US"/>
          </w:rPr>
          <w:t>https://www.aman.or.id/wp-content/uploads/2015/09/Kertas-Posisi-AMAN-INDC_Full.pdf</w:t>
        </w:r>
      </w:hyperlink>
      <w:r w:rsidR="00772E0F" w:rsidRPr="00CC300F">
        <w:rPr>
          <w:rFonts w:ascii="Times New Roman" w:hAnsi="Times New Roman" w:cs="Times New Roman"/>
          <w:sz w:val="16"/>
          <w:szCs w:val="16"/>
          <w:lang w:val="en-US"/>
        </w:rPr>
        <w:t>.</w:t>
      </w:r>
    </w:p>
  </w:footnote>
  <w:footnote w:id="3">
    <w:p w14:paraId="620AD182" w14:textId="77777777" w:rsidR="00466B14" w:rsidRPr="00CC300F" w:rsidRDefault="00466B14" w:rsidP="00466B14">
      <w:pPr>
        <w:pStyle w:val="FootnoteText"/>
        <w:rPr>
          <w:rFonts w:ascii="Times New Roman" w:hAnsi="Times New Roman" w:cs="Times New Roman"/>
          <w:sz w:val="16"/>
          <w:szCs w:val="16"/>
        </w:rPr>
      </w:pPr>
      <w:r w:rsidRPr="00CC300F">
        <w:rPr>
          <w:rStyle w:val="FootnoteReference"/>
          <w:rFonts w:ascii="Times New Roman" w:hAnsi="Times New Roman" w:cs="Times New Roman"/>
          <w:sz w:val="16"/>
          <w:szCs w:val="16"/>
        </w:rPr>
        <w:footnoteRef/>
      </w:r>
      <w:r w:rsidRPr="00CC300F">
        <w:rPr>
          <w:rFonts w:ascii="Times New Roman" w:hAnsi="Times New Roman" w:cs="Times New Roman"/>
          <w:sz w:val="16"/>
          <w:szCs w:val="16"/>
        </w:rPr>
        <w:t xml:space="preserve"> Land claimed inside of State Forest requires different regulations and processes to land claimed outside of State Forest. </w:t>
      </w:r>
    </w:p>
  </w:footnote>
  <w:footnote w:id="4">
    <w:p w14:paraId="541452D9" w14:textId="18493300" w:rsidR="00466B14" w:rsidRPr="00CC300F" w:rsidRDefault="00466B14" w:rsidP="00466B14">
      <w:pPr>
        <w:pStyle w:val="NormalWeb"/>
        <w:spacing w:before="0" w:beforeAutospacing="0" w:after="0" w:afterAutospacing="0"/>
        <w:rPr>
          <w:sz w:val="16"/>
          <w:szCs w:val="16"/>
        </w:rPr>
      </w:pPr>
      <w:r w:rsidRPr="00CC300F">
        <w:rPr>
          <w:rStyle w:val="FootnoteReference"/>
          <w:sz w:val="16"/>
          <w:szCs w:val="16"/>
        </w:rPr>
        <w:footnoteRef/>
      </w:r>
      <w:r w:rsidRPr="00CC300F">
        <w:rPr>
          <w:sz w:val="16"/>
          <w:szCs w:val="16"/>
        </w:rPr>
        <w:t xml:space="preserve"> </w:t>
      </w:r>
      <w:r w:rsidRPr="00CC300F">
        <w:rPr>
          <w:i/>
          <w:iCs/>
          <w:sz w:val="16"/>
          <w:szCs w:val="16"/>
        </w:rPr>
        <w:t xml:space="preserve">See e.g., </w:t>
      </w:r>
      <w:r w:rsidRPr="00CC300F">
        <w:rPr>
          <w:sz w:val="16"/>
          <w:szCs w:val="16"/>
        </w:rPr>
        <w:t xml:space="preserve">‘Indonesia’s indigenous wage two-pronged battle for legal recognition’, </w:t>
      </w:r>
      <w:r w:rsidRPr="00CC300F">
        <w:rPr>
          <w:i/>
          <w:iCs/>
          <w:sz w:val="16"/>
          <w:szCs w:val="16"/>
        </w:rPr>
        <w:t>Mongabay News</w:t>
      </w:r>
      <w:r w:rsidRPr="00CC300F">
        <w:rPr>
          <w:sz w:val="16"/>
          <w:szCs w:val="16"/>
        </w:rPr>
        <w:t xml:space="preserve">, 27 April 2016 (reporting that “just five regulations — known as </w:t>
      </w:r>
      <w:proofErr w:type="spellStart"/>
      <w:r w:rsidRPr="00CC300F">
        <w:rPr>
          <w:i/>
          <w:iCs/>
          <w:sz w:val="16"/>
          <w:szCs w:val="16"/>
        </w:rPr>
        <w:t>Perdas</w:t>
      </w:r>
      <w:proofErr w:type="spellEnd"/>
      <w:r w:rsidRPr="00CC300F">
        <w:rPr>
          <w:i/>
          <w:iCs/>
          <w:sz w:val="16"/>
          <w:szCs w:val="16"/>
        </w:rPr>
        <w:t xml:space="preserve"> </w:t>
      </w:r>
      <w:r w:rsidRPr="00CC300F">
        <w:rPr>
          <w:sz w:val="16"/>
          <w:szCs w:val="16"/>
        </w:rPr>
        <w:t xml:space="preserve">— [have been adopted] since the landmark court decision three years ago,” and that, “despite explicit constitutional recognition, no national law has been passed that says who qualifies as indigenous, or what rights, if any, such status confers. The lack of legal certainty leaves </w:t>
      </w:r>
      <w:proofErr w:type="spellStart"/>
      <w:r w:rsidRPr="00CC300F">
        <w:rPr>
          <w:i/>
          <w:iCs/>
          <w:sz w:val="16"/>
          <w:szCs w:val="16"/>
        </w:rPr>
        <w:t>adat</w:t>
      </w:r>
      <w:proofErr w:type="spellEnd"/>
      <w:r w:rsidRPr="00CC300F">
        <w:rPr>
          <w:i/>
          <w:iCs/>
          <w:sz w:val="16"/>
          <w:szCs w:val="16"/>
        </w:rPr>
        <w:t xml:space="preserve"> </w:t>
      </w:r>
      <w:r w:rsidRPr="00CC300F">
        <w:rPr>
          <w:sz w:val="16"/>
          <w:szCs w:val="16"/>
        </w:rPr>
        <w:t xml:space="preserve">communities especially vulnerable to abuse and loss of lands to those who see profit in their forests”), </w:t>
      </w:r>
      <w:r w:rsidRPr="00CC300F">
        <w:rPr>
          <w:color w:val="0260BF"/>
          <w:sz w:val="16"/>
          <w:szCs w:val="16"/>
        </w:rPr>
        <w:t>https://news.mongabay.com/2016/04/perda-push/</w:t>
      </w:r>
      <w:r w:rsidRPr="00CC300F">
        <w:rPr>
          <w:sz w:val="16"/>
          <w:szCs w:val="16"/>
        </w:rPr>
        <w:t xml:space="preserve">. </w:t>
      </w:r>
    </w:p>
  </w:footnote>
  <w:footnote w:id="5">
    <w:p w14:paraId="2ABB3AE1" w14:textId="75AA45CD" w:rsidR="00466B14" w:rsidRPr="000F683C" w:rsidRDefault="00466B14" w:rsidP="00466B14">
      <w:pPr>
        <w:pStyle w:val="NormalWeb"/>
        <w:spacing w:before="0" w:beforeAutospacing="0" w:after="0" w:afterAutospacing="0"/>
        <w:rPr>
          <w:sz w:val="16"/>
          <w:szCs w:val="16"/>
        </w:rPr>
      </w:pPr>
      <w:r w:rsidRPr="00CC300F">
        <w:rPr>
          <w:rStyle w:val="FootnoteReference"/>
          <w:sz w:val="16"/>
          <w:szCs w:val="16"/>
        </w:rPr>
        <w:footnoteRef/>
      </w:r>
      <w:r w:rsidRPr="00CC300F">
        <w:rPr>
          <w:sz w:val="16"/>
          <w:szCs w:val="16"/>
        </w:rPr>
        <w:t xml:space="preserve"> </w:t>
      </w:r>
      <w:r w:rsidR="00A30E3B" w:rsidRPr="000F683C">
        <w:rPr>
          <w:i/>
          <w:iCs/>
          <w:sz w:val="16"/>
          <w:szCs w:val="16"/>
        </w:rPr>
        <w:t>See</w:t>
      </w:r>
      <w:r w:rsidR="00A30E3B" w:rsidRPr="000F683C">
        <w:rPr>
          <w:sz w:val="16"/>
          <w:szCs w:val="16"/>
        </w:rPr>
        <w:t xml:space="preserve"> </w:t>
      </w:r>
      <w:r w:rsidRPr="000F683C">
        <w:rPr>
          <w:sz w:val="16"/>
          <w:szCs w:val="16"/>
        </w:rPr>
        <w:t xml:space="preserve">ICCPR, Art. 16 (“Everyone shall have the right to recognition everywhere as a person before the law”), read in conjunction with Art. 4(2), stating that “No derogation from articles 6, 7, 8 (paragraphs I and 2), 11, 15, 16 and 18 may be made under this provision.” </w:t>
      </w:r>
    </w:p>
  </w:footnote>
  <w:footnote w:id="6">
    <w:p w14:paraId="48C7EE3B" w14:textId="0E1898AD" w:rsidR="008B7D0E" w:rsidRPr="000F683C" w:rsidRDefault="008B7D0E">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r w:rsidRPr="000F683C">
        <w:rPr>
          <w:rFonts w:ascii="Times New Roman" w:hAnsi="Times New Roman" w:cs="Times New Roman"/>
          <w:i/>
          <w:iCs/>
          <w:sz w:val="16"/>
          <w:szCs w:val="16"/>
        </w:rPr>
        <w:t xml:space="preserve">See </w:t>
      </w:r>
      <w:r w:rsidRPr="000F683C">
        <w:rPr>
          <w:rFonts w:ascii="Times New Roman" w:hAnsi="Times New Roman" w:cs="Times New Roman"/>
          <w:sz w:val="16"/>
          <w:szCs w:val="16"/>
        </w:rPr>
        <w:t>CERD/C/IDN/CO/3 (2007), para. 15 (concluding that, although Indonesia “recognizes the existence of Indigenous Peoples on its territory ... under domestic law, these peoples are recognized ‘as long as they remain in existence’, without appropriate safeguards guaranteeing respect for the fundamental principle of self-identification in the determination of Indigenous Peoples”)</w:t>
      </w:r>
      <w:r w:rsidR="00F43F71" w:rsidRPr="000F683C">
        <w:rPr>
          <w:rFonts w:ascii="Times New Roman" w:hAnsi="Times New Roman" w:cs="Times New Roman"/>
          <w:sz w:val="16"/>
          <w:szCs w:val="16"/>
        </w:rPr>
        <w:t>; E/C.12/IDN/CO/1 (2014), para. 38 (where the UNCESCR refers to Indonesia’s “statement that it would make use of relevant principles contained in the [UNDRIP]” and “urges the State party to expedite the adoption of the draft law on the rights of Masyarakat Hukum Adat and ensure that it: (a) Defines Masyarakat Hukum Adat and provides for the principle of self-identification, including the possibility to self-identify as Indigenous Peoples...”).</w:t>
      </w:r>
    </w:p>
  </w:footnote>
  <w:footnote w:id="7">
    <w:p w14:paraId="23286EBF" w14:textId="3D8F80BA" w:rsidR="00C70330" w:rsidRPr="000F683C" w:rsidRDefault="00C70330" w:rsidP="00C70330">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Second periodic report submitted by Indonesia under articles 16 and 17 of the Covenant, </w:t>
      </w:r>
      <w:r w:rsidR="00451392" w:rsidRPr="000F683C">
        <w:rPr>
          <w:rFonts w:ascii="Times New Roman" w:hAnsi="Times New Roman" w:cs="Times New Roman"/>
          <w:sz w:val="16"/>
          <w:szCs w:val="16"/>
        </w:rPr>
        <w:t>CESCR,</w:t>
      </w:r>
      <w:r w:rsidRPr="000F683C">
        <w:rPr>
          <w:rFonts w:ascii="Times New Roman" w:hAnsi="Times New Roman" w:cs="Times New Roman"/>
          <w:sz w:val="16"/>
          <w:szCs w:val="16"/>
        </w:rPr>
        <w:t xml:space="preserve"> 3 November 2021</w:t>
      </w:r>
      <w:r w:rsidR="00451392" w:rsidRPr="000F683C">
        <w:rPr>
          <w:rFonts w:ascii="Times New Roman" w:hAnsi="Times New Roman" w:cs="Times New Roman"/>
          <w:sz w:val="16"/>
          <w:szCs w:val="16"/>
        </w:rPr>
        <w:t>, para. 298.</w:t>
      </w:r>
      <w:r w:rsidR="00FC0F85" w:rsidRPr="000F683C">
        <w:rPr>
          <w:rFonts w:ascii="Times New Roman" w:hAnsi="Times New Roman" w:cs="Times New Roman"/>
          <w:sz w:val="16"/>
          <w:szCs w:val="16"/>
        </w:rPr>
        <w:t xml:space="preserve"> According to the </w:t>
      </w:r>
      <w:proofErr w:type="spellStart"/>
      <w:r w:rsidR="00FC0F85" w:rsidRPr="000F683C">
        <w:rPr>
          <w:rFonts w:ascii="Times New Roman" w:hAnsi="Times New Roman" w:cs="Times New Roman"/>
          <w:sz w:val="16"/>
          <w:szCs w:val="16"/>
        </w:rPr>
        <w:t>Badan</w:t>
      </w:r>
      <w:proofErr w:type="spellEnd"/>
      <w:r w:rsidR="00FC0F85" w:rsidRPr="000F683C">
        <w:rPr>
          <w:rFonts w:ascii="Times New Roman" w:hAnsi="Times New Roman" w:cs="Times New Roman"/>
          <w:sz w:val="16"/>
          <w:szCs w:val="16"/>
        </w:rPr>
        <w:t xml:space="preserve"> </w:t>
      </w:r>
      <w:proofErr w:type="spellStart"/>
      <w:r w:rsidR="00FC0F85" w:rsidRPr="000F683C">
        <w:rPr>
          <w:rFonts w:ascii="Times New Roman" w:hAnsi="Times New Roman" w:cs="Times New Roman"/>
          <w:sz w:val="16"/>
          <w:szCs w:val="16"/>
        </w:rPr>
        <w:t>Registrasi</w:t>
      </w:r>
      <w:proofErr w:type="spellEnd"/>
      <w:r w:rsidR="00FC0F85" w:rsidRPr="000F683C">
        <w:rPr>
          <w:rFonts w:ascii="Times New Roman" w:hAnsi="Times New Roman" w:cs="Times New Roman"/>
          <w:sz w:val="16"/>
          <w:szCs w:val="16"/>
        </w:rPr>
        <w:t xml:space="preserve"> Wilayah </w:t>
      </w:r>
      <w:proofErr w:type="spellStart"/>
      <w:r w:rsidR="00FC0F85" w:rsidRPr="000F683C">
        <w:rPr>
          <w:rFonts w:ascii="Times New Roman" w:hAnsi="Times New Roman" w:cs="Times New Roman"/>
          <w:sz w:val="16"/>
          <w:szCs w:val="16"/>
        </w:rPr>
        <w:t>Adat</w:t>
      </w:r>
      <w:proofErr w:type="spellEnd"/>
      <w:r w:rsidR="00FC0F85" w:rsidRPr="000F683C">
        <w:rPr>
          <w:rFonts w:ascii="Times New Roman" w:hAnsi="Times New Roman" w:cs="Times New Roman"/>
          <w:sz w:val="16"/>
          <w:szCs w:val="16"/>
        </w:rPr>
        <w:t xml:space="preserve"> (BRWA) (the indigenous Territory Registration Body), this figure was the amount recognised as of 2016; as of August 2021, “</w:t>
      </w:r>
      <w:r w:rsidR="00FC0F85" w:rsidRPr="000F683C">
        <w:rPr>
          <w:rFonts w:ascii="Times New Roman" w:eastAsia="Times New Roman" w:hAnsi="Times New Roman" w:cs="Times New Roman"/>
          <w:sz w:val="16"/>
          <w:szCs w:val="16"/>
          <w:lang w:eastAsia="en-GB"/>
        </w:rPr>
        <w:t xml:space="preserve">the Ministry of Environment and Forestry (KLHK) has issued 75 decrees recognizing Customary Forests with an area of 56,903 hectares or about 0.68% of the current potential of Indigenous Forests.” </w:t>
      </w:r>
      <w:r w:rsidR="00FC0F85" w:rsidRPr="000F683C">
        <w:rPr>
          <w:rFonts w:ascii="Times New Roman" w:hAnsi="Times New Roman" w:cs="Times New Roman"/>
          <w:sz w:val="16"/>
          <w:szCs w:val="16"/>
        </w:rPr>
        <w:t>BRWA information on the “status of recognition of indigenous territories in Indonesia”, BRWA Indigenous Territories Registration System, 2021.</w:t>
      </w:r>
    </w:p>
  </w:footnote>
  <w:footnote w:id="8">
    <w:p w14:paraId="612D4916" w14:textId="4AD14B18" w:rsidR="00C70330" w:rsidRPr="000F683C" w:rsidRDefault="00C70330" w:rsidP="00C70330">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w:t>
      </w:r>
      <w:r w:rsidRPr="000F683C">
        <w:rPr>
          <w:i/>
          <w:iCs/>
          <w:sz w:val="16"/>
          <w:szCs w:val="16"/>
        </w:rPr>
        <w:t xml:space="preserve">See e.g., </w:t>
      </w:r>
      <w:r w:rsidRPr="000F683C">
        <w:rPr>
          <w:sz w:val="16"/>
          <w:szCs w:val="16"/>
        </w:rPr>
        <w:t xml:space="preserve">Reuters, 2018, </w:t>
      </w:r>
      <w:r w:rsidR="006C5D5F" w:rsidRPr="000F683C">
        <w:rPr>
          <w:sz w:val="16"/>
          <w:szCs w:val="16"/>
        </w:rPr>
        <w:t>‘</w:t>
      </w:r>
      <w:r w:rsidRPr="000F683C">
        <w:rPr>
          <w:sz w:val="16"/>
          <w:szCs w:val="16"/>
        </w:rPr>
        <w:t>With forest rights, indigenous Indonesians stave off mining, palm oil</w:t>
      </w:r>
      <w:r w:rsidR="006C5D5F" w:rsidRPr="000F683C">
        <w:rPr>
          <w:sz w:val="16"/>
          <w:szCs w:val="16"/>
        </w:rPr>
        <w:t>’,</w:t>
      </w:r>
      <w:r w:rsidRPr="000F683C">
        <w:rPr>
          <w:sz w:val="16"/>
          <w:szCs w:val="16"/>
        </w:rPr>
        <w:t xml:space="preserve"> </w:t>
      </w:r>
      <w:r w:rsidRPr="000F683C">
        <w:rPr>
          <w:color w:val="0260BF"/>
          <w:sz w:val="16"/>
          <w:szCs w:val="16"/>
        </w:rPr>
        <w:t>https://www.reuters.com/article/us-indonesia-landrights-lawmaking-idUSKCN1NI13T</w:t>
      </w:r>
      <w:r w:rsidR="00E872BC" w:rsidRPr="000F683C">
        <w:rPr>
          <w:color w:val="0260BF"/>
          <w:sz w:val="16"/>
          <w:szCs w:val="16"/>
        </w:rPr>
        <w:t>.</w:t>
      </w:r>
    </w:p>
  </w:footnote>
  <w:footnote w:id="9">
    <w:p w14:paraId="2159B792" w14:textId="17F155AD" w:rsidR="00C70330" w:rsidRPr="000F683C" w:rsidRDefault="00C70330" w:rsidP="00C70330">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r w:rsidR="000E5FBB" w:rsidRPr="000F683C">
        <w:rPr>
          <w:rFonts w:ascii="Times New Roman" w:hAnsi="Times New Roman" w:cs="Times New Roman"/>
          <w:sz w:val="16"/>
          <w:szCs w:val="16"/>
        </w:rPr>
        <w:t>Second periodic report submitted by Indonesia under articles 16 and 17 of the Covenant, CESCR, 3 November 2021, p</w:t>
      </w:r>
      <w:r w:rsidRPr="000F683C">
        <w:rPr>
          <w:rFonts w:ascii="Times New Roman" w:hAnsi="Times New Roman" w:cs="Times New Roman"/>
          <w:sz w:val="16"/>
          <w:szCs w:val="16"/>
        </w:rPr>
        <w:t>ara. 299</w:t>
      </w:r>
      <w:r w:rsidR="000E5FBB" w:rsidRPr="000F683C">
        <w:rPr>
          <w:rFonts w:ascii="Times New Roman" w:hAnsi="Times New Roman" w:cs="Times New Roman"/>
          <w:sz w:val="16"/>
          <w:szCs w:val="16"/>
        </w:rPr>
        <w:t>.</w:t>
      </w:r>
    </w:p>
  </w:footnote>
  <w:footnote w:id="10">
    <w:p w14:paraId="3D1923C1" w14:textId="7914E99C" w:rsidR="000D1C2F" w:rsidRPr="000F683C" w:rsidRDefault="000D1C2F" w:rsidP="000D1C2F">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Second periodic report submitted by Indonesia under articles 16 and 17 of the Covenant, </w:t>
      </w:r>
      <w:r w:rsidR="0025520A" w:rsidRPr="000F683C">
        <w:rPr>
          <w:rFonts w:ascii="Times New Roman" w:hAnsi="Times New Roman" w:cs="Times New Roman"/>
          <w:sz w:val="16"/>
          <w:szCs w:val="16"/>
        </w:rPr>
        <w:t>CESCR,</w:t>
      </w:r>
      <w:r w:rsidRPr="000F683C">
        <w:rPr>
          <w:rFonts w:ascii="Times New Roman" w:hAnsi="Times New Roman" w:cs="Times New Roman"/>
          <w:sz w:val="16"/>
          <w:szCs w:val="16"/>
        </w:rPr>
        <w:t xml:space="preserve"> 3 November 2021</w:t>
      </w:r>
      <w:r w:rsidR="0025520A" w:rsidRPr="000F683C">
        <w:rPr>
          <w:rFonts w:ascii="Times New Roman" w:hAnsi="Times New Roman" w:cs="Times New Roman"/>
          <w:sz w:val="16"/>
          <w:szCs w:val="16"/>
        </w:rPr>
        <w:t>, para. 297.</w:t>
      </w:r>
    </w:p>
  </w:footnote>
  <w:footnote w:id="11">
    <w:p w14:paraId="6F25945B" w14:textId="389B3942" w:rsidR="001609D8" w:rsidRPr="000F683C" w:rsidRDefault="001609D8" w:rsidP="00580282">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w:t>
      </w:r>
      <w:r w:rsidR="00DD5E78" w:rsidRPr="000F683C">
        <w:rPr>
          <w:i/>
          <w:iCs/>
          <w:sz w:val="16"/>
          <w:szCs w:val="16"/>
        </w:rPr>
        <w:t xml:space="preserve">See e.g., </w:t>
      </w:r>
      <w:r w:rsidR="00DD5E78" w:rsidRPr="000F683C">
        <w:rPr>
          <w:sz w:val="16"/>
          <w:szCs w:val="16"/>
        </w:rPr>
        <w:t xml:space="preserve">E/C.12/IDN/CO/1 (2014), para. </w:t>
      </w:r>
      <w:r w:rsidR="00E40448" w:rsidRPr="000F683C">
        <w:rPr>
          <w:sz w:val="16"/>
          <w:szCs w:val="16"/>
        </w:rPr>
        <w:t xml:space="preserve">38 (urging Indonesia to “expedite the adoption of the draft law on the rights of </w:t>
      </w:r>
      <w:proofErr w:type="spellStart"/>
      <w:r w:rsidR="00E40448" w:rsidRPr="000F683C">
        <w:rPr>
          <w:sz w:val="16"/>
          <w:szCs w:val="16"/>
        </w:rPr>
        <w:t>Masyarakat</w:t>
      </w:r>
      <w:proofErr w:type="spellEnd"/>
      <w:r w:rsidR="00E40448" w:rsidRPr="000F683C">
        <w:rPr>
          <w:sz w:val="16"/>
          <w:szCs w:val="16"/>
        </w:rPr>
        <w:t xml:space="preserve"> </w:t>
      </w:r>
      <w:proofErr w:type="spellStart"/>
      <w:r w:rsidR="00E40448" w:rsidRPr="000F683C">
        <w:rPr>
          <w:sz w:val="16"/>
          <w:szCs w:val="16"/>
        </w:rPr>
        <w:t>Hukum</w:t>
      </w:r>
      <w:proofErr w:type="spellEnd"/>
      <w:r w:rsidR="00E40448" w:rsidRPr="000F683C">
        <w:rPr>
          <w:sz w:val="16"/>
          <w:szCs w:val="16"/>
        </w:rPr>
        <w:t xml:space="preserve"> </w:t>
      </w:r>
      <w:proofErr w:type="spellStart"/>
      <w:r w:rsidR="00E40448" w:rsidRPr="000F683C">
        <w:rPr>
          <w:sz w:val="16"/>
          <w:szCs w:val="16"/>
        </w:rPr>
        <w:t>Adat</w:t>
      </w:r>
      <w:proofErr w:type="spellEnd"/>
      <w:r w:rsidR="00E40448" w:rsidRPr="000F683C">
        <w:rPr>
          <w:sz w:val="16"/>
          <w:szCs w:val="16"/>
        </w:rPr>
        <w:t>”)</w:t>
      </w:r>
      <w:r w:rsidR="00E01DD9" w:rsidRPr="000F683C">
        <w:rPr>
          <w:sz w:val="16"/>
          <w:szCs w:val="16"/>
        </w:rPr>
        <w:t>;</w:t>
      </w:r>
      <w:r w:rsidR="00DD5E78" w:rsidRPr="000F683C">
        <w:rPr>
          <w:sz w:val="16"/>
          <w:szCs w:val="16"/>
        </w:rPr>
        <w:t xml:space="preserve"> </w:t>
      </w:r>
      <w:r w:rsidR="0039699F" w:rsidRPr="000F683C">
        <w:rPr>
          <w:sz w:val="16"/>
          <w:szCs w:val="16"/>
        </w:rPr>
        <w:t xml:space="preserve">and </w:t>
      </w:r>
      <w:r w:rsidR="00E40448" w:rsidRPr="000F683C">
        <w:rPr>
          <w:sz w:val="16"/>
          <w:szCs w:val="16"/>
        </w:rPr>
        <w:t>CERD/EWUAP/103</w:t>
      </w:r>
      <w:r w:rsidR="00E40448" w:rsidRPr="000F683C">
        <w:rPr>
          <w:sz w:val="16"/>
          <w:szCs w:val="16"/>
          <w:vertAlign w:val="superscript"/>
        </w:rPr>
        <w:t>rd</w:t>
      </w:r>
      <w:r w:rsidR="00E40448" w:rsidRPr="000F683C">
        <w:rPr>
          <w:sz w:val="16"/>
          <w:szCs w:val="16"/>
        </w:rPr>
        <w:t xml:space="preserve"> session/2021/MJ/CS/Ks, 30 April 2021</w:t>
      </w:r>
      <w:r w:rsidR="00DD5E78" w:rsidRPr="000F683C">
        <w:rPr>
          <w:sz w:val="16"/>
          <w:szCs w:val="16"/>
        </w:rPr>
        <w:t xml:space="preserve">. </w:t>
      </w:r>
    </w:p>
  </w:footnote>
  <w:footnote w:id="12">
    <w:p w14:paraId="7391E1F1" w14:textId="70B0FB1B" w:rsidR="000B7F28" w:rsidRPr="000B7F28" w:rsidRDefault="000B7F28">
      <w:pPr>
        <w:pStyle w:val="FootnoteText"/>
        <w:rPr>
          <w:rFonts w:ascii="Times New Roman" w:hAnsi="Times New Roman" w:cs="Times New Roman"/>
          <w:sz w:val="16"/>
          <w:szCs w:val="16"/>
        </w:rPr>
      </w:pPr>
      <w:r w:rsidRPr="000B7F28">
        <w:rPr>
          <w:rStyle w:val="FootnoteReference"/>
          <w:rFonts w:ascii="Times New Roman" w:hAnsi="Times New Roman" w:cs="Times New Roman"/>
          <w:sz w:val="16"/>
          <w:szCs w:val="16"/>
        </w:rPr>
        <w:footnoteRef/>
      </w:r>
      <w:r w:rsidRPr="000B7F28">
        <w:rPr>
          <w:rFonts w:ascii="Times New Roman" w:hAnsi="Times New Roman" w:cs="Times New Roman"/>
          <w:sz w:val="16"/>
          <w:szCs w:val="16"/>
        </w:rPr>
        <w:t xml:space="preserve"> For the last 10 years, the </w:t>
      </w:r>
      <w:r>
        <w:rPr>
          <w:rFonts w:ascii="Times New Roman" w:hAnsi="Times New Roman" w:cs="Times New Roman"/>
          <w:sz w:val="16"/>
          <w:szCs w:val="16"/>
        </w:rPr>
        <w:t>B</w:t>
      </w:r>
      <w:r w:rsidRPr="000B7F28">
        <w:rPr>
          <w:rFonts w:ascii="Times New Roman" w:hAnsi="Times New Roman" w:cs="Times New Roman"/>
          <w:sz w:val="16"/>
          <w:szCs w:val="16"/>
        </w:rPr>
        <w:t xml:space="preserve">ill </w:t>
      </w:r>
      <w:r>
        <w:rPr>
          <w:rFonts w:ascii="Times New Roman" w:hAnsi="Times New Roman" w:cs="Times New Roman"/>
          <w:sz w:val="16"/>
          <w:szCs w:val="16"/>
        </w:rPr>
        <w:t xml:space="preserve">on the Recognition and Protection of the Rights of Indigenous Peoples </w:t>
      </w:r>
      <w:r w:rsidRPr="000B7F28">
        <w:rPr>
          <w:rFonts w:ascii="Times New Roman" w:hAnsi="Times New Roman" w:cs="Times New Roman"/>
          <w:sz w:val="16"/>
          <w:szCs w:val="16"/>
        </w:rPr>
        <w:t xml:space="preserve">has repeatedly entered the national legislation program but has never been approved by the DPR at the end of the legislative year. </w:t>
      </w:r>
    </w:p>
  </w:footnote>
  <w:footnote w:id="13">
    <w:p w14:paraId="00029105" w14:textId="728F6C70" w:rsidR="00C56A3B" w:rsidRPr="000F683C" w:rsidRDefault="00C56A3B" w:rsidP="00D32877">
      <w:pPr>
        <w:pStyle w:val="FootnoteText"/>
        <w:rPr>
          <w:rFonts w:ascii="Times New Roman" w:hAnsi="Times New Roman" w:cs="Times New Roman"/>
          <w:sz w:val="16"/>
          <w:szCs w:val="16"/>
        </w:rPr>
      </w:pPr>
      <w:r w:rsidRPr="00FA132E">
        <w:rPr>
          <w:rStyle w:val="FootnoteReference"/>
          <w:rFonts w:ascii="Times New Roman" w:hAnsi="Times New Roman" w:cs="Times New Roman"/>
          <w:color w:val="000000" w:themeColor="text1"/>
          <w:sz w:val="16"/>
          <w:szCs w:val="16"/>
        </w:rPr>
        <w:footnoteRef/>
      </w:r>
      <w:r w:rsidRPr="00FA132E">
        <w:rPr>
          <w:rFonts w:ascii="Times New Roman" w:hAnsi="Times New Roman" w:cs="Times New Roman"/>
          <w:color w:val="000000" w:themeColor="text1"/>
          <w:sz w:val="16"/>
          <w:szCs w:val="16"/>
        </w:rPr>
        <w:t xml:space="preserve"> AMAN et al., “Request for consideration of the Situation of </w:t>
      </w:r>
      <w:r w:rsidR="00EC7756" w:rsidRPr="00FA132E">
        <w:rPr>
          <w:rFonts w:ascii="Times New Roman" w:hAnsi="Times New Roman" w:cs="Times New Roman"/>
          <w:color w:val="000000" w:themeColor="text1"/>
          <w:sz w:val="16"/>
          <w:szCs w:val="16"/>
        </w:rPr>
        <w:t>Indigenous Peoples</w:t>
      </w:r>
      <w:r w:rsidRPr="00FA132E">
        <w:rPr>
          <w:rFonts w:ascii="Times New Roman" w:hAnsi="Times New Roman" w:cs="Times New Roman"/>
          <w:color w:val="000000" w:themeColor="text1"/>
          <w:sz w:val="16"/>
          <w:szCs w:val="16"/>
        </w:rPr>
        <w:t xml:space="preserve"> in Indonesia under the United Nations Committee of the Elimination of Racial Discrimination’s Urgent Action and Early Warning Procedure”, CERD </w:t>
      </w:r>
      <w:r w:rsidR="005500F8" w:rsidRPr="00FA132E">
        <w:rPr>
          <w:rFonts w:ascii="Times New Roman" w:hAnsi="Times New Roman" w:cs="Times New Roman"/>
          <w:color w:val="000000" w:themeColor="text1"/>
          <w:sz w:val="16"/>
          <w:szCs w:val="16"/>
        </w:rPr>
        <w:t>102nd</w:t>
      </w:r>
      <w:r w:rsidRPr="00FA132E">
        <w:rPr>
          <w:rFonts w:ascii="Times New Roman" w:hAnsi="Times New Roman" w:cs="Times New Roman"/>
          <w:color w:val="000000" w:themeColor="text1"/>
          <w:position w:val="6"/>
          <w:sz w:val="16"/>
          <w:szCs w:val="16"/>
        </w:rPr>
        <w:t xml:space="preserve"> </w:t>
      </w:r>
      <w:r w:rsidRPr="00FA132E">
        <w:rPr>
          <w:rFonts w:ascii="Times New Roman" w:hAnsi="Times New Roman" w:cs="Times New Roman"/>
          <w:color w:val="000000" w:themeColor="text1"/>
          <w:sz w:val="16"/>
          <w:szCs w:val="16"/>
        </w:rPr>
        <w:t>Session, October 2020.</w:t>
      </w:r>
    </w:p>
  </w:footnote>
  <w:footnote w:id="14">
    <w:p w14:paraId="760BAE58" w14:textId="4708F308" w:rsidR="00C56A3B" w:rsidRPr="000F683C" w:rsidRDefault="00C56A3B" w:rsidP="001913BD">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w:t>
      </w:r>
      <w:r w:rsidRPr="000F683C">
        <w:rPr>
          <w:i/>
          <w:iCs/>
          <w:sz w:val="16"/>
          <w:szCs w:val="16"/>
        </w:rPr>
        <w:t xml:space="preserve">See, e.g., </w:t>
      </w:r>
      <w:r w:rsidRPr="000F683C">
        <w:rPr>
          <w:sz w:val="16"/>
          <w:szCs w:val="16"/>
        </w:rPr>
        <w:t>CERD Decision 1(100): Canada, 13 December 2019; CERD Concluding Observations: Ecuador, CERD/C/ECU/CO/23-24, 15 September 2017, para 19</w:t>
      </w:r>
      <w:r w:rsidR="005F31A5" w:rsidRPr="000F683C">
        <w:rPr>
          <w:sz w:val="16"/>
          <w:szCs w:val="16"/>
        </w:rPr>
        <w:t>.</w:t>
      </w:r>
    </w:p>
  </w:footnote>
  <w:footnote w:id="15">
    <w:p w14:paraId="453179ED" w14:textId="3193E4EB" w:rsidR="00C56A3B" w:rsidRPr="00FA132E" w:rsidRDefault="00C56A3B" w:rsidP="001913BD">
      <w:pPr>
        <w:pStyle w:val="NormalWeb"/>
        <w:spacing w:before="0" w:beforeAutospacing="0" w:after="0" w:afterAutospacing="0"/>
        <w:rPr>
          <w:sz w:val="16"/>
          <w:szCs w:val="16"/>
          <w:lang w:val="es-ES"/>
        </w:rPr>
      </w:pPr>
      <w:r w:rsidRPr="000F683C">
        <w:rPr>
          <w:rStyle w:val="FootnoteReference"/>
          <w:sz w:val="16"/>
          <w:szCs w:val="16"/>
        </w:rPr>
        <w:footnoteRef/>
      </w:r>
      <w:r w:rsidRPr="00FA132E">
        <w:rPr>
          <w:sz w:val="16"/>
          <w:szCs w:val="16"/>
          <w:lang w:val="es-ES"/>
        </w:rPr>
        <w:t xml:space="preserve"> E/C.12/IDN/CO/1</w:t>
      </w:r>
      <w:r w:rsidR="00395958" w:rsidRPr="00FA132E">
        <w:rPr>
          <w:sz w:val="16"/>
          <w:szCs w:val="16"/>
          <w:lang w:val="es-ES"/>
        </w:rPr>
        <w:t xml:space="preserve"> (</w:t>
      </w:r>
      <w:r w:rsidRPr="00FA132E">
        <w:rPr>
          <w:sz w:val="16"/>
          <w:szCs w:val="16"/>
          <w:lang w:val="es-ES"/>
        </w:rPr>
        <w:t>2014</w:t>
      </w:r>
      <w:r w:rsidR="00395958" w:rsidRPr="00FA132E">
        <w:rPr>
          <w:sz w:val="16"/>
          <w:szCs w:val="16"/>
          <w:lang w:val="es-ES"/>
        </w:rPr>
        <w:t>)</w:t>
      </w:r>
      <w:r w:rsidRPr="00FA132E">
        <w:rPr>
          <w:sz w:val="16"/>
          <w:szCs w:val="16"/>
          <w:lang w:val="es-ES"/>
        </w:rPr>
        <w:t>, para 38</w:t>
      </w:r>
      <w:r w:rsidR="00401179" w:rsidRPr="00FA132E">
        <w:rPr>
          <w:sz w:val="16"/>
          <w:szCs w:val="16"/>
          <w:lang w:val="es-ES"/>
        </w:rPr>
        <w:t>.</w:t>
      </w:r>
    </w:p>
  </w:footnote>
  <w:footnote w:id="16">
    <w:p w14:paraId="7CD82EB5" w14:textId="11C1E19E" w:rsidR="009231EB" w:rsidRPr="000F683C" w:rsidRDefault="009231EB" w:rsidP="00D32877">
      <w:pPr>
        <w:pStyle w:val="SingleTxtG"/>
        <w:suppressAutoHyphens w:val="0"/>
        <w:snapToGrid/>
        <w:spacing w:after="0" w:line="240" w:lineRule="auto"/>
        <w:ind w:left="0"/>
        <w:contextualSpacing/>
        <w:rPr>
          <w:sz w:val="16"/>
          <w:szCs w:val="16"/>
        </w:rPr>
      </w:pPr>
      <w:r w:rsidRPr="000F683C">
        <w:rPr>
          <w:rStyle w:val="FootnoteReference"/>
          <w:sz w:val="16"/>
          <w:szCs w:val="16"/>
        </w:rPr>
        <w:footnoteRef/>
      </w:r>
      <w:r w:rsidR="00504A8C" w:rsidRPr="000F683C">
        <w:rPr>
          <w:sz w:val="16"/>
          <w:szCs w:val="16"/>
        </w:rPr>
        <w:t xml:space="preserve"> </w:t>
      </w:r>
      <w:r w:rsidR="00D32877" w:rsidRPr="000F683C">
        <w:rPr>
          <w:sz w:val="16"/>
          <w:szCs w:val="16"/>
        </w:rPr>
        <w:t>B.</w:t>
      </w:r>
      <w:r w:rsidR="00504A8C" w:rsidRPr="000F683C">
        <w:rPr>
          <w:sz w:val="16"/>
          <w:szCs w:val="16"/>
        </w:rPr>
        <w:t xml:space="preserve"> </w:t>
      </w:r>
      <w:r w:rsidR="00D32877" w:rsidRPr="000F683C">
        <w:rPr>
          <w:sz w:val="16"/>
          <w:szCs w:val="16"/>
        </w:rPr>
        <w:t xml:space="preserve">McKenzie, </w:t>
      </w:r>
      <w:r w:rsidR="00422A10" w:rsidRPr="000F683C">
        <w:rPr>
          <w:sz w:val="16"/>
          <w:szCs w:val="16"/>
        </w:rPr>
        <w:t>“</w:t>
      </w:r>
      <w:r w:rsidR="00D32877" w:rsidRPr="000F683C">
        <w:rPr>
          <w:sz w:val="16"/>
          <w:szCs w:val="16"/>
        </w:rPr>
        <w:t>Indonesia: What to expect after constitutional court decision on the Omnibus Law (2021)</w:t>
      </w:r>
      <w:r w:rsidR="00422A10" w:rsidRPr="000F683C">
        <w:rPr>
          <w:sz w:val="16"/>
          <w:szCs w:val="16"/>
        </w:rPr>
        <w:t xml:space="preserve">”, </w:t>
      </w:r>
      <w:r w:rsidR="00D32877" w:rsidRPr="000F683C">
        <w:rPr>
          <w:sz w:val="16"/>
          <w:szCs w:val="16"/>
        </w:rPr>
        <w:t xml:space="preserve"> </w:t>
      </w:r>
      <w:hyperlink r:id="rId2" w:history="1">
        <w:r w:rsidR="00D32877" w:rsidRPr="000F683C">
          <w:rPr>
            <w:rStyle w:val="Hyperlink"/>
            <w:sz w:val="16"/>
            <w:szCs w:val="16"/>
          </w:rPr>
          <w:t>https://www.lexology.com/library/detail.aspx?g=fc57dc1b-ed36-4470-bc90-a41331e06875</w:t>
        </w:r>
      </w:hyperlink>
      <w:r w:rsidR="006E4688" w:rsidRPr="000F683C">
        <w:rPr>
          <w:rStyle w:val="Hyperlink"/>
          <w:sz w:val="16"/>
          <w:szCs w:val="16"/>
        </w:rPr>
        <w:t>.</w:t>
      </w:r>
    </w:p>
  </w:footnote>
  <w:footnote w:id="17">
    <w:p w14:paraId="4C520985" w14:textId="77777777" w:rsidR="00361C95" w:rsidRPr="000F683C" w:rsidRDefault="00361C95" w:rsidP="00361C95">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w:t>
      </w:r>
      <w:r w:rsidRPr="000F683C">
        <w:rPr>
          <w:i/>
          <w:iCs/>
          <w:sz w:val="16"/>
          <w:szCs w:val="16"/>
        </w:rPr>
        <w:t xml:space="preserve">See </w:t>
      </w:r>
      <w:r w:rsidRPr="000F683C">
        <w:rPr>
          <w:sz w:val="16"/>
          <w:szCs w:val="16"/>
        </w:rPr>
        <w:t>CERD/EWUAP/103</w:t>
      </w:r>
      <w:r w:rsidRPr="000F683C">
        <w:rPr>
          <w:sz w:val="16"/>
          <w:szCs w:val="16"/>
          <w:vertAlign w:val="superscript"/>
        </w:rPr>
        <w:t>rd</w:t>
      </w:r>
      <w:r w:rsidRPr="000F683C">
        <w:rPr>
          <w:sz w:val="16"/>
          <w:szCs w:val="16"/>
        </w:rPr>
        <w:t xml:space="preserve"> session/2021/MJ/CS/Ks, 30 April 2021 (requesting Indonesia to provide information on “The measures taken to expedite the enactment of the draft bill on the recognition and protection of the rights of Indigenous Peoples, in consultation with them”). </w:t>
      </w:r>
    </w:p>
  </w:footnote>
  <w:footnote w:id="18">
    <w:p w14:paraId="4FEAA889" w14:textId="53CAA77C" w:rsidR="0062024A" w:rsidRPr="000F683C" w:rsidRDefault="0062024A">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r w:rsidR="00FB0114" w:rsidRPr="000F683C">
        <w:rPr>
          <w:rFonts w:ascii="Times New Roman" w:hAnsi="Times New Roman" w:cs="Times New Roman"/>
          <w:i/>
          <w:iCs/>
          <w:sz w:val="16"/>
          <w:szCs w:val="16"/>
        </w:rPr>
        <w:t xml:space="preserve">See </w:t>
      </w:r>
      <w:r w:rsidRPr="000F683C">
        <w:rPr>
          <w:rFonts w:ascii="Times New Roman" w:hAnsi="Times New Roman" w:cs="Times New Roman"/>
          <w:sz w:val="16"/>
          <w:szCs w:val="16"/>
        </w:rPr>
        <w:t>CERD/EWUAP/103</w:t>
      </w:r>
      <w:r w:rsidRPr="000F683C">
        <w:rPr>
          <w:rFonts w:ascii="Times New Roman" w:hAnsi="Times New Roman" w:cs="Times New Roman"/>
          <w:sz w:val="16"/>
          <w:szCs w:val="16"/>
          <w:vertAlign w:val="superscript"/>
        </w:rPr>
        <w:t>rd</w:t>
      </w:r>
      <w:r w:rsidRPr="000F683C">
        <w:rPr>
          <w:rFonts w:ascii="Times New Roman" w:hAnsi="Times New Roman" w:cs="Times New Roman"/>
          <w:sz w:val="16"/>
          <w:szCs w:val="16"/>
        </w:rPr>
        <w:t xml:space="preserve"> session/2021/MJ/CS/Ks, 30 April 2021, para</w:t>
      </w:r>
      <w:r w:rsidR="008506F9" w:rsidRPr="000F683C">
        <w:rPr>
          <w:rFonts w:ascii="Times New Roman" w:hAnsi="Times New Roman" w:cs="Times New Roman"/>
          <w:sz w:val="16"/>
          <w:szCs w:val="16"/>
        </w:rPr>
        <w:t>s</w:t>
      </w:r>
      <w:r w:rsidRPr="000F683C">
        <w:rPr>
          <w:rFonts w:ascii="Times New Roman" w:hAnsi="Times New Roman" w:cs="Times New Roman"/>
          <w:sz w:val="16"/>
          <w:szCs w:val="16"/>
        </w:rPr>
        <w:t xml:space="preserve"> 7</w:t>
      </w:r>
      <w:r w:rsidR="008506F9" w:rsidRPr="000F683C">
        <w:rPr>
          <w:rFonts w:ascii="Times New Roman" w:hAnsi="Times New Roman" w:cs="Times New Roman"/>
          <w:sz w:val="16"/>
          <w:szCs w:val="16"/>
        </w:rPr>
        <w:t>-</w:t>
      </w:r>
      <w:r w:rsidRPr="000F683C">
        <w:rPr>
          <w:rFonts w:ascii="Times New Roman" w:hAnsi="Times New Roman" w:cs="Times New Roman"/>
          <w:sz w:val="16"/>
          <w:szCs w:val="16"/>
        </w:rPr>
        <w:t>8</w:t>
      </w:r>
      <w:r w:rsidR="007832B1" w:rsidRPr="000F683C">
        <w:rPr>
          <w:rFonts w:ascii="Times New Roman" w:hAnsi="Times New Roman" w:cs="Times New Roman"/>
          <w:sz w:val="16"/>
          <w:szCs w:val="16"/>
        </w:rPr>
        <w:t xml:space="preserve"> (</w:t>
      </w:r>
      <w:r w:rsidR="00F930C5" w:rsidRPr="000F683C">
        <w:rPr>
          <w:rFonts w:ascii="Times New Roman" w:hAnsi="Times New Roman" w:cs="Times New Roman"/>
          <w:sz w:val="16"/>
          <w:szCs w:val="16"/>
        </w:rPr>
        <w:t xml:space="preserve">recalling that </w:t>
      </w:r>
      <w:r w:rsidRPr="000F683C">
        <w:rPr>
          <w:rFonts w:ascii="Times New Roman" w:eastAsia="Times New Roman" w:hAnsi="Times New Roman" w:cs="Times New Roman"/>
          <w:sz w:val="16"/>
          <w:szCs w:val="16"/>
          <w:lang w:eastAsia="en-GB"/>
        </w:rPr>
        <w:t xml:space="preserve">States parties </w:t>
      </w:r>
      <w:r w:rsidR="00F930C5" w:rsidRPr="000F683C">
        <w:rPr>
          <w:rFonts w:ascii="Times New Roman" w:eastAsia="Times New Roman" w:hAnsi="Times New Roman" w:cs="Times New Roman"/>
          <w:sz w:val="16"/>
          <w:szCs w:val="16"/>
          <w:lang w:eastAsia="en-GB"/>
        </w:rPr>
        <w:t>should “</w:t>
      </w:r>
      <w:r w:rsidRPr="000F683C">
        <w:rPr>
          <w:rFonts w:ascii="Times New Roman" w:eastAsia="Times New Roman" w:hAnsi="Times New Roman" w:cs="Times New Roman"/>
          <w:sz w:val="16"/>
          <w:szCs w:val="16"/>
          <w:lang w:eastAsia="en-GB"/>
        </w:rPr>
        <w:t xml:space="preserve">ensure that no decisions directly relating to the rights or interests of </w:t>
      </w:r>
      <w:r w:rsidR="00EC7756" w:rsidRPr="000F683C">
        <w:rPr>
          <w:rFonts w:ascii="Times New Roman" w:eastAsia="Times New Roman" w:hAnsi="Times New Roman" w:cs="Times New Roman"/>
          <w:sz w:val="16"/>
          <w:szCs w:val="16"/>
          <w:lang w:eastAsia="en-GB"/>
        </w:rPr>
        <w:t>Indigenous Peoples</w:t>
      </w:r>
      <w:r w:rsidRPr="000F683C">
        <w:rPr>
          <w:rFonts w:ascii="Times New Roman" w:eastAsia="Times New Roman" w:hAnsi="Times New Roman" w:cs="Times New Roman"/>
          <w:sz w:val="16"/>
          <w:szCs w:val="16"/>
          <w:lang w:eastAsia="en-GB"/>
        </w:rPr>
        <w:t xml:space="preserve"> is taken without their informed consent.</w:t>
      </w:r>
      <w:r w:rsidRPr="000F683C">
        <w:rPr>
          <w:rFonts w:ascii="Times New Roman" w:hAnsi="Times New Roman" w:cs="Times New Roman"/>
          <w:sz w:val="16"/>
          <w:szCs w:val="16"/>
        </w:rPr>
        <w:t>”</w:t>
      </w:r>
      <w:r w:rsidR="002C00F6" w:rsidRPr="000F683C">
        <w:rPr>
          <w:rFonts w:ascii="Times New Roman" w:hAnsi="Times New Roman" w:cs="Times New Roman"/>
          <w:sz w:val="16"/>
          <w:szCs w:val="16"/>
        </w:rPr>
        <w:t>)</w:t>
      </w:r>
    </w:p>
  </w:footnote>
  <w:footnote w:id="19">
    <w:p w14:paraId="009704BE" w14:textId="4AE74EE7" w:rsidR="001C6B6B" w:rsidRPr="000F683C" w:rsidRDefault="001C6B6B" w:rsidP="001C6B6B">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CESCR, General comment No. 26 (2021) on land and economic, social and cultural rights: Draft prepared by the Rapporteurs, Rodrigo </w:t>
      </w:r>
      <w:proofErr w:type="spellStart"/>
      <w:r w:rsidRPr="000F683C">
        <w:rPr>
          <w:rFonts w:ascii="Times New Roman" w:hAnsi="Times New Roman" w:cs="Times New Roman"/>
          <w:sz w:val="16"/>
          <w:szCs w:val="16"/>
        </w:rPr>
        <w:t>Uprimny</w:t>
      </w:r>
      <w:proofErr w:type="spellEnd"/>
      <w:r w:rsidRPr="000F683C">
        <w:rPr>
          <w:rFonts w:ascii="Times New Roman" w:hAnsi="Times New Roman" w:cs="Times New Roman"/>
          <w:sz w:val="16"/>
          <w:szCs w:val="16"/>
        </w:rPr>
        <w:t xml:space="preserve"> and Michael </w:t>
      </w:r>
      <w:proofErr w:type="spellStart"/>
      <w:r w:rsidRPr="000F683C">
        <w:rPr>
          <w:rFonts w:ascii="Times New Roman" w:hAnsi="Times New Roman" w:cs="Times New Roman"/>
          <w:sz w:val="16"/>
          <w:szCs w:val="16"/>
        </w:rPr>
        <w:t>Windfuhr</w:t>
      </w:r>
      <w:proofErr w:type="spellEnd"/>
      <w:r w:rsidRPr="000F683C">
        <w:rPr>
          <w:rFonts w:ascii="Times New Roman" w:hAnsi="Times New Roman" w:cs="Times New Roman"/>
          <w:sz w:val="16"/>
          <w:szCs w:val="16"/>
        </w:rPr>
        <w:t>, E/C.12/69/R.2, 3 May 2021, para</w:t>
      </w:r>
      <w:r w:rsidR="00A5321A" w:rsidRPr="000F683C">
        <w:rPr>
          <w:rFonts w:ascii="Times New Roman" w:hAnsi="Times New Roman" w:cs="Times New Roman"/>
          <w:sz w:val="16"/>
          <w:szCs w:val="16"/>
        </w:rPr>
        <w:t>.</w:t>
      </w:r>
      <w:r w:rsidRPr="000F683C">
        <w:rPr>
          <w:rFonts w:ascii="Times New Roman" w:hAnsi="Times New Roman" w:cs="Times New Roman"/>
          <w:sz w:val="16"/>
          <w:szCs w:val="16"/>
        </w:rPr>
        <w:t xml:space="preserve"> 23</w:t>
      </w:r>
      <w:r w:rsidR="00A5321A" w:rsidRPr="000F683C">
        <w:rPr>
          <w:rFonts w:ascii="Times New Roman" w:hAnsi="Times New Roman" w:cs="Times New Roman"/>
          <w:sz w:val="16"/>
          <w:szCs w:val="16"/>
        </w:rPr>
        <w:t>.</w:t>
      </w:r>
    </w:p>
  </w:footnote>
  <w:footnote w:id="20">
    <w:p w14:paraId="3C9DA106" w14:textId="7770CFB5" w:rsidR="001C6B6B" w:rsidRPr="000F683C" w:rsidRDefault="001C6B6B" w:rsidP="001C6B6B">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Ibid</w:t>
      </w:r>
      <w:r w:rsidR="0097677D" w:rsidRPr="000F683C">
        <w:rPr>
          <w:rFonts w:ascii="Times New Roman" w:hAnsi="Times New Roman" w:cs="Times New Roman"/>
          <w:sz w:val="16"/>
          <w:szCs w:val="16"/>
        </w:rPr>
        <w:t>.</w:t>
      </w:r>
    </w:p>
  </w:footnote>
  <w:footnote w:id="21">
    <w:p w14:paraId="06373F46" w14:textId="602CEB26" w:rsidR="001C6B6B" w:rsidRPr="000F683C" w:rsidRDefault="001C6B6B" w:rsidP="001C6B6B">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Second periodic report submitted by Indonesia under articles 16 and 17 of the Covenant, </w:t>
      </w:r>
      <w:r w:rsidR="007D54C2" w:rsidRPr="000F683C">
        <w:rPr>
          <w:rFonts w:ascii="Times New Roman" w:hAnsi="Times New Roman" w:cs="Times New Roman"/>
          <w:sz w:val="16"/>
          <w:szCs w:val="16"/>
        </w:rPr>
        <w:t>CESCR,</w:t>
      </w:r>
      <w:r w:rsidRPr="000F683C">
        <w:rPr>
          <w:rFonts w:ascii="Times New Roman" w:hAnsi="Times New Roman" w:cs="Times New Roman"/>
          <w:sz w:val="16"/>
          <w:szCs w:val="16"/>
        </w:rPr>
        <w:t xml:space="preserve"> 3 November 2021</w:t>
      </w:r>
      <w:r w:rsidR="007D54C2" w:rsidRPr="000F683C">
        <w:rPr>
          <w:rFonts w:ascii="Times New Roman" w:hAnsi="Times New Roman" w:cs="Times New Roman"/>
          <w:sz w:val="16"/>
          <w:szCs w:val="16"/>
        </w:rPr>
        <w:t>, para. 186.</w:t>
      </w:r>
    </w:p>
  </w:footnote>
  <w:footnote w:id="22">
    <w:p w14:paraId="34102363" w14:textId="0387CCBD" w:rsidR="00842ADE" w:rsidRPr="000F683C" w:rsidRDefault="00842ADE">
      <w:pPr>
        <w:pStyle w:val="FootnoteText"/>
        <w:rPr>
          <w:rFonts w:ascii="Times New Roman" w:hAnsi="Times New Roman" w:cs="Times New Roman"/>
          <w:sz w:val="16"/>
          <w:szCs w:val="16"/>
          <w:lang w:val="en-US"/>
        </w:rPr>
      </w:pPr>
      <w:r w:rsidRPr="000F683C">
        <w:rPr>
          <w:rStyle w:val="FootnoteReference"/>
          <w:rFonts w:ascii="Times New Roman" w:hAnsi="Times New Roman" w:cs="Times New Roman"/>
          <w:sz w:val="16"/>
          <w:szCs w:val="16"/>
        </w:rPr>
        <w:footnoteRef/>
      </w:r>
      <w:r w:rsidRPr="000F683C">
        <w:rPr>
          <w:rStyle w:val="FootnoteReference"/>
          <w:rFonts w:ascii="Times New Roman" w:hAnsi="Times New Roman" w:cs="Times New Roman"/>
          <w:sz w:val="16"/>
          <w:szCs w:val="16"/>
        </w:rPr>
        <w:t xml:space="preserve"> </w:t>
      </w:r>
      <w:r w:rsidRPr="000F683C">
        <w:rPr>
          <w:rFonts w:ascii="Times New Roman" w:hAnsi="Times New Roman" w:cs="Times New Roman"/>
          <w:sz w:val="16"/>
          <w:szCs w:val="16"/>
        </w:rPr>
        <w:t>They are instead vested in cooperatives and lower tier State administrative bodies like administrative villages (</w:t>
      </w:r>
      <w:proofErr w:type="spellStart"/>
      <w:r w:rsidRPr="000F683C">
        <w:rPr>
          <w:rFonts w:ascii="Times New Roman" w:hAnsi="Times New Roman" w:cs="Times New Roman"/>
          <w:sz w:val="16"/>
          <w:szCs w:val="16"/>
        </w:rPr>
        <w:t>desa</w:t>
      </w:r>
      <w:proofErr w:type="spellEnd"/>
      <w:r w:rsidRPr="000F683C">
        <w:rPr>
          <w:rFonts w:ascii="Times New Roman" w:hAnsi="Times New Roman" w:cs="Times New Roman"/>
          <w:sz w:val="16"/>
          <w:szCs w:val="16"/>
        </w:rPr>
        <w:t>).</w:t>
      </w:r>
    </w:p>
  </w:footnote>
  <w:footnote w:id="23">
    <w:p w14:paraId="1FD1C4F9" w14:textId="38E87AAB" w:rsidR="001A2DFA" w:rsidRPr="000F683C" w:rsidRDefault="001A2DFA">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Indonesia’s social forestry schemes </w:t>
      </w:r>
      <w:r w:rsidR="001370B1" w:rsidRPr="000F683C">
        <w:rPr>
          <w:rFonts w:ascii="Times New Roman" w:hAnsi="Times New Roman" w:cs="Times New Roman"/>
          <w:sz w:val="16"/>
          <w:szCs w:val="16"/>
        </w:rPr>
        <w:t>provide for</w:t>
      </w:r>
      <w:r w:rsidRPr="000F683C">
        <w:rPr>
          <w:rFonts w:ascii="Times New Roman" w:hAnsi="Times New Roman" w:cs="Times New Roman"/>
          <w:sz w:val="16"/>
          <w:szCs w:val="16"/>
        </w:rPr>
        <w:t xml:space="preserve"> </w:t>
      </w:r>
      <w:r w:rsidR="00EC7756" w:rsidRPr="000F683C">
        <w:rPr>
          <w:rFonts w:ascii="Times New Roman" w:hAnsi="Times New Roman" w:cs="Times New Roman"/>
          <w:sz w:val="16"/>
          <w:szCs w:val="16"/>
        </w:rPr>
        <w:t>Indigenous Peoples</w:t>
      </w:r>
      <w:r w:rsidRPr="000F683C">
        <w:rPr>
          <w:rFonts w:ascii="Times New Roman" w:hAnsi="Times New Roman" w:cs="Times New Roman"/>
          <w:sz w:val="16"/>
          <w:szCs w:val="16"/>
        </w:rPr>
        <w:t xml:space="preserve"> </w:t>
      </w:r>
      <w:r w:rsidR="005A1C40" w:rsidRPr="000F683C">
        <w:rPr>
          <w:rFonts w:ascii="Times New Roman" w:hAnsi="Times New Roman" w:cs="Times New Roman"/>
          <w:sz w:val="16"/>
          <w:szCs w:val="16"/>
        </w:rPr>
        <w:t xml:space="preserve">to </w:t>
      </w:r>
      <w:r w:rsidRPr="000F683C">
        <w:rPr>
          <w:rFonts w:ascii="Times New Roman" w:hAnsi="Times New Roman" w:cs="Times New Roman"/>
          <w:sz w:val="16"/>
          <w:szCs w:val="16"/>
        </w:rPr>
        <w:t xml:space="preserve">surrender their customary rights in perpetuity in favour of village-based institutions obtaining a 35-year license to manage and protect </w:t>
      </w:r>
      <w:r w:rsidR="00CA3123" w:rsidRPr="000F683C">
        <w:rPr>
          <w:rFonts w:ascii="Times New Roman" w:hAnsi="Times New Roman" w:cs="Times New Roman"/>
          <w:sz w:val="16"/>
          <w:szCs w:val="16"/>
        </w:rPr>
        <w:t>S</w:t>
      </w:r>
      <w:r w:rsidRPr="000F683C">
        <w:rPr>
          <w:rFonts w:ascii="Times New Roman" w:hAnsi="Times New Roman" w:cs="Times New Roman"/>
          <w:sz w:val="16"/>
          <w:szCs w:val="16"/>
        </w:rPr>
        <w:t>tate forest</w:t>
      </w:r>
      <w:r w:rsidR="00BD0E3E" w:rsidRPr="000F683C">
        <w:rPr>
          <w:rFonts w:ascii="Times New Roman" w:hAnsi="Times New Roman" w:cs="Times New Roman"/>
          <w:sz w:val="16"/>
          <w:szCs w:val="16"/>
        </w:rPr>
        <w:t>s</w:t>
      </w:r>
      <w:r w:rsidR="00CA3123" w:rsidRPr="000F683C">
        <w:rPr>
          <w:rFonts w:ascii="Times New Roman" w:hAnsi="Times New Roman" w:cs="Times New Roman"/>
          <w:sz w:val="16"/>
          <w:szCs w:val="16"/>
        </w:rPr>
        <w:t xml:space="preserve"> </w:t>
      </w:r>
      <w:r w:rsidRPr="000F683C">
        <w:rPr>
          <w:rFonts w:ascii="Times New Roman" w:hAnsi="Times New Roman" w:cs="Times New Roman"/>
          <w:sz w:val="16"/>
          <w:szCs w:val="16"/>
        </w:rPr>
        <w:t xml:space="preserve">that have not </w:t>
      </w:r>
      <w:r w:rsidR="00D17778" w:rsidRPr="000F683C">
        <w:rPr>
          <w:rFonts w:ascii="Times New Roman" w:hAnsi="Times New Roman" w:cs="Times New Roman"/>
          <w:sz w:val="16"/>
          <w:szCs w:val="16"/>
        </w:rPr>
        <w:t xml:space="preserve">already </w:t>
      </w:r>
      <w:r w:rsidRPr="000F683C">
        <w:rPr>
          <w:rFonts w:ascii="Times New Roman" w:hAnsi="Times New Roman" w:cs="Times New Roman"/>
          <w:sz w:val="16"/>
          <w:szCs w:val="16"/>
        </w:rPr>
        <w:t xml:space="preserve">been assigned to other entities. This requires compliance with onerous institutional and forest management regulations which have been developed by the government and </w:t>
      </w:r>
      <w:r w:rsidR="00617018" w:rsidRPr="000F683C">
        <w:rPr>
          <w:rFonts w:ascii="Times New Roman" w:hAnsi="Times New Roman" w:cs="Times New Roman"/>
          <w:sz w:val="16"/>
          <w:szCs w:val="16"/>
        </w:rPr>
        <w:t xml:space="preserve">usually </w:t>
      </w:r>
      <w:r w:rsidRPr="000F683C">
        <w:rPr>
          <w:rFonts w:ascii="Times New Roman" w:hAnsi="Times New Roman" w:cs="Times New Roman"/>
          <w:sz w:val="16"/>
          <w:szCs w:val="16"/>
        </w:rPr>
        <w:t xml:space="preserve">do not meet the needs of communities. </w:t>
      </w:r>
      <w:r w:rsidRPr="000F683C">
        <w:rPr>
          <w:rFonts w:ascii="Times New Roman" w:hAnsi="Times New Roman" w:cs="Times New Roman"/>
          <w:i/>
          <w:iCs/>
          <w:sz w:val="16"/>
          <w:szCs w:val="16"/>
        </w:rPr>
        <w:t xml:space="preserve">See </w:t>
      </w:r>
      <w:r w:rsidRPr="000F683C">
        <w:rPr>
          <w:rFonts w:ascii="Times New Roman" w:hAnsi="Times New Roman" w:cs="Times New Roman"/>
          <w:sz w:val="16"/>
          <w:szCs w:val="16"/>
        </w:rPr>
        <w:t>M.</w:t>
      </w:r>
      <w:r w:rsidR="00A424CA" w:rsidRPr="000F683C">
        <w:rPr>
          <w:rFonts w:ascii="Times New Roman" w:hAnsi="Times New Roman" w:cs="Times New Roman"/>
          <w:sz w:val="16"/>
          <w:szCs w:val="16"/>
        </w:rPr>
        <w:t xml:space="preserve"> </w:t>
      </w:r>
      <w:r w:rsidRPr="000F683C">
        <w:rPr>
          <w:rFonts w:ascii="Times New Roman" w:hAnsi="Times New Roman" w:cs="Times New Roman"/>
          <w:sz w:val="16"/>
          <w:szCs w:val="16"/>
        </w:rPr>
        <w:t xml:space="preserve">Colchester et. </w:t>
      </w:r>
      <w:r w:rsidR="00452814" w:rsidRPr="000F683C">
        <w:rPr>
          <w:rFonts w:ascii="Times New Roman" w:hAnsi="Times New Roman" w:cs="Times New Roman"/>
          <w:sz w:val="16"/>
          <w:szCs w:val="16"/>
        </w:rPr>
        <w:t>a</w:t>
      </w:r>
      <w:r w:rsidRPr="000F683C">
        <w:rPr>
          <w:rFonts w:ascii="Times New Roman" w:hAnsi="Times New Roman" w:cs="Times New Roman"/>
          <w:sz w:val="16"/>
          <w:szCs w:val="16"/>
        </w:rPr>
        <w:t xml:space="preserve">l, </w:t>
      </w:r>
      <w:r w:rsidR="007E7992" w:rsidRPr="000F683C">
        <w:rPr>
          <w:rFonts w:ascii="Times New Roman" w:hAnsi="Times New Roman" w:cs="Times New Roman"/>
          <w:sz w:val="16"/>
          <w:szCs w:val="16"/>
        </w:rPr>
        <w:t>“</w:t>
      </w:r>
      <w:r w:rsidRPr="000F683C">
        <w:rPr>
          <w:rFonts w:ascii="Times New Roman" w:hAnsi="Times New Roman" w:cs="Times New Roman"/>
          <w:sz w:val="16"/>
          <w:szCs w:val="16"/>
        </w:rPr>
        <w:t>Assault on the Commons</w:t>
      </w:r>
      <w:r w:rsidR="007E7992" w:rsidRPr="000F683C">
        <w:rPr>
          <w:rFonts w:ascii="Times New Roman" w:hAnsi="Times New Roman" w:cs="Times New Roman"/>
          <w:sz w:val="16"/>
          <w:szCs w:val="16"/>
        </w:rPr>
        <w:t>”</w:t>
      </w:r>
      <w:r w:rsidRPr="000F683C">
        <w:rPr>
          <w:rFonts w:ascii="Times New Roman" w:hAnsi="Times New Roman" w:cs="Times New Roman"/>
          <w:sz w:val="16"/>
          <w:szCs w:val="16"/>
        </w:rPr>
        <w:t>, Forest Peoples Programme, 2014, p.</w:t>
      </w:r>
      <w:r w:rsidR="00EF4E16" w:rsidRPr="000F683C">
        <w:rPr>
          <w:rFonts w:ascii="Times New Roman" w:hAnsi="Times New Roman" w:cs="Times New Roman"/>
          <w:sz w:val="16"/>
          <w:szCs w:val="16"/>
        </w:rPr>
        <w:t xml:space="preserve"> </w:t>
      </w:r>
      <w:r w:rsidRPr="000F683C">
        <w:rPr>
          <w:rFonts w:ascii="Times New Roman" w:hAnsi="Times New Roman" w:cs="Times New Roman"/>
          <w:sz w:val="16"/>
          <w:szCs w:val="16"/>
        </w:rPr>
        <w:t>34</w:t>
      </w:r>
      <w:r w:rsidR="00EF4E16" w:rsidRPr="000F683C">
        <w:rPr>
          <w:rFonts w:ascii="Times New Roman" w:hAnsi="Times New Roman" w:cs="Times New Roman"/>
          <w:sz w:val="16"/>
          <w:szCs w:val="16"/>
        </w:rPr>
        <w:t xml:space="preserve">, </w:t>
      </w:r>
      <w:hyperlink r:id="rId3" w:history="1">
        <w:r w:rsidRPr="000F683C">
          <w:rPr>
            <w:rStyle w:val="Hyperlink"/>
            <w:rFonts w:ascii="Times New Roman" w:hAnsi="Times New Roman" w:cs="Times New Roman"/>
            <w:sz w:val="16"/>
            <w:szCs w:val="16"/>
          </w:rPr>
          <w:t>https://www.forestpeoples.org/sites/default/files/publication/2014/12/assault-commons.pdf</w:t>
        </w:r>
      </w:hyperlink>
      <w:r w:rsidR="00D13A86" w:rsidRPr="000F683C">
        <w:rPr>
          <w:rStyle w:val="Hyperlink"/>
          <w:rFonts w:ascii="Times New Roman" w:hAnsi="Times New Roman" w:cs="Times New Roman"/>
          <w:sz w:val="16"/>
          <w:szCs w:val="16"/>
        </w:rPr>
        <w:t>.</w:t>
      </w:r>
      <w:r w:rsidRPr="000F683C">
        <w:rPr>
          <w:rFonts w:ascii="Times New Roman" w:hAnsi="Times New Roman" w:cs="Times New Roman"/>
          <w:sz w:val="16"/>
          <w:szCs w:val="16"/>
        </w:rPr>
        <w:t xml:space="preserve"> </w:t>
      </w:r>
      <w:r w:rsidRPr="000F683C">
        <w:rPr>
          <w:rFonts w:ascii="Times New Roman" w:hAnsi="Times New Roman" w:cs="Times New Roman"/>
          <w:i/>
          <w:iCs/>
          <w:sz w:val="16"/>
          <w:szCs w:val="16"/>
        </w:rPr>
        <w:t xml:space="preserve"> </w:t>
      </w:r>
    </w:p>
  </w:footnote>
  <w:footnote w:id="24">
    <w:p w14:paraId="386AF8B7" w14:textId="04A7FE57" w:rsidR="00D90701" w:rsidRPr="000F683C" w:rsidRDefault="00D90701" w:rsidP="001913BD">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w:t>
      </w:r>
      <w:r w:rsidRPr="000F683C">
        <w:rPr>
          <w:i/>
          <w:iCs/>
          <w:sz w:val="16"/>
          <w:szCs w:val="16"/>
        </w:rPr>
        <w:t xml:space="preserve">See e.g., </w:t>
      </w:r>
      <w:r w:rsidRPr="000F683C">
        <w:rPr>
          <w:sz w:val="16"/>
          <w:szCs w:val="16"/>
        </w:rPr>
        <w:t xml:space="preserve">E/C.12/IDN/CO/1 (2014), para. 27 (expressing concern “at violations of human rights in the mining and plantations sectors, including the right to livelihood, the right to food, the right to water, labour rights and cultural rights”); CEDAW/C/IDN/CO/6-7 (2012), para. 45(b) (identifying “violation of the rights of indigenous women to access their land, water and natural resources”); and CRC/C/IDN/CO/3-4 (2014), para. 19 (expressing deep concern about “Various forms of discrimination against children belonging to indigenous communities, such as insufficient access to education and health care”) and para. 70 (urging Indonesia to “... ensure the prior informed consent of </w:t>
      </w:r>
      <w:r w:rsidR="00EC7756" w:rsidRPr="000F683C">
        <w:rPr>
          <w:sz w:val="16"/>
          <w:szCs w:val="16"/>
        </w:rPr>
        <w:t>Indigenous Peoples</w:t>
      </w:r>
      <w:r w:rsidRPr="000F683C">
        <w:rPr>
          <w:sz w:val="16"/>
          <w:szCs w:val="16"/>
        </w:rPr>
        <w:t xml:space="preserve"> with regard to exploitation of the natural resources in their traditional territories”)</w:t>
      </w:r>
      <w:r w:rsidR="00FF093A" w:rsidRPr="000F683C">
        <w:rPr>
          <w:sz w:val="16"/>
          <w:szCs w:val="16"/>
        </w:rPr>
        <w:t>.</w:t>
      </w:r>
    </w:p>
  </w:footnote>
  <w:footnote w:id="25">
    <w:p w14:paraId="264A50F7" w14:textId="25B16A41" w:rsidR="00DE198E" w:rsidRPr="000F683C" w:rsidRDefault="00DE198E" w:rsidP="001913BD">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w:t>
      </w:r>
      <w:r w:rsidR="0084511D" w:rsidRPr="000F683C">
        <w:rPr>
          <w:sz w:val="16"/>
          <w:szCs w:val="16"/>
        </w:rPr>
        <w:t>"National Inquiry on the Rights of Indigenous Peoples over their Land in Forest Areas", National Commission on Human Rights (</w:t>
      </w:r>
      <w:proofErr w:type="spellStart"/>
      <w:r w:rsidR="0084511D" w:rsidRPr="000F683C">
        <w:rPr>
          <w:sz w:val="16"/>
          <w:szCs w:val="16"/>
        </w:rPr>
        <w:t>Komnas</w:t>
      </w:r>
      <w:proofErr w:type="spellEnd"/>
      <w:r w:rsidR="0084511D" w:rsidRPr="000F683C">
        <w:rPr>
          <w:sz w:val="16"/>
          <w:szCs w:val="16"/>
        </w:rPr>
        <w:t xml:space="preserve"> HAM), 18 March 2016,</w:t>
      </w:r>
      <w:r w:rsidR="0084511D" w:rsidRPr="000F683C">
        <w:rPr>
          <w:i/>
          <w:iCs/>
          <w:sz w:val="16"/>
          <w:szCs w:val="16"/>
        </w:rPr>
        <w:t xml:space="preserve"> </w:t>
      </w:r>
      <w:r w:rsidRPr="000F683C">
        <w:rPr>
          <w:sz w:val="16"/>
          <w:szCs w:val="16"/>
        </w:rPr>
        <w:t>p. 15</w:t>
      </w:r>
      <w:r w:rsidR="000F683C">
        <w:rPr>
          <w:sz w:val="16"/>
          <w:szCs w:val="16"/>
        </w:rPr>
        <w:t xml:space="preserve">, </w:t>
      </w:r>
      <w:hyperlink r:id="rId4" w:history="1">
        <w:r w:rsidR="000F683C" w:rsidRPr="004A33CA">
          <w:rPr>
            <w:rStyle w:val="Hyperlink"/>
            <w:sz w:val="16"/>
            <w:szCs w:val="16"/>
          </w:rPr>
          <w:t>https://www.komnasham.go.id/files/1475132149$1$8R632$.pdf</w:t>
        </w:r>
      </w:hyperlink>
      <w:r w:rsidR="000F683C">
        <w:rPr>
          <w:sz w:val="16"/>
          <w:szCs w:val="16"/>
        </w:rPr>
        <w:t xml:space="preserve"> </w:t>
      </w:r>
    </w:p>
  </w:footnote>
  <w:footnote w:id="26">
    <w:p w14:paraId="00E69321" w14:textId="714543E2" w:rsidR="006F02CA" w:rsidRPr="000F683C" w:rsidRDefault="006F02CA">
      <w:pPr>
        <w:pStyle w:val="FootnoteText"/>
        <w:rPr>
          <w:rFonts w:ascii="Times New Roman" w:hAnsi="Times New Roman" w:cs="Times New Roman"/>
          <w:sz w:val="16"/>
          <w:szCs w:val="16"/>
          <w:lang w:val="en-US"/>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The normal minimum estate to supply a palm oil mill is 6,000 ha</w:t>
      </w:r>
      <w:r w:rsidR="00B7781F" w:rsidRPr="000F683C">
        <w:rPr>
          <w:rFonts w:ascii="Times New Roman" w:hAnsi="Times New Roman" w:cs="Times New Roman"/>
          <w:sz w:val="16"/>
          <w:szCs w:val="16"/>
        </w:rPr>
        <w:t>.</w:t>
      </w:r>
    </w:p>
  </w:footnote>
  <w:footnote w:id="27">
    <w:p w14:paraId="3D8904FC" w14:textId="1196FE83" w:rsidR="00790A73" w:rsidRPr="000F683C" w:rsidRDefault="00790A73">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For example, in </w:t>
      </w:r>
      <w:proofErr w:type="spellStart"/>
      <w:r w:rsidRPr="000F683C">
        <w:rPr>
          <w:rFonts w:ascii="Times New Roman" w:hAnsi="Times New Roman" w:cs="Times New Roman"/>
          <w:sz w:val="16"/>
          <w:szCs w:val="16"/>
        </w:rPr>
        <w:t>Seruyan</w:t>
      </w:r>
      <w:proofErr w:type="spellEnd"/>
      <w:r w:rsidRPr="000F683C">
        <w:rPr>
          <w:rFonts w:ascii="Times New Roman" w:hAnsi="Times New Roman" w:cs="Times New Roman"/>
          <w:sz w:val="16"/>
          <w:szCs w:val="16"/>
        </w:rPr>
        <w:t>, the local government estimates there are 300 land conflicts, which is per every 1,000 hectares of plantings. </w:t>
      </w:r>
      <w:r w:rsidR="00867CD1" w:rsidRPr="000F683C">
        <w:rPr>
          <w:rFonts w:ascii="Times New Roman" w:hAnsi="Times New Roman" w:cs="Times New Roman"/>
          <w:sz w:val="16"/>
          <w:szCs w:val="16"/>
        </w:rPr>
        <w:t>This equates to six times the rate of land conflicts as reported by the National Land Bureau.</w:t>
      </w:r>
    </w:p>
  </w:footnote>
  <w:footnote w:id="28">
    <w:p w14:paraId="41705E06" w14:textId="287B9820" w:rsidR="00364732" w:rsidRPr="000F683C" w:rsidRDefault="00364732" w:rsidP="00364732">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Second periodic report submitted by Indonesia under articles 16 and 17 of the Covenant, </w:t>
      </w:r>
      <w:r w:rsidR="00E454A9" w:rsidRPr="000F683C">
        <w:rPr>
          <w:rFonts w:ascii="Times New Roman" w:hAnsi="Times New Roman" w:cs="Times New Roman"/>
          <w:sz w:val="16"/>
          <w:szCs w:val="16"/>
        </w:rPr>
        <w:t>CESCR,</w:t>
      </w:r>
      <w:r w:rsidRPr="000F683C">
        <w:rPr>
          <w:rFonts w:ascii="Times New Roman" w:hAnsi="Times New Roman" w:cs="Times New Roman"/>
          <w:sz w:val="16"/>
          <w:szCs w:val="16"/>
        </w:rPr>
        <w:t xml:space="preserve"> 3 November 2021</w:t>
      </w:r>
      <w:r w:rsidR="00C640A0" w:rsidRPr="000F683C">
        <w:rPr>
          <w:rFonts w:ascii="Times New Roman" w:hAnsi="Times New Roman" w:cs="Times New Roman"/>
          <w:sz w:val="16"/>
          <w:szCs w:val="16"/>
        </w:rPr>
        <w:t>, para. 177.</w:t>
      </w:r>
    </w:p>
  </w:footnote>
  <w:footnote w:id="29">
    <w:p w14:paraId="2950882C" w14:textId="77777777" w:rsidR="00F32B30" w:rsidRPr="000F683C" w:rsidRDefault="00F32B30" w:rsidP="00F32B30">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Second periodic report submitted by Indonesia under articles 16 and 17 of the Covenant, CESCR, 3 November 2021, para. 301.</w:t>
      </w:r>
    </w:p>
  </w:footnote>
  <w:footnote w:id="30">
    <w:p w14:paraId="104E5879" w14:textId="3501ECCB" w:rsidR="00D90701" w:rsidRPr="000F683C" w:rsidRDefault="00D90701" w:rsidP="001913BD">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r w:rsidR="0084511D" w:rsidRPr="000F683C">
        <w:rPr>
          <w:rFonts w:ascii="Times New Roman" w:hAnsi="Times New Roman" w:cs="Times New Roman"/>
          <w:sz w:val="16"/>
          <w:szCs w:val="16"/>
        </w:rPr>
        <w:t>"</w:t>
      </w:r>
      <w:r w:rsidR="00890EC7" w:rsidRPr="000F683C">
        <w:rPr>
          <w:rFonts w:ascii="Times New Roman" w:hAnsi="Times New Roman" w:cs="Times New Roman"/>
          <w:sz w:val="16"/>
          <w:szCs w:val="16"/>
        </w:rPr>
        <w:t xml:space="preserve">National Inquiry on the Rights of </w:t>
      </w:r>
      <w:r w:rsidR="00EC7756" w:rsidRPr="000F683C">
        <w:rPr>
          <w:rFonts w:ascii="Times New Roman" w:hAnsi="Times New Roman" w:cs="Times New Roman"/>
          <w:sz w:val="16"/>
          <w:szCs w:val="16"/>
        </w:rPr>
        <w:t>Indigenous Peoples</w:t>
      </w:r>
      <w:r w:rsidR="00890EC7" w:rsidRPr="000F683C">
        <w:rPr>
          <w:rFonts w:ascii="Times New Roman" w:hAnsi="Times New Roman" w:cs="Times New Roman"/>
          <w:sz w:val="16"/>
          <w:szCs w:val="16"/>
        </w:rPr>
        <w:t xml:space="preserve"> over their Land in Forest Areas</w:t>
      </w:r>
      <w:r w:rsidR="0084511D" w:rsidRPr="000F683C">
        <w:rPr>
          <w:rFonts w:ascii="Times New Roman" w:hAnsi="Times New Roman" w:cs="Times New Roman"/>
          <w:sz w:val="16"/>
          <w:szCs w:val="16"/>
        </w:rPr>
        <w:t>"</w:t>
      </w:r>
      <w:r w:rsidR="00890EC7" w:rsidRPr="000F683C">
        <w:rPr>
          <w:rFonts w:ascii="Times New Roman" w:hAnsi="Times New Roman" w:cs="Times New Roman"/>
          <w:sz w:val="16"/>
          <w:szCs w:val="16"/>
        </w:rPr>
        <w:t>, National Commission on Human Rights (</w:t>
      </w:r>
      <w:proofErr w:type="spellStart"/>
      <w:r w:rsidR="00890EC7" w:rsidRPr="000F683C">
        <w:rPr>
          <w:rFonts w:ascii="Times New Roman" w:hAnsi="Times New Roman" w:cs="Times New Roman"/>
          <w:sz w:val="16"/>
          <w:szCs w:val="16"/>
        </w:rPr>
        <w:t>Komnas</w:t>
      </w:r>
      <w:proofErr w:type="spellEnd"/>
      <w:r w:rsidR="00890EC7" w:rsidRPr="000F683C">
        <w:rPr>
          <w:rFonts w:ascii="Times New Roman" w:hAnsi="Times New Roman" w:cs="Times New Roman"/>
          <w:sz w:val="16"/>
          <w:szCs w:val="16"/>
        </w:rPr>
        <w:t xml:space="preserve"> HAM), 18 March 2016</w:t>
      </w:r>
      <w:r w:rsidR="00D32877" w:rsidRPr="000F683C">
        <w:rPr>
          <w:rFonts w:ascii="Times New Roman" w:hAnsi="Times New Roman" w:cs="Times New Roman"/>
          <w:sz w:val="16"/>
          <w:szCs w:val="16"/>
        </w:rPr>
        <w:t>,</w:t>
      </w:r>
      <w:r w:rsidRPr="000F683C">
        <w:rPr>
          <w:rFonts w:ascii="Times New Roman" w:hAnsi="Times New Roman" w:cs="Times New Roman"/>
          <w:i/>
          <w:iCs/>
          <w:sz w:val="16"/>
          <w:szCs w:val="16"/>
        </w:rPr>
        <w:t xml:space="preserve"> </w:t>
      </w:r>
      <w:r w:rsidRPr="000F683C">
        <w:rPr>
          <w:rFonts w:ascii="Times New Roman" w:hAnsi="Times New Roman" w:cs="Times New Roman"/>
          <w:sz w:val="16"/>
          <w:szCs w:val="16"/>
        </w:rPr>
        <w:t>p. 16</w:t>
      </w:r>
      <w:r w:rsidR="0084511D" w:rsidRPr="000F683C">
        <w:rPr>
          <w:rFonts w:ascii="Times New Roman" w:hAnsi="Times New Roman" w:cs="Times New Roman"/>
          <w:sz w:val="16"/>
          <w:szCs w:val="16"/>
        </w:rPr>
        <w:t>.</w:t>
      </w:r>
    </w:p>
  </w:footnote>
  <w:footnote w:id="31">
    <w:p w14:paraId="06E2C0C4" w14:textId="2887BC0C" w:rsidR="005C77B3" w:rsidRPr="000F683C" w:rsidRDefault="005C77B3" w:rsidP="005C77B3">
      <w:pPr>
        <w:pStyle w:val="FootnoteText"/>
        <w:rPr>
          <w:rFonts w:ascii="Times New Roman" w:hAnsi="Times New Roman" w:cs="Times New Roman"/>
          <w:sz w:val="16"/>
          <w:szCs w:val="16"/>
        </w:rPr>
      </w:pPr>
      <w:r w:rsidRPr="000F683C">
        <w:rPr>
          <w:rStyle w:val="FootnoteReference"/>
          <w:rFonts w:ascii="Times New Roman" w:hAnsi="Times New Roman" w:cs="Times New Roman"/>
          <w:color w:val="000000" w:themeColor="text1"/>
          <w:sz w:val="16"/>
          <w:szCs w:val="16"/>
        </w:rPr>
        <w:footnoteRef/>
      </w:r>
      <w:r w:rsidRPr="000F683C">
        <w:rPr>
          <w:rFonts w:ascii="Times New Roman" w:hAnsi="Times New Roman" w:cs="Times New Roman"/>
          <w:color w:val="000000" w:themeColor="text1"/>
          <w:sz w:val="16"/>
          <w:szCs w:val="16"/>
        </w:rPr>
        <w:t xml:space="preserve"> </w:t>
      </w:r>
      <w:r w:rsidR="00D32877" w:rsidRPr="000F683C">
        <w:rPr>
          <w:rFonts w:ascii="Times New Roman" w:hAnsi="Times New Roman" w:cs="Times New Roman"/>
          <w:color w:val="000000" w:themeColor="text1"/>
          <w:sz w:val="16"/>
          <w:szCs w:val="16"/>
        </w:rPr>
        <w:t xml:space="preserve">01/Dep II, PB AMAN/VII/2018, PB AMAN, </w:t>
      </w:r>
      <w:r w:rsidR="00AF7D5C" w:rsidRPr="000F683C">
        <w:rPr>
          <w:rFonts w:ascii="Times New Roman" w:hAnsi="Times New Roman" w:cs="Times New Roman"/>
          <w:color w:val="000000" w:themeColor="text1"/>
          <w:sz w:val="16"/>
          <w:szCs w:val="16"/>
        </w:rPr>
        <w:t>“</w:t>
      </w:r>
      <w:r w:rsidR="00D32877" w:rsidRPr="000F683C">
        <w:rPr>
          <w:rFonts w:ascii="Times New Roman" w:hAnsi="Times New Roman" w:cs="Times New Roman"/>
          <w:color w:val="000000" w:themeColor="text1"/>
          <w:sz w:val="16"/>
          <w:szCs w:val="16"/>
        </w:rPr>
        <w:t xml:space="preserve">Communication with the Special Rapporteur on the Rights of </w:t>
      </w:r>
      <w:r w:rsidR="00EC7756" w:rsidRPr="000F683C">
        <w:rPr>
          <w:rFonts w:ascii="Times New Roman" w:hAnsi="Times New Roman" w:cs="Times New Roman"/>
          <w:color w:val="000000" w:themeColor="text1"/>
          <w:sz w:val="16"/>
          <w:szCs w:val="16"/>
        </w:rPr>
        <w:t>Indigenous Peoples</w:t>
      </w:r>
      <w:r w:rsidR="00D32877" w:rsidRPr="000F683C">
        <w:rPr>
          <w:rFonts w:ascii="Times New Roman" w:hAnsi="Times New Roman" w:cs="Times New Roman"/>
          <w:color w:val="000000" w:themeColor="text1"/>
          <w:sz w:val="16"/>
          <w:szCs w:val="16"/>
        </w:rPr>
        <w:t xml:space="preserve">, Victoria </w:t>
      </w:r>
      <w:proofErr w:type="spellStart"/>
      <w:r w:rsidR="00D32877" w:rsidRPr="000F683C">
        <w:rPr>
          <w:rFonts w:ascii="Times New Roman" w:hAnsi="Times New Roman" w:cs="Times New Roman"/>
          <w:color w:val="000000" w:themeColor="text1"/>
          <w:sz w:val="16"/>
          <w:szCs w:val="16"/>
        </w:rPr>
        <w:t>Tauli-Corpuz</w:t>
      </w:r>
      <w:proofErr w:type="spellEnd"/>
      <w:r w:rsidR="00AF7D5C" w:rsidRPr="000F683C">
        <w:rPr>
          <w:rFonts w:ascii="Times New Roman" w:hAnsi="Times New Roman" w:cs="Times New Roman"/>
          <w:color w:val="000000" w:themeColor="text1"/>
          <w:sz w:val="16"/>
          <w:szCs w:val="16"/>
        </w:rPr>
        <w:t>”</w:t>
      </w:r>
      <w:r w:rsidR="00D32877" w:rsidRPr="000F683C">
        <w:rPr>
          <w:rFonts w:ascii="Times New Roman" w:hAnsi="Times New Roman" w:cs="Times New Roman"/>
          <w:color w:val="000000" w:themeColor="text1"/>
          <w:sz w:val="16"/>
          <w:szCs w:val="16"/>
        </w:rPr>
        <w:t xml:space="preserve"> (2018)</w:t>
      </w:r>
      <w:r w:rsidR="00AF7D5C" w:rsidRPr="000F683C">
        <w:rPr>
          <w:rFonts w:ascii="Times New Roman" w:hAnsi="Times New Roman" w:cs="Times New Roman"/>
          <w:color w:val="000000" w:themeColor="text1"/>
          <w:sz w:val="16"/>
          <w:szCs w:val="16"/>
        </w:rPr>
        <w:t>,</w:t>
      </w:r>
      <w:r w:rsidR="00D32877" w:rsidRPr="000F683C">
        <w:rPr>
          <w:rFonts w:ascii="Times New Roman" w:hAnsi="Times New Roman" w:cs="Times New Roman"/>
          <w:color w:val="000000" w:themeColor="text1"/>
          <w:sz w:val="16"/>
          <w:szCs w:val="16"/>
        </w:rPr>
        <w:t xml:space="preserve"> </w:t>
      </w:r>
      <w:hyperlink r:id="rId5" w:history="1">
        <w:r w:rsidR="00D32877" w:rsidRPr="000F683C">
          <w:rPr>
            <w:rStyle w:val="Hyperlink"/>
            <w:rFonts w:ascii="Times New Roman" w:hAnsi="Times New Roman" w:cs="Times New Roman"/>
            <w:sz w:val="16"/>
            <w:szCs w:val="16"/>
          </w:rPr>
          <w:t>https://docs.wixstatic.com/ugd/15e8c4_e56a519f7e8a4c88a92d9c830e280021.pdf</w:t>
        </w:r>
      </w:hyperlink>
      <w:r w:rsidR="00AF7D5C" w:rsidRPr="000F683C">
        <w:rPr>
          <w:rFonts w:ascii="Times New Roman" w:hAnsi="Times New Roman" w:cs="Times New Roman"/>
          <w:color w:val="5B9BD5" w:themeColor="accent5"/>
          <w:sz w:val="16"/>
          <w:szCs w:val="16"/>
        </w:rPr>
        <w:t>.</w:t>
      </w:r>
    </w:p>
  </w:footnote>
  <w:footnote w:id="32">
    <w:p w14:paraId="39A7533F" w14:textId="671ECF12" w:rsidR="00833064" w:rsidRPr="000F683C" w:rsidRDefault="00833064" w:rsidP="001913BD">
      <w:pPr>
        <w:rPr>
          <w:rFonts w:ascii="Times New Roman" w:eastAsia="Times New Roman" w:hAnsi="Times New Roman" w:cs="Times New Roman"/>
          <w:color w:val="5B9BD5" w:themeColor="accent5"/>
          <w:sz w:val="16"/>
          <w:szCs w:val="16"/>
          <w:lang w:eastAsia="en-GB"/>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r w:rsidR="00B9467C" w:rsidRPr="000F683C">
        <w:rPr>
          <w:rFonts w:ascii="Times New Roman" w:hAnsi="Times New Roman" w:cs="Times New Roman"/>
          <w:sz w:val="16"/>
          <w:szCs w:val="16"/>
        </w:rPr>
        <w:t>“</w:t>
      </w:r>
      <w:r w:rsidR="001B4CF9" w:rsidRPr="000F683C">
        <w:rPr>
          <w:rFonts w:ascii="Times New Roman" w:hAnsi="Times New Roman" w:cs="Times New Roman"/>
          <w:sz w:val="16"/>
          <w:szCs w:val="16"/>
        </w:rPr>
        <w:t>Indonesia’s human rights record ‘alarming’: Amnesty</w:t>
      </w:r>
      <w:r w:rsidR="00B9467C" w:rsidRPr="000F683C">
        <w:rPr>
          <w:rFonts w:ascii="Times New Roman" w:hAnsi="Times New Roman" w:cs="Times New Roman"/>
          <w:sz w:val="16"/>
          <w:szCs w:val="16"/>
        </w:rPr>
        <w:t xml:space="preserve">”, The Jakarta Post, </w:t>
      </w:r>
      <w:hyperlink r:id="rId6" w:history="1">
        <w:r w:rsidR="001B4CF9" w:rsidRPr="000F683C">
          <w:rPr>
            <w:rStyle w:val="Hyperlink"/>
            <w:rFonts w:ascii="Times New Roman" w:eastAsia="Times New Roman" w:hAnsi="Times New Roman" w:cs="Times New Roman"/>
            <w:sz w:val="16"/>
            <w:szCs w:val="16"/>
            <w:shd w:val="clear" w:color="auto" w:fill="FFFFFF"/>
            <w:lang w:eastAsia="en-GB"/>
          </w:rPr>
          <w:t>https://www.thejakartapost.com/indonesia/2021/12/15/indonesias-2021-human-rights-record-alarming-amnesty.html</w:t>
        </w:r>
      </w:hyperlink>
      <w:r w:rsidR="008D457A" w:rsidRPr="000F683C">
        <w:rPr>
          <w:rStyle w:val="Hyperlink"/>
          <w:rFonts w:ascii="Times New Roman" w:eastAsia="Times New Roman" w:hAnsi="Times New Roman" w:cs="Times New Roman"/>
          <w:sz w:val="16"/>
          <w:szCs w:val="16"/>
          <w:shd w:val="clear" w:color="auto" w:fill="FFFFFF"/>
          <w:lang w:eastAsia="en-GB"/>
        </w:rPr>
        <w:t xml:space="preserve">. </w:t>
      </w:r>
    </w:p>
  </w:footnote>
  <w:footnote w:id="33">
    <w:p w14:paraId="1ACD2B3D" w14:textId="60FC85B3" w:rsidR="00846F83" w:rsidRPr="000F683C" w:rsidRDefault="00846F83" w:rsidP="00846F83">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r w:rsidR="005E1FB0" w:rsidRPr="000F683C">
        <w:rPr>
          <w:rFonts w:ascii="Times New Roman" w:hAnsi="Times New Roman" w:cs="Times New Roman"/>
          <w:sz w:val="16"/>
          <w:szCs w:val="16"/>
        </w:rPr>
        <w:t>“</w:t>
      </w:r>
      <w:r w:rsidRPr="000F683C">
        <w:rPr>
          <w:rFonts w:ascii="Times New Roman" w:hAnsi="Times New Roman" w:cs="Times New Roman"/>
          <w:sz w:val="16"/>
          <w:szCs w:val="16"/>
        </w:rPr>
        <w:t xml:space="preserve">Appraising Economic Performance of </w:t>
      </w:r>
      <w:r w:rsidR="00EC7756" w:rsidRPr="000F683C">
        <w:rPr>
          <w:rFonts w:ascii="Times New Roman" w:hAnsi="Times New Roman" w:cs="Times New Roman"/>
          <w:sz w:val="16"/>
          <w:szCs w:val="16"/>
        </w:rPr>
        <w:t>Indigenous Peoples</w:t>
      </w:r>
      <w:r w:rsidRPr="000F683C">
        <w:rPr>
          <w:rFonts w:ascii="Times New Roman" w:hAnsi="Times New Roman" w:cs="Times New Roman"/>
          <w:sz w:val="16"/>
          <w:szCs w:val="16"/>
        </w:rPr>
        <w:t xml:space="preserve">’ Sustainable Landscape Management, Results Consolidation on Natural Resources Economic Value in Sustainable Landscape Management in 6 </w:t>
      </w:r>
      <w:r w:rsidR="00EC7756" w:rsidRPr="000F683C">
        <w:rPr>
          <w:rFonts w:ascii="Times New Roman" w:hAnsi="Times New Roman" w:cs="Times New Roman"/>
          <w:sz w:val="16"/>
          <w:szCs w:val="16"/>
        </w:rPr>
        <w:t>Indigenous Peoples</w:t>
      </w:r>
      <w:r w:rsidRPr="000F683C">
        <w:rPr>
          <w:rFonts w:ascii="Times New Roman" w:hAnsi="Times New Roman" w:cs="Times New Roman"/>
          <w:sz w:val="16"/>
          <w:szCs w:val="16"/>
        </w:rPr>
        <w:t xml:space="preserve"> Territories</w:t>
      </w:r>
      <w:r w:rsidR="00561F58" w:rsidRPr="000F683C">
        <w:rPr>
          <w:rFonts w:ascii="Times New Roman" w:hAnsi="Times New Roman" w:cs="Times New Roman"/>
          <w:sz w:val="16"/>
          <w:szCs w:val="16"/>
        </w:rPr>
        <w:t>”</w:t>
      </w:r>
      <w:r w:rsidRPr="000F683C">
        <w:rPr>
          <w:rFonts w:ascii="Times New Roman" w:hAnsi="Times New Roman" w:cs="Times New Roman"/>
          <w:sz w:val="16"/>
          <w:szCs w:val="16"/>
        </w:rPr>
        <w:t>, Experts Team on Economic Valuation, AMAN Economy Team, Bogor 2018</w:t>
      </w:r>
      <w:r w:rsidR="005F4514" w:rsidRPr="000F683C">
        <w:rPr>
          <w:rFonts w:ascii="Times New Roman" w:hAnsi="Times New Roman" w:cs="Times New Roman"/>
          <w:sz w:val="16"/>
          <w:szCs w:val="16"/>
        </w:rPr>
        <w:t xml:space="preserve">, </w:t>
      </w:r>
      <w:hyperlink r:id="rId7" w:history="1">
        <w:r w:rsidRPr="000F683C">
          <w:rPr>
            <w:rStyle w:val="Hyperlink"/>
            <w:rFonts w:ascii="Times New Roman" w:hAnsi="Times New Roman" w:cs="Times New Roman"/>
            <w:sz w:val="16"/>
            <w:szCs w:val="16"/>
          </w:rPr>
          <w:t>https://www.aman.or.id/wp-content/uploads/2020/08/Laporan-VALEK_english.pdf</w:t>
        </w:r>
      </w:hyperlink>
      <w:r w:rsidR="00C34821" w:rsidRPr="000F683C">
        <w:rPr>
          <w:rFonts w:ascii="Times New Roman" w:hAnsi="Times New Roman" w:cs="Times New Roman"/>
          <w:sz w:val="16"/>
          <w:szCs w:val="16"/>
        </w:rPr>
        <w:t>.</w:t>
      </w:r>
      <w:r w:rsidRPr="000F683C">
        <w:rPr>
          <w:rFonts w:ascii="Times New Roman" w:hAnsi="Times New Roman" w:cs="Times New Roman"/>
          <w:sz w:val="16"/>
          <w:szCs w:val="16"/>
        </w:rPr>
        <w:t xml:space="preserve"> </w:t>
      </w:r>
    </w:p>
  </w:footnote>
  <w:footnote w:id="34">
    <w:p w14:paraId="1D62A13C" w14:textId="2E32C130" w:rsidR="00DB2679" w:rsidRPr="000F683C" w:rsidRDefault="00DB2679" w:rsidP="00846F83">
      <w:pPr>
        <w:pStyle w:val="NormalWeb"/>
        <w:spacing w:before="0" w:beforeAutospacing="0" w:after="0" w:afterAutospacing="0"/>
        <w:rPr>
          <w:color w:val="000000" w:themeColor="text1"/>
          <w:sz w:val="16"/>
          <w:szCs w:val="16"/>
        </w:rPr>
      </w:pPr>
      <w:r w:rsidRPr="000F683C">
        <w:rPr>
          <w:rStyle w:val="FootnoteReference"/>
          <w:color w:val="000000" w:themeColor="text1"/>
          <w:sz w:val="16"/>
          <w:szCs w:val="16"/>
        </w:rPr>
        <w:footnoteRef/>
      </w:r>
      <w:r w:rsidRPr="000F683C">
        <w:rPr>
          <w:color w:val="000000" w:themeColor="text1"/>
          <w:sz w:val="16"/>
          <w:szCs w:val="16"/>
        </w:rPr>
        <w:t xml:space="preserve"> M.</w:t>
      </w:r>
      <w:r w:rsidR="00F66E7A" w:rsidRPr="000F683C">
        <w:rPr>
          <w:color w:val="000000" w:themeColor="text1"/>
          <w:sz w:val="16"/>
          <w:szCs w:val="16"/>
        </w:rPr>
        <w:t xml:space="preserve"> </w:t>
      </w:r>
      <w:r w:rsidRPr="000F683C">
        <w:rPr>
          <w:color w:val="000000" w:themeColor="text1"/>
          <w:sz w:val="16"/>
          <w:szCs w:val="16"/>
        </w:rPr>
        <w:t>Colchester and S.</w:t>
      </w:r>
      <w:r w:rsidR="00F66E7A" w:rsidRPr="000F683C">
        <w:rPr>
          <w:color w:val="000000" w:themeColor="text1"/>
          <w:sz w:val="16"/>
          <w:szCs w:val="16"/>
        </w:rPr>
        <w:t xml:space="preserve"> </w:t>
      </w:r>
      <w:r w:rsidRPr="000F683C">
        <w:rPr>
          <w:color w:val="000000" w:themeColor="text1"/>
          <w:sz w:val="16"/>
          <w:szCs w:val="16"/>
        </w:rPr>
        <w:t xml:space="preserve">Chao (eds.), </w:t>
      </w:r>
      <w:r w:rsidR="000C4DCB" w:rsidRPr="000F683C">
        <w:rPr>
          <w:color w:val="000000" w:themeColor="text1"/>
          <w:sz w:val="16"/>
          <w:szCs w:val="16"/>
        </w:rPr>
        <w:t>“</w:t>
      </w:r>
      <w:r w:rsidRPr="000F683C">
        <w:rPr>
          <w:color w:val="000000" w:themeColor="text1"/>
          <w:sz w:val="16"/>
          <w:szCs w:val="16"/>
        </w:rPr>
        <w:t>Conflict or Consent? The palm oil sector at a crossroads</w:t>
      </w:r>
      <w:r w:rsidR="00BB027E" w:rsidRPr="000F683C">
        <w:rPr>
          <w:color w:val="000000" w:themeColor="text1"/>
          <w:sz w:val="16"/>
          <w:szCs w:val="16"/>
        </w:rPr>
        <w:t xml:space="preserve">”, </w:t>
      </w:r>
      <w:r w:rsidRPr="000F683C">
        <w:rPr>
          <w:color w:val="000000" w:themeColor="text1"/>
          <w:sz w:val="16"/>
          <w:szCs w:val="16"/>
        </w:rPr>
        <w:t xml:space="preserve">Forest Peoples Programme, TUK-Indonesia and </w:t>
      </w:r>
      <w:proofErr w:type="spellStart"/>
      <w:r w:rsidRPr="000F683C">
        <w:rPr>
          <w:color w:val="000000" w:themeColor="text1"/>
          <w:sz w:val="16"/>
          <w:szCs w:val="16"/>
        </w:rPr>
        <w:t>Sawit</w:t>
      </w:r>
      <w:proofErr w:type="spellEnd"/>
      <w:r w:rsidRPr="000F683C">
        <w:rPr>
          <w:color w:val="000000" w:themeColor="text1"/>
          <w:sz w:val="16"/>
          <w:szCs w:val="16"/>
        </w:rPr>
        <w:t xml:space="preserve"> Watch, Bogor (2013)</w:t>
      </w:r>
      <w:r w:rsidR="00F75094" w:rsidRPr="000F683C">
        <w:rPr>
          <w:color w:val="000000" w:themeColor="text1"/>
          <w:sz w:val="16"/>
          <w:szCs w:val="16"/>
        </w:rPr>
        <w:t>.</w:t>
      </w:r>
    </w:p>
  </w:footnote>
  <w:footnote w:id="35">
    <w:p w14:paraId="443D2BD5" w14:textId="6C2A26B3" w:rsidR="00421125" w:rsidRPr="000F683C" w:rsidRDefault="00421125" w:rsidP="00846F83">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Rainforest Action Network, </w:t>
      </w:r>
      <w:r w:rsidR="00215732" w:rsidRPr="000F683C">
        <w:rPr>
          <w:rFonts w:ascii="Times New Roman" w:hAnsi="Times New Roman" w:cs="Times New Roman"/>
          <w:sz w:val="16"/>
          <w:szCs w:val="16"/>
        </w:rPr>
        <w:t>“</w:t>
      </w:r>
      <w:r w:rsidRPr="000F683C">
        <w:rPr>
          <w:rFonts w:ascii="Times New Roman" w:hAnsi="Times New Roman" w:cs="Times New Roman"/>
          <w:sz w:val="16"/>
          <w:szCs w:val="16"/>
        </w:rPr>
        <w:t xml:space="preserve">The Human Cost of conflict palm oil </w:t>
      </w:r>
      <w:proofErr w:type="spellStart"/>
      <w:r w:rsidRPr="000F683C">
        <w:rPr>
          <w:rFonts w:ascii="Times New Roman" w:hAnsi="Times New Roman" w:cs="Times New Roman"/>
          <w:sz w:val="16"/>
          <w:szCs w:val="16"/>
        </w:rPr>
        <w:t>revisted</w:t>
      </w:r>
      <w:proofErr w:type="spellEnd"/>
      <w:r w:rsidRPr="000F683C">
        <w:rPr>
          <w:rFonts w:ascii="Times New Roman" w:hAnsi="Times New Roman" w:cs="Times New Roman"/>
          <w:sz w:val="16"/>
          <w:szCs w:val="16"/>
        </w:rPr>
        <w:t>: How PepsiCo, Banks, and the Roundtable on Sustainable Palm Oil Perpetuate Indofood’s Worker Exploitation</w:t>
      </w:r>
      <w:r w:rsidR="004D5216" w:rsidRPr="000F683C">
        <w:rPr>
          <w:rFonts w:ascii="Times New Roman" w:hAnsi="Times New Roman" w:cs="Times New Roman"/>
          <w:sz w:val="16"/>
          <w:szCs w:val="16"/>
        </w:rPr>
        <w:t>”</w:t>
      </w:r>
      <w:r w:rsidRPr="000F683C">
        <w:rPr>
          <w:rFonts w:ascii="Times New Roman" w:hAnsi="Times New Roman" w:cs="Times New Roman"/>
          <w:sz w:val="16"/>
          <w:szCs w:val="16"/>
        </w:rPr>
        <w:t xml:space="preserve"> (2017)</w:t>
      </w:r>
      <w:r w:rsidR="004D5216" w:rsidRPr="000F683C">
        <w:rPr>
          <w:rFonts w:ascii="Times New Roman" w:hAnsi="Times New Roman" w:cs="Times New Roman"/>
          <w:sz w:val="16"/>
          <w:szCs w:val="16"/>
        </w:rPr>
        <w:t>,</w:t>
      </w:r>
      <w:r w:rsidRPr="000F683C">
        <w:rPr>
          <w:rFonts w:ascii="Times New Roman" w:hAnsi="Times New Roman" w:cs="Times New Roman"/>
          <w:sz w:val="16"/>
          <w:szCs w:val="16"/>
        </w:rPr>
        <w:t xml:space="preserve"> </w:t>
      </w:r>
      <w:hyperlink r:id="rId8" w:history="1">
        <w:r w:rsidRPr="000F683C">
          <w:rPr>
            <w:rStyle w:val="Hyperlink"/>
            <w:rFonts w:ascii="Times New Roman" w:hAnsi="Times New Roman" w:cs="Times New Roman"/>
            <w:sz w:val="16"/>
            <w:szCs w:val="16"/>
          </w:rPr>
          <w:t>https://www.ran.org/wp-content/uploads/rainforestactionnetwork/pages/19315/attachments/original/1511714176/Human_Cost_Revisited_vWEB.pdf?1511714176</w:t>
        </w:r>
      </w:hyperlink>
    </w:p>
  </w:footnote>
  <w:footnote w:id="36">
    <w:p w14:paraId="74AD999F" w14:textId="281BA02F" w:rsidR="00846F83" w:rsidRPr="000F683C" w:rsidRDefault="00846F83" w:rsidP="00846F83">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w:t>
      </w:r>
      <w:proofErr w:type="spellStart"/>
      <w:r w:rsidRPr="000F683C">
        <w:rPr>
          <w:sz w:val="16"/>
          <w:szCs w:val="16"/>
        </w:rPr>
        <w:t>Konsorsium</w:t>
      </w:r>
      <w:proofErr w:type="spellEnd"/>
      <w:r w:rsidRPr="000F683C">
        <w:rPr>
          <w:sz w:val="16"/>
          <w:szCs w:val="16"/>
        </w:rPr>
        <w:t xml:space="preserve"> </w:t>
      </w:r>
      <w:proofErr w:type="spellStart"/>
      <w:r w:rsidRPr="000F683C">
        <w:rPr>
          <w:sz w:val="16"/>
          <w:szCs w:val="16"/>
        </w:rPr>
        <w:t>Pembaruan</w:t>
      </w:r>
      <w:proofErr w:type="spellEnd"/>
      <w:r w:rsidRPr="000F683C">
        <w:rPr>
          <w:sz w:val="16"/>
          <w:szCs w:val="16"/>
        </w:rPr>
        <w:t xml:space="preserve"> </w:t>
      </w:r>
      <w:proofErr w:type="spellStart"/>
      <w:r w:rsidRPr="000F683C">
        <w:rPr>
          <w:sz w:val="16"/>
          <w:szCs w:val="16"/>
        </w:rPr>
        <w:t>Agraria</w:t>
      </w:r>
      <w:proofErr w:type="spellEnd"/>
      <w:r w:rsidRPr="000F683C">
        <w:rPr>
          <w:sz w:val="16"/>
          <w:szCs w:val="16"/>
        </w:rPr>
        <w:t>, “</w:t>
      </w:r>
      <w:proofErr w:type="spellStart"/>
      <w:r w:rsidRPr="000F683C">
        <w:rPr>
          <w:sz w:val="16"/>
          <w:szCs w:val="16"/>
        </w:rPr>
        <w:t>Catahu</w:t>
      </w:r>
      <w:proofErr w:type="spellEnd"/>
      <w:r w:rsidRPr="000F683C">
        <w:rPr>
          <w:sz w:val="16"/>
          <w:szCs w:val="16"/>
        </w:rPr>
        <w:t xml:space="preserve"> 2019: Dari Aceh </w:t>
      </w:r>
      <w:proofErr w:type="spellStart"/>
      <w:r w:rsidRPr="000F683C">
        <w:rPr>
          <w:sz w:val="16"/>
          <w:szCs w:val="16"/>
        </w:rPr>
        <w:t>Sampai</w:t>
      </w:r>
      <w:proofErr w:type="spellEnd"/>
      <w:r w:rsidRPr="000F683C">
        <w:rPr>
          <w:sz w:val="16"/>
          <w:szCs w:val="16"/>
        </w:rPr>
        <w:t xml:space="preserve"> Papua - </w:t>
      </w:r>
      <w:proofErr w:type="spellStart"/>
      <w:r w:rsidRPr="000F683C">
        <w:rPr>
          <w:sz w:val="16"/>
          <w:szCs w:val="16"/>
        </w:rPr>
        <w:t>Urgensi</w:t>
      </w:r>
      <w:proofErr w:type="spellEnd"/>
      <w:r w:rsidRPr="000F683C">
        <w:rPr>
          <w:sz w:val="16"/>
          <w:szCs w:val="16"/>
        </w:rPr>
        <w:t xml:space="preserve"> </w:t>
      </w:r>
      <w:proofErr w:type="spellStart"/>
      <w:r w:rsidRPr="000F683C">
        <w:rPr>
          <w:sz w:val="16"/>
          <w:szCs w:val="16"/>
        </w:rPr>
        <w:t>Penyelesaian</w:t>
      </w:r>
      <w:proofErr w:type="spellEnd"/>
      <w:r w:rsidRPr="000F683C">
        <w:rPr>
          <w:sz w:val="16"/>
          <w:szCs w:val="16"/>
        </w:rPr>
        <w:t xml:space="preserve"> </w:t>
      </w:r>
      <w:proofErr w:type="spellStart"/>
      <w:r w:rsidRPr="000F683C">
        <w:rPr>
          <w:sz w:val="16"/>
          <w:szCs w:val="16"/>
        </w:rPr>
        <w:t>Konflik</w:t>
      </w:r>
      <w:proofErr w:type="spellEnd"/>
      <w:r w:rsidRPr="000F683C">
        <w:rPr>
          <w:sz w:val="16"/>
          <w:szCs w:val="16"/>
        </w:rPr>
        <w:t xml:space="preserve"> </w:t>
      </w:r>
      <w:proofErr w:type="spellStart"/>
      <w:r w:rsidRPr="000F683C">
        <w:rPr>
          <w:sz w:val="16"/>
          <w:szCs w:val="16"/>
        </w:rPr>
        <w:t>Agraria</w:t>
      </w:r>
      <w:proofErr w:type="spellEnd"/>
      <w:r w:rsidRPr="000F683C">
        <w:rPr>
          <w:sz w:val="16"/>
          <w:szCs w:val="16"/>
        </w:rPr>
        <w:t xml:space="preserve"> </w:t>
      </w:r>
      <w:proofErr w:type="spellStart"/>
      <w:r w:rsidRPr="000F683C">
        <w:rPr>
          <w:sz w:val="16"/>
          <w:szCs w:val="16"/>
        </w:rPr>
        <w:t>Struktural</w:t>
      </w:r>
      <w:proofErr w:type="spellEnd"/>
      <w:r w:rsidRPr="000F683C">
        <w:rPr>
          <w:sz w:val="16"/>
          <w:szCs w:val="16"/>
        </w:rPr>
        <w:t xml:space="preserve"> </w:t>
      </w:r>
      <w:proofErr w:type="spellStart"/>
      <w:r w:rsidRPr="000F683C">
        <w:rPr>
          <w:sz w:val="16"/>
          <w:szCs w:val="16"/>
        </w:rPr>
        <w:t>dan</w:t>
      </w:r>
      <w:proofErr w:type="spellEnd"/>
      <w:r w:rsidRPr="000F683C">
        <w:rPr>
          <w:sz w:val="16"/>
          <w:szCs w:val="16"/>
        </w:rPr>
        <w:t xml:space="preserve"> </w:t>
      </w:r>
      <w:proofErr w:type="spellStart"/>
      <w:r w:rsidRPr="000F683C">
        <w:rPr>
          <w:sz w:val="16"/>
          <w:szCs w:val="16"/>
        </w:rPr>
        <w:t>Jalan</w:t>
      </w:r>
      <w:proofErr w:type="spellEnd"/>
      <w:r w:rsidRPr="000F683C">
        <w:rPr>
          <w:sz w:val="16"/>
          <w:szCs w:val="16"/>
        </w:rPr>
        <w:t xml:space="preserve"> </w:t>
      </w:r>
      <w:proofErr w:type="spellStart"/>
      <w:r w:rsidRPr="000F683C">
        <w:rPr>
          <w:sz w:val="16"/>
          <w:szCs w:val="16"/>
        </w:rPr>
        <w:t>Pembaruan</w:t>
      </w:r>
      <w:proofErr w:type="spellEnd"/>
      <w:r w:rsidRPr="000F683C">
        <w:rPr>
          <w:sz w:val="16"/>
          <w:szCs w:val="16"/>
        </w:rPr>
        <w:t xml:space="preserve"> </w:t>
      </w:r>
      <w:proofErr w:type="spellStart"/>
      <w:r w:rsidRPr="000F683C">
        <w:rPr>
          <w:sz w:val="16"/>
          <w:szCs w:val="16"/>
        </w:rPr>
        <w:t>Agraria</w:t>
      </w:r>
      <w:proofErr w:type="spellEnd"/>
      <w:r w:rsidRPr="000F683C">
        <w:rPr>
          <w:sz w:val="16"/>
          <w:szCs w:val="16"/>
        </w:rPr>
        <w:t xml:space="preserve"> </w:t>
      </w:r>
      <w:proofErr w:type="spellStart"/>
      <w:r w:rsidRPr="000F683C">
        <w:rPr>
          <w:sz w:val="16"/>
          <w:szCs w:val="16"/>
        </w:rPr>
        <w:t>ke</w:t>
      </w:r>
      <w:proofErr w:type="spellEnd"/>
      <w:r w:rsidRPr="000F683C">
        <w:rPr>
          <w:sz w:val="16"/>
          <w:szCs w:val="16"/>
        </w:rPr>
        <w:t xml:space="preserve"> </w:t>
      </w:r>
      <w:proofErr w:type="spellStart"/>
      <w:r w:rsidRPr="000F683C">
        <w:rPr>
          <w:sz w:val="16"/>
          <w:szCs w:val="16"/>
        </w:rPr>
        <w:t>Depan</w:t>
      </w:r>
      <w:proofErr w:type="spellEnd"/>
      <w:r w:rsidRPr="000F683C">
        <w:rPr>
          <w:sz w:val="16"/>
          <w:szCs w:val="16"/>
        </w:rPr>
        <w:t xml:space="preserve">”, 29 February 2020, </w:t>
      </w:r>
      <w:r w:rsidRPr="000F683C">
        <w:rPr>
          <w:color w:val="0260BF"/>
          <w:sz w:val="16"/>
          <w:szCs w:val="16"/>
        </w:rPr>
        <w:t>http://kpa.or.id/publikasi/baca/laporan/82/Catahu_2019:_Dari_Aceh_Sampai_Papua_- _Urgensi_Penyelesaian_Konflik_Agraria_Struktural_dan_Jalan_Pembaruan_Agraria_ke_Depan/</w:t>
      </w:r>
      <w:r w:rsidR="001A1CD2" w:rsidRPr="000F683C">
        <w:rPr>
          <w:color w:val="0260BF"/>
          <w:sz w:val="16"/>
          <w:szCs w:val="16"/>
        </w:rPr>
        <w:t>.</w:t>
      </w:r>
      <w:r w:rsidR="001B4CF9" w:rsidRPr="000F683C">
        <w:rPr>
          <w:color w:val="0260BF"/>
          <w:sz w:val="16"/>
          <w:szCs w:val="16"/>
        </w:rPr>
        <w:t xml:space="preserve">  </w:t>
      </w:r>
    </w:p>
  </w:footnote>
  <w:footnote w:id="37">
    <w:p w14:paraId="5253CF26" w14:textId="403D99C7" w:rsidR="00231C95" w:rsidRPr="000F683C" w:rsidRDefault="00231C95" w:rsidP="00DB2679">
      <w:pPr>
        <w:rPr>
          <w:rFonts w:ascii="Times New Roman" w:hAnsi="Times New Roman" w:cs="Times New Roman"/>
          <w:color w:val="000000" w:themeColor="text1"/>
          <w:sz w:val="16"/>
          <w:szCs w:val="16"/>
        </w:rPr>
      </w:pPr>
      <w:r w:rsidRPr="000F683C">
        <w:rPr>
          <w:rStyle w:val="FootnoteReference"/>
          <w:rFonts w:ascii="Times New Roman" w:hAnsi="Times New Roman" w:cs="Times New Roman"/>
          <w:color w:val="000000" w:themeColor="text1"/>
          <w:sz w:val="16"/>
          <w:szCs w:val="16"/>
        </w:rPr>
        <w:footnoteRef/>
      </w:r>
      <w:r w:rsidRPr="000F683C">
        <w:rPr>
          <w:rFonts w:ascii="Times New Roman" w:hAnsi="Times New Roman" w:cs="Times New Roman"/>
          <w:color w:val="000000" w:themeColor="text1"/>
          <w:sz w:val="16"/>
          <w:szCs w:val="16"/>
        </w:rPr>
        <w:t xml:space="preserve"> CESCR, General Comment No. 18: The Right to Work, Article 6, E/C.12/GC/186</w:t>
      </w:r>
      <w:r w:rsidR="003A105F" w:rsidRPr="000F683C">
        <w:rPr>
          <w:rFonts w:ascii="Times New Roman" w:hAnsi="Times New Roman" w:cs="Times New Roman"/>
          <w:color w:val="000000" w:themeColor="text1"/>
          <w:sz w:val="16"/>
          <w:szCs w:val="16"/>
        </w:rPr>
        <w:t>,</w:t>
      </w:r>
      <w:r w:rsidRPr="000F683C">
        <w:rPr>
          <w:rFonts w:ascii="Times New Roman" w:hAnsi="Times New Roman" w:cs="Times New Roman"/>
          <w:color w:val="000000" w:themeColor="text1"/>
          <w:sz w:val="16"/>
          <w:szCs w:val="16"/>
        </w:rPr>
        <w:t xml:space="preserve"> February 2006, para 6</w:t>
      </w:r>
      <w:r w:rsidR="003D2B7B" w:rsidRPr="000F683C">
        <w:rPr>
          <w:rFonts w:ascii="Times New Roman" w:hAnsi="Times New Roman" w:cs="Times New Roman"/>
          <w:color w:val="000000" w:themeColor="text1"/>
          <w:sz w:val="16"/>
          <w:szCs w:val="16"/>
        </w:rPr>
        <w:t>.</w:t>
      </w:r>
    </w:p>
  </w:footnote>
  <w:footnote w:id="38">
    <w:p w14:paraId="5AF74748" w14:textId="1B3128BD" w:rsidR="00D57AD3" w:rsidRPr="000F683C" w:rsidRDefault="00D57AD3" w:rsidP="00DB2679">
      <w:pPr>
        <w:pStyle w:val="FootnoteText"/>
        <w:rPr>
          <w:rFonts w:ascii="Times New Roman" w:hAnsi="Times New Roman" w:cs="Times New Roman"/>
          <w:sz w:val="16"/>
          <w:szCs w:val="16"/>
          <w:lang w:val="en-US"/>
        </w:rPr>
      </w:pPr>
      <w:r w:rsidRPr="000F683C">
        <w:rPr>
          <w:rStyle w:val="FootnoteReference"/>
          <w:rFonts w:ascii="Times New Roman" w:hAnsi="Times New Roman" w:cs="Times New Roman"/>
          <w:color w:val="000000" w:themeColor="text1"/>
          <w:sz w:val="16"/>
          <w:szCs w:val="16"/>
        </w:rPr>
        <w:footnoteRef/>
      </w:r>
      <w:r w:rsidRPr="000F683C">
        <w:rPr>
          <w:rFonts w:ascii="Times New Roman" w:hAnsi="Times New Roman" w:cs="Times New Roman"/>
          <w:color w:val="000000" w:themeColor="text1"/>
          <w:sz w:val="16"/>
          <w:szCs w:val="16"/>
        </w:rPr>
        <w:t xml:space="preserve"> </w:t>
      </w:r>
      <w:r w:rsidRPr="000F683C">
        <w:rPr>
          <w:rFonts w:ascii="Times New Roman" w:hAnsi="Times New Roman" w:cs="Times New Roman"/>
          <w:color w:val="000000" w:themeColor="text1"/>
          <w:sz w:val="16"/>
          <w:szCs w:val="16"/>
          <w:lang w:val="en-US"/>
        </w:rPr>
        <w:t>Ibid, para 7.</w:t>
      </w:r>
    </w:p>
  </w:footnote>
  <w:footnote w:id="39">
    <w:p w14:paraId="1694FAA3" w14:textId="7C8411AB" w:rsidR="00746B6E" w:rsidRPr="000F683C" w:rsidRDefault="00746B6E" w:rsidP="000D1C2F">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Second periodic report submitted by Indonesia under articles 16 and 17 of the Covenant, </w:t>
      </w:r>
      <w:r w:rsidR="00F14A47" w:rsidRPr="000F683C">
        <w:rPr>
          <w:rFonts w:ascii="Times New Roman" w:hAnsi="Times New Roman" w:cs="Times New Roman"/>
          <w:sz w:val="16"/>
          <w:szCs w:val="16"/>
        </w:rPr>
        <w:t xml:space="preserve">CESCR, </w:t>
      </w:r>
      <w:r w:rsidRPr="000F683C">
        <w:rPr>
          <w:rFonts w:ascii="Times New Roman" w:hAnsi="Times New Roman" w:cs="Times New Roman"/>
          <w:sz w:val="16"/>
          <w:szCs w:val="16"/>
        </w:rPr>
        <w:t>3 November 2021</w:t>
      </w:r>
      <w:r w:rsidR="009878D0" w:rsidRPr="000F683C">
        <w:rPr>
          <w:rFonts w:ascii="Times New Roman" w:hAnsi="Times New Roman" w:cs="Times New Roman"/>
          <w:sz w:val="16"/>
          <w:szCs w:val="16"/>
        </w:rPr>
        <w:t>, para. 81.</w:t>
      </w:r>
    </w:p>
  </w:footnote>
  <w:footnote w:id="40">
    <w:p w14:paraId="3C8A91A2" w14:textId="71A6CC6C" w:rsidR="00426F17" w:rsidRPr="000F683C" w:rsidRDefault="00426F17" w:rsidP="00426F17">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r w:rsidRPr="000F683C">
        <w:rPr>
          <w:rFonts w:ascii="Times New Roman" w:hAnsi="Times New Roman" w:cs="Times New Roman"/>
          <w:color w:val="383A3D"/>
          <w:sz w:val="16"/>
          <w:szCs w:val="16"/>
        </w:rPr>
        <w:t xml:space="preserve">AMAN et al., “Request for consideration of the Situation of </w:t>
      </w:r>
      <w:r w:rsidR="00EC7756" w:rsidRPr="000F683C">
        <w:rPr>
          <w:rFonts w:ascii="Times New Roman" w:hAnsi="Times New Roman" w:cs="Times New Roman"/>
          <w:color w:val="383A3D"/>
          <w:sz w:val="16"/>
          <w:szCs w:val="16"/>
        </w:rPr>
        <w:t>Indigenous Peoples</w:t>
      </w:r>
      <w:r w:rsidRPr="000F683C">
        <w:rPr>
          <w:rFonts w:ascii="Times New Roman" w:hAnsi="Times New Roman" w:cs="Times New Roman"/>
          <w:color w:val="383A3D"/>
          <w:sz w:val="16"/>
          <w:szCs w:val="16"/>
        </w:rPr>
        <w:t xml:space="preserve"> in Indonesia under the United Nations Committee of the Elimination of Racial Discrimination’s Urgent Action and Early Warning Procedure”, CERD 102</w:t>
      </w:r>
      <w:r w:rsidR="00660B4D" w:rsidRPr="000F683C">
        <w:rPr>
          <w:rFonts w:ascii="Times New Roman" w:hAnsi="Times New Roman" w:cs="Times New Roman"/>
          <w:color w:val="383A3D"/>
          <w:sz w:val="16"/>
          <w:szCs w:val="16"/>
        </w:rPr>
        <w:t>nd</w:t>
      </w:r>
      <w:r w:rsidRPr="000F683C">
        <w:rPr>
          <w:rFonts w:ascii="Times New Roman" w:hAnsi="Times New Roman" w:cs="Times New Roman"/>
          <w:color w:val="383A3D"/>
          <w:position w:val="6"/>
          <w:sz w:val="16"/>
          <w:szCs w:val="16"/>
        </w:rPr>
        <w:t xml:space="preserve"> </w:t>
      </w:r>
      <w:r w:rsidRPr="000F683C">
        <w:rPr>
          <w:rFonts w:ascii="Times New Roman" w:hAnsi="Times New Roman" w:cs="Times New Roman"/>
          <w:color w:val="383A3D"/>
          <w:sz w:val="16"/>
          <w:szCs w:val="16"/>
        </w:rPr>
        <w:t>Session, October 2020.</w:t>
      </w:r>
    </w:p>
  </w:footnote>
  <w:footnote w:id="41">
    <w:p w14:paraId="27ED1DBB" w14:textId="26FD3C74" w:rsidR="001A14A5" w:rsidRPr="000F683C" w:rsidRDefault="001A14A5" w:rsidP="00DB2679">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r w:rsidR="005D3FC8" w:rsidRPr="000F683C">
        <w:rPr>
          <w:rFonts w:ascii="Times New Roman" w:hAnsi="Times New Roman" w:cs="Times New Roman"/>
          <w:sz w:val="16"/>
          <w:szCs w:val="16"/>
        </w:rPr>
        <w:t>“</w:t>
      </w:r>
      <w:r w:rsidRPr="000F683C">
        <w:rPr>
          <w:rFonts w:ascii="Times New Roman" w:hAnsi="Times New Roman" w:cs="Times New Roman"/>
          <w:sz w:val="16"/>
          <w:szCs w:val="16"/>
        </w:rPr>
        <w:t xml:space="preserve">Appraising Economic Performance of </w:t>
      </w:r>
      <w:r w:rsidR="00EC7756" w:rsidRPr="000F683C">
        <w:rPr>
          <w:rFonts w:ascii="Times New Roman" w:hAnsi="Times New Roman" w:cs="Times New Roman"/>
          <w:sz w:val="16"/>
          <w:szCs w:val="16"/>
        </w:rPr>
        <w:t>Indigenous Peoples</w:t>
      </w:r>
      <w:r w:rsidRPr="000F683C">
        <w:rPr>
          <w:rFonts w:ascii="Times New Roman" w:hAnsi="Times New Roman" w:cs="Times New Roman"/>
          <w:sz w:val="16"/>
          <w:szCs w:val="16"/>
        </w:rPr>
        <w:t xml:space="preserve">’ Sustainable Landscape Management, Results Consolidation on Natural Resources Economic Value in Sustainable Landscape Management in 6 </w:t>
      </w:r>
      <w:r w:rsidR="00EC7756" w:rsidRPr="000F683C">
        <w:rPr>
          <w:rFonts w:ascii="Times New Roman" w:hAnsi="Times New Roman" w:cs="Times New Roman"/>
          <w:sz w:val="16"/>
          <w:szCs w:val="16"/>
        </w:rPr>
        <w:t>Indigenous Peoples</w:t>
      </w:r>
      <w:r w:rsidRPr="000F683C">
        <w:rPr>
          <w:rFonts w:ascii="Times New Roman" w:hAnsi="Times New Roman" w:cs="Times New Roman"/>
          <w:sz w:val="16"/>
          <w:szCs w:val="16"/>
        </w:rPr>
        <w:t xml:space="preserve"> Territories, Experts Team on Economic Valuation</w:t>
      </w:r>
      <w:r w:rsidR="009326A4" w:rsidRPr="000F683C">
        <w:rPr>
          <w:rFonts w:ascii="Times New Roman" w:hAnsi="Times New Roman" w:cs="Times New Roman"/>
          <w:sz w:val="16"/>
          <w:szCs w:val="16"/>
        </w:rPr>
        <w:t>”</w:t>
      </w:r>
      <w:r w:rsidRPr="000F683C">
        <w:rPr>
          <w:rFonts w:ascii="Times New Roman" w:hAnsi="Times New Roman" w:cs="Times New Roman"/>
          <w:sz w:val="16"/>
          <w:szCs w:val="16"/>
        </w:rPr>
        <w:t>, AMAN Economy Team, Bogor 2018</w:t>
      </w:r>
      <w:r w:rsidR="00843902" w:rsidRPr="000F683C">
        <w:rPr>
          <w:rFonts w:ascii="Times New Roman" w:hAnsi="Times New Roman" w:cs="Times New Roman"/>
          <w:sz w:val="16"/>
          <w:szCs w:val="16"/>
        </w:rPr>
        <w:t xml:space="preserve">, </w:t>
      </w:r>
      <w:hyperlink r:id="rId9" w:history="1">
        <w:r w:rsidRPr="000F683C">
          <w:rPr>
            <w:rStyle w:val="Hyperlink"/>
            <w:rFonts w:ascii="Times New Roman" w:hAnsi="Times New Roman" w:cs="Times New Roman"/>
            <w:sz w:val="16"/>
            <w:szCs w:val="16"/>
          </w:rPr>
          <w:t>https://www.aman.or.id/wp-content/uploads/2020/08/Laporan-VALEK_english.pdf</w:t>
        </w:r>
      </w:hyperlink>
      <w:r w:rsidR="005928D1" w:rsidRPr="000F683C">
        <w:rPr>
          <w:rStyle w:val="Hyperlink"/>
          <w:rFonts w:ascii="Times New Roman" w:hAnsi="Times New Roman" w:cs="Times New Roman"/>
          <w:sz w:val="16"/>
          <w:szCs w:val="16"/>
        </w:rPr>
        <w:t>.</w:t>
      </w:r>
      <w:r w:rsidRPr="000F683C">
        <w:rPr>
          <w:rFonts w:ascii="Times New Roman" w:hAnsi="Times New Roman" w:cs="Times New Roman"/>
          <w:sz w:val="16"/>
          <w:szCs w:val="16"/>
        </w:rPr>
        <w:t xml:space="preserve">  </w:t>
      </w:r>
    </w:p>
  </w:footnote>
  <w:footnote w:id="42">
    <w:p w14:paraId="1764B890" w14:textId="44F69D8D" w:rsidR="007A027E" w:rsidRPr="000F683C" w:rsidRDefault="007A027E" w:rsidP="007A027E">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Second periodic report submitted by Indonesia under articles 16 and 17 of the Covenant, </w:t>
      </w:r>
      <w:r w:rsidR="000E418C" w:rsidRPr="000F683C">
        <w:rPr>
          <w:rFonts w:ascii="Times New Roman" w:hAnsi="Times New Roman" w:cs="Times New Roman"/>
          <w:sz w:val="16"/>
          <w:szCs w:val="16"/>
        </w:rPr>
        <w:t>CESCR,</w:t>
      </w:r>
      <w:r w:rsidRPr="000F683C">
        <w:rPr>
          <w:rFonts w:ascii="Times New Roman" w:hAnsi="Times New Roman" w:cs="Times New Roman"/>
          <w:sz w:val="16"/>
          <w:szCs w:val="16"/>
        </w:rPr>
        <w:t xml:space="preserve"> 3 November 2021</w:t>
      </w:r>
      <w:r w:rsidR="00B63E62" w:rsidRPr="000F683C">
        <w:rPr>
          <w:rFonts w:ascii="Times New Roman" w:hAnsi="Times New Roman" w:cs="Times New Roman"/>
          <w:sz w:val="16"/>
          <w:szCs w:val="16"/>
        </w:rPr>
        <w:t>, para. 297.</w:t>
      </w:r>
    </w:p>
  </w:footnote>
  <w:footnote w:id="43">
    <w:p w14:paraId="794A3051" w14:textId="05042CF6" w:rsidR="003133A1" w:rsidRPr="000F683C" w:rsidRDefault="003133A1">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Ibid, </w:t>
      </w:r>
      <w:r w:rsidR="001211BC" w:rsidRPr="000F683C">
        <w:rPr>
          <w:rFonts w:ascii="Times New Roman" w:hAnsi="Times New Roman" w:cs="Times New Roman"/>
          <w:sz w:val="16"/>
          <w:szCs w:val="16"/>
        </w:rPr>
        <w:t>p</w:t>
      </w:r>
      <w:r w:rsidRPr="000F683C">
        <w:rPr>
          <w:rFonts w:ascii="Times New Roman" w:hAnsi="Times New Roman" w:cs="Times New Roman"/>
          <w:sz w:val="16"/>
          <w:szCs w:val="16"/>
        </w:rPr>
        <w:t>ara. 303</w:t>
      </w:r>
      <w:r w:rsidR="00701BF4" w:rsidRPr="000F683C">
        <w:rPr>
          <w:rFonts w:ascii="Times New Roman" w:hAnsi="Times New Roman" w:cs="Times New Roman"/>
          <w:sz w:val="16"/>
          <w:szCs w:val="16"/>
        </w:rPr>
        <w:t>.</w:t>
      </w:r>
    </w:p>
  </w:footnote>
  <w:footnote w:id="44">
    <w:p w14:paraId="0E093958" w14:textId="73A186F9" w:rsidR="007A027E" w:rsidRPr="000F683C" w:rsidRDefault="007A027E" w:rsidP="007A027E">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Ibid, </w:t>
      </w:r>
      <w:r w:rsidR="001211BC" w:rsidRPr="000F683C">
        <w:rPr>
          <w:rFonts w:ascii="Times New Roman" w:hAnsi="Times New Roman" w:cs="Times New Roman"/>
          <w:sz w:val="16"/>
          <w:szCs w:val="16"/>
        </w:rPr>
        <w:t>p</w:t>
      </w:r>
      <w:r w:rsidRPr="000F683C">
        <w:rPr>
          <w:rFonts w:ascii="Times New Roman" w:hAnsi="Times New Roman" w:cs="Times New Roman"/>
          <w:sz w:val="16"/>
          <w:szCs w:val="16"/>
        </w:rPr>
        <w:t>ara. 47</w:t>
      </w:r>
      <w:r w:rsidR="00701BF4" w:rsidRPr="000F683C">
        <w:rPr>
          <w:rFonts w:ascii="Times New Roman" w:hAnsi="Times New Roman" w:cs="Times New Roman"/>
          <w:sz w:val="16"/>
          <w:szCs w:val="16"/>
        </w:rPr>
        <w:t>.</w:t>
      </w:r>
    </w:p>
  </w:footnote>
  <w:footnote w:id="45">
    <w:p w14:paraId="5DBFCA98" w14:textId="398949FB" w:rsidR="00AF4546" w:rsidRPr="000F683C" w:rsidRDefault="00AF4546">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“Appraising Economic Performance of Indigenous Peoples’ Sustainable Landscape Management, Results Consolidation on Natural Resources Economic Value in Sustainable Landscape Management in 6 Indigenous Peoples Territories, Experts Team on Economic Valuation”, AMAN Economy Team, Bogor 2018, </w:t>
      </w:r>
      <w:hyperlink r:id="rId10" w:history="1">
        <w:r w:rsidRPr="000F683C">
          <w:rPr>
            <w:rStyle w:val="Hyperlink"/>
            <w:rFonts w:ascii="Times New Roman" w:hAnsi="Times New Roman" w:cs="Times New Roman"/>
            <w:sz w:val="16"/>
            <w:szCs w:val="16"/>
          </w:rPr>
          <w:t>https://www.aman.or.id/wp-content/uploads/2020/08/Laporan-VALEK_english.pdf</w:t>
        </w:r>
      </w:hyperlink>
      <w:r w:rsidRPr="000F683C">
        <w:rPr>
          <w:rStyle w:val="Hyperlink"/>
          <w:rFonts w:ascii="Times New Roman" w:hAnsi="Times New Roman" w:cs="Times New Roman"/>
          <w:sz w:val="16"/>
          <w:szCs w:val="16"/>
        </w:rPr>
        <w:t xml:space="preserve">. </w:t>
      </w:r>
    </w:p>
  </w:footnote>
  <w:footnote w:id="46">
    <w:p w14:paraId="00FF4FFF" w14:textId="090B1D17" w:rsidR="00926247" w:rsidRPr="000F683C" w:rsidRDefault="00926247" w:rsidP="00926247">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w:t>
      </w:r>
      <w:r w:rsidR="00AF4546" w:rsidRPr="000F683C">
        <w:rPr>
          <w:sz w:val="16"/>
          <w:szCs w:val="16"/>
        </w:rPr>
        <w:t xml:space="preserve">T. </w:t>
      </w:r>
      <w:proofErr w:type="spellStart"/>
      <w:r w:rsidR="00AF4546" w:rsidRPr="000F683C">
        <w:rPr>
          <w:sz w:val="16"/>
          <w:szCs w:val="16"/>
        </w:rPr>
        <w:t>Santika</w:t>
      </w:r>
      <w:proofErr w:type="spellEnd"/>
      <w:r w:rsidR="00AF4546" w:rsidRPr="000F683C">
        <w:rPr>
          <w:sz w:val="16"/>
          <w:szCs w:val="16"/>
        </w:rPr>
        <w:t xml:space="preserve"> et. al, </w:t>
      </w:r>
      <w:r w:rsidR="00AF4546" w:rsidRPr="000F683C">
        <w:rPr>
          <w:i/>
          <w:iCs/>
          <w:sz w:val="16"/>
          <w:szCs w:val="16"/>
        </w:rPr>
        <w:t>Changing landscapes, livelihoods and village welfare in the context of oil palm development</w:t>
      </w:r>
      <w:r w:rsidR="00AF4546" w:rsidRPr="000F683C">
        <w:rPr>
          <w:sz w:val="16"/>
          <w:szCs w:val="16"/>
        </w:rPr>
        <w:t xml:space="preserve">, LAND USE POLICY, vol. 87, June 2019 (describing research findings, based on data from 6,600 villages in Kalimantan between 2000 and 2014, that in communities which previously relied on ‘subsistence-based livelihoods’, the introduction of oil palm led to an over 65 percent reduction in their basic, physical and financial well-being as well as reduced social and environmental well-being.), </w:t>
      </w:r>
      <w:hyperlink r:id="rId11" w:history="1">
        <w:r w:rsidR="000F683C" w:rsidRPr="004A33CA">
          <w:rPr>
            <w:rStyle w:val="Hyperlink"/>
            <w:sz w:val="16"/>
            <w:szCs w:val="16"/>
          </w:rPr>
          <w:t>https://www.forestpeoples.org/sites/default/files/documents/Santika%20et%20al.%202019%20-%20oil%20palm%20and%20village%20welfare.pdf</w:t>
        </w:r>
      </w:hyperlink>
      <w:r w:rsidR="000F683C">
        <w:rPr>
          <w:color w:val="0260BF"/>
          <w:sz w:val="16"/>
          <w:szCs w:val="16"/>
        </w:rPr>
        <w:t xml:space="preserve"> </w:t>
      </w:r>
    </w:p>
  </w:footnote>
  <w:footnote w:id="47">
    <w:p w14:paraId="471C809A" w14:textId="56006D01" w:rsidR="00333D74" w:rsidRPr="000F683C" w:rsidRDefault="00333D74">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00380B77" w:rsidRPr="000F683C">
        <w:rPr>
          <w:rFonts w:ascii="Times New Roman" w:hAnsi="Times New Roman" w:cs="Times New Roman"/>
          <w:sz w:val="16"/>
          <w:szCs w:val="16"/>
        </w:rPr>
        <w:t xml:space="preserve"> </w:t>
      </w:r>
      <w:r w:rsidR="00FE44A0" w:rsidRPr="000F683C">
        <w:rPr>
          <w:rFonts w:ascii="Times New Roman" w:hAnsi="Times New Roman" w:cs="Times New Roman"/>
          <w:sz w:val="16"/>
          <w:szCs w:val="16"/>
        </w:rPr>
        <w:t xml:space="preserve">AMAN/Forest Peoples Programme, </w:t>
      </w:r>
      <w:r w:rsidR="00665623" w:rsidRPr="000F683C">
        <w:rPr>
          <w:rFonts w:ascii="Times New Roman" w:hAnsi="Times New Roman" w:cs="Times New Roman"/>
          <w:sz w:val="16"/>
          <w:szCs w:val="16"/>
        </w:rPr>
        <w:t>“</w:t>
      </w:r>
      <w:r w:rsidR="00FE44A0" w:rsidRPr="000F683C">
        <w:rPr>
          <w:rFonts w:ascii="Times New Roman" w:hAnsi="Times New Roman" w:cs="Times New Roman"/>
          <w:sz w:val="16"/>
          <w:szCs w:val="16"/>
        </w:rPr>
        <w:t>The Toba Batak and Toba Pulp Lestari</w:t>
      </w:r>
      <w:r w:rsidR="00665623" w:rsidRPr="000F683C">
        <w:rPr>
          <w:rFonts w:ascii="Times New Roman" w:hAnsi="Times New Roman" w:cs="Times New Roman"/>
          <w:sz w:val="16"/>
          <w:szCs w:val="16"/>
        </w:rPr>
        <w:t>”</w:t>
      </w:r>
      <w:r w:rsidR="00FE44A0" w:rsidRPr="000F683C">
        <w:rPr>
          <w:rFonts w:ascii="Times New Roman" w:hAnsi="Times New Roman" w:cs="Times New Roman"/>
          <w:sz w:val="16"/>
          <w:szCs w:val="16"/>
        </w:rPr>
        <w:t>, July 2020</w:t>
      </w:r>
      <w:r w:rsidR="00665623" w:rsidRPr="000F683C">
        <w:rPr>
          <w:rFonts w:ascii="Times New Roman" w:hAnsi="Times New Roman" w:cs="Times New Roman"/>
          <w:sz w:val="16"/>
          <w:szCs w:val="16"/>
        </w:rPr>
        <w:t xml:space="preserve">, </w:t>
      </w:r>
      <w:hyperlink r:id="rId12" w:history="1">
        <w:r w:rsidR="00FE44A0" w:rsidRPr="000F683C">
          <w:rPr>
            <w:rStyle w:val="Hyperlink"/>
            <w:rFonts w:ascii="Times New Roman" w:hAnsi="Times New Roman" w:cs="Times New Roman"/>
            <w:sz w:val="16"/>
            <w:szCs w:val="16"/>
          </w:rPr>
          <w:t>https://www.forestpeoples.org/sites/default/files/documents/Toba%20Batak%20and%20Toba%20Pulp%20Lestari%20v4_0.pdf</w:t>
        </w:r>
      </w:hyperlink>
      <w:r w:rsidR="006802E1" w:rsidRPr="000F683C">
        <w:rPr>
          <w:rStyle w:val="Hyperlink"/>
          <w:rFonts w:ascii="Times New Roman" w:hAnsi="Times New Roman" w:cs="Times New Roman"/>
          <w:sz w:val="16"/>
          <w:szCs w:val="16"/>
        </w:rPr>
        <w:t>.</w:t>
      </w:r>
      <w:r w:rsidRPr="000F683C">
        <w:rPr>
          <w:rFonts w:ascii="Times New Roman" w:hAnsi="Times New Roman" w:cs="Times New Roman"/>
          <w:color w:val="5B9BD5" w:themeColor="accent5"/>
          <w:sz w:val="16"/>
          <w:szCs w:val="16"/>
        </w:rPr>
        <w:t xml:space="preserve"> </w:t>
      </w:r>
    </w:p>
  </w:footnote>
  <w:footnote w:id="48">
    <w:p w14:paraId="465539BD" w14:textId="6962A198" w:rsidR="00A76F0F" w:rsidRPr="000F683C" w:rsidRDefault="00A76F0F" w:rsidP="00F006B6">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00FE44A0" w:rsidRPr="000F683C">
        <w:rPr>
          <w:rFonts w:ascii="Times New Roman" w:hAnsi="Times New Roman" w:cs="Times New Roman"/>
          <w:sz w:val="16"/>
          <w:szCs w:val="16"/>
        </w:rPr>
        <w:t xml:space="preserve"> ILO Article 24 Representation, Non-Observance of Convention No.111 by the Republic of Indonesia, SERBUNDO, 12 August 2019</w:t>
      </w:r>
      <w:r w:rsidR="006802E1" w:rsidRPr="000F683C">
        <w:rPr>
          <w:rFonts w:ascii="Times New Roman" w:hAnsi="Times New Roman" w:cs="Times New Roman"/>
          <w:sz w:val="16"/>
          <w:szCs w:val="16"/>
        </w:rPr>
        <w:t xml:space="preserve">, </w:t>
      </w:r>
      <w:hyperlink r:id="rId13" w:history="1">
        <w:r w:rsidR="006802E1" w:rsidRPr="000F683C">
          <w:rPr>
            <w:rStyle w:val="Hyperlink"/>
            <w:rFonts w:ascii="Times New Roman" w:hAnsi="Times New Roman" w:cs="Times New Roman"/>
            <w:sz w:val="16"/>
            <w:szCs w:val="16"/>
          </w:rPr>
          <w:t>https://www.forestpeoples.org/sites/default/files/documents/Ompu%20Ronggur%20ILO111%20Art24%20Representation%20%2B%20Annexes.pdf</w:t>
        </w:r>
      </w:hyperlink>
      <w:r w:rsidR="006802E1" w:rsidRPr="000F683C">
        <w:rPr>
          <w:rFonts w:ascii="Times New Roman" w:hAnsi="Times New Roman" w:cs="Times New Roman"/>
          <w:sz w:val="16"/>
          <w:szCs w:val="16"/>
        </w:rPr>
        <w:t>.</w:t>
      </w:r>
      <w:r w:rsidRPr="000F683C">
        <w:rPr>
          <w:rFonts w:ascii="Times New Roman" w:hAnsi="Times New Roman" w:cs="Times New Roman"/>
          <w:color w:val="5B9BD5" w:themeColor="accent5"/>
          <w:sz w:val="16"/>
          <w:szCs w:val="16"/>
        </w:rPr>
        <w:t xml:space="preserve"> </w:t>
      </w:r>
    </w:p>
  </w:footnote>
  <w:footnote w:id="49">
    <w:p w14:paraId="1F77C7E2" w14:textId="01A96E39" w:rsidR="001367CC" w:rsidRPr="000F683C" w:rsidRDefault="001367CC">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FA132E">
        <w:rPr>
          <w:rFonts w:ascii="Times New Roman" w:hAnsi="Times New Roman" w:cs="Times New Roman"/>
          <w:sz w:val="16"/>
          <w:szCs w:val="16"/>
          <w:lang w:val="es-ES"/>
        </w:rPr>
        <w:t xml:space="preserve"> </w:t>
      </w:r>
      <w:r w:rsidRPr="00FA132E">
        <w:rPr>
          <w:rFonts w:ascii="Times New Roman" w:hAnsi="Times New Roman" w:cs="Times New Roman"/>
          <w:color w:val="191919"/>
          <w:sz w:val="16"/>
          <w:szCs w:val="16"/>
          <w:lang w:val="es-ES"/>
        </w:rPr>
        <w:t xml:space="preserve">Erman Suparno, 2007, </w:t>
      </w:r>
      <w:r w:rsidRPr="00FA132E">
        <w:rPr>
          <w:rFonts w:ascii="Times New Roman" w:hAnsi="Times New Roman" w:cs="Times New Roman"/>
          <w:i/>
          <w:iCs/>
          <w:color w:val="191919"/>
          <w:sz w:val="16"/>
          <w:szCs w:val="16"/>
          <w:lang w:val="es-ES"/>
        </w:rPr>
        <w:t xml:space="preserve">Paradigma Baru Transmigrasi Menuju Kemakmuran Rakyat. </w:t>
      </w:r>
      <w:r w:rsidRPr="000F683C">
        <w:rPr>
          <w:rFonts w:ascii="Times New Roman" w:hAnsi="Times New Roman" w:cs="Times New Roman"/>
          <w:i/>
          <w:iCs/>
          <w:color w:val="191919"/>
          <w:sz w:val="16"/>
          <w:szCs w:val="16"/>
        </w:rPr>
        <w:t>Jakarta</w:t>
      </w:r>
      <w:r w:rsidRPr="000F683C">
        <w:rPr>
          <w:rFonts w:ascii="Times New Roman" w:hAnsi="Times New Roman" w:cs="Times New Roman"/>
          <w:color w:val="191919"/>
          <w:sz w:val="16"/>
          <w:szCs w:val="16"/>
        </w:rPr>
        <w:t xml:space="preserve">: </w:t>
      </w:r>
      <w:proofErr w:type="spellStart"/>
      <w:r w:rsidRPr="000F683C">
        <w:rPr>
          <w:rFonts w:ascii="Times New Roman" w:hAnsi="Times New Roman" w:cs="Times New Roman"/>
          <w:color w:val="191919"/>
          <w:sz w:val="16"/>
          <w:szCs w:val="16"/>
        </w:rPr>
        <w:t>Departemen</w:t>
      </w:r>
      <w:proofErr w:type="spellEnd"/>
      <w:r w:rsidRPr="000F683C">
        <w:rPr>
          <w:rFonts w:ascii="Times New Roman" w:hAnsi="Times New Roman" w:cs="Times New Roman"/>
          <w:color w:val="191919"/>
          <w:sz w:val="16"/>
          <w:szCs w:val="16"/>
        </w:rPr>
        <w:t xml:space="preserve"> Tenaga </w:t>
      </w:r>
      <w:proofErr w:type="spellStart"/>
      <w:r w:rsidRPr="000F683C">
        <w:rPr>
          <w:rFonts w:ascii="Times New Roman" w:hAnsi="Times New Roman" w:cs="Times New Roman"/>
          <w:color w:val="191919"/>
          <w:sz w:val="16"/>
          <w:szCs w:val="16"/>
        </w:rPr>
        <w:t>kerja</w:t>
      </w:r>
      <w:proofErr w:type="spellEnd"/>
      <w:r w:rsidRPr="000F683C">
        <w:rPr>
          <w:rFonts w:ascii="Times New Roman" w:hAnsi="Times New Roman" w:cs="Times New Roman"/>
          <w:color w:val="191919"/>
          <w:sz w:val="16"/>
          <w:szCs w:val="16"/>
        </w:rPr>
        <w:t xml:space="preserve"> </w:t>
      </w:r>
      <w:proofErr w:type="spellStart"/>
      <w:r w:rsidRPr="000F683C">
        <w:rPr>
          <w:rFonts w:ascii="Times New Roman" w:hAnsi="Times New Roman" w:cs="Times New Roman"/>
          <w:color w:val="191919"/>
          <w:sz w:val="16"/>
          <w:szCs w:val="16"/>
        </w:rPr>
        <w:t>dan</w:t>
      </w:r>
      <w:proofErr w:type="spellEnd"/>
      <w:r w:rsidRPr="000F683C">
        <w:rPr>
          <w:rFonts w:ascii="Times New Roman" w:hAnsi="Times New Roman" w:cs="Times New Roman"/>
          <w:color w:val="191919"/>
          <w:sz w:val="16"/>
          <w:szCs w:val="16"/>
        </w:rPr>
        <w:t xml:space="preserve"> </w:t>
      </w:r>
      <w:proofErr w:type="spellStart"/>
      <w:r w:rsidRPr="000F683C">
        <w:rPr>
          <w:rFonts w:ascii="Times New Roman" w:hAnsi="Times New Roman" w:cs="Times New Roman"/>
          <w:color w:val="191919"/>
          <w:sz w:val="16"/>
          <w:szCs w:val="16"/>
        </w:rPr>
        <w:t>Transmigrasi</w:t>
      </w:r>
      <w:proofErr w:type="spellEnd"/>
      <w:r w:rsidRPr="000F683C">
        <w:rPr>
          <w:rFonts w:ascii="Times New Roman" w:hAnsi="Times New Roman" w:cs="Times New Roman"/>
          <w:color w:val="191919"/>
          <w:sz w:val="16"/>
          <w:szCs w:val="16"/>
        </w:rPr>
        <w:t>.</w:t>
      </w:r>
    </w:p>
  </w:footnote>
  <w:footnote w:id="50">
    <w:p w14:paraId="25218952" w14:textId="320C8B47" w:rsidR="00846F83" w:rsidRPr="000F683C" w:rsidRDefault="00846F83" w:rsidP="001367CC">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w:t>
      </w:r>
      <w:r w:rsidR="001367CC" w:rsidRPr="000F683C">
        <w:rPr>
          <w:sz w:val="16"/>
          <w:szCs w:val="16"/>
        </w:rPr>
        <w:t>“</w:t>
      </w:r>
      <w:r w:rsidR="000F683C">
        <w:rPr>
          <w:sz w:val="16"/>
          <w:szCs w:val="16"/>
        </w:rPr>
        <w:t xml:space="preserve">The </w:t>
      </w:r>
      <w:r w:rsidRPr="000F683C">
        <w:rPr>
          <w:sz w:val="16"/>
          <w:szCs w:val="16"/>
        </w:rPr>
        <w:t xml:space="preserve">Ministry </w:t>
      </w:r>
      <w:r w:rsidR="000F683C">
        <w:rPr>
          <w:sz w:val="16"/>
          <w:szCs w:val="16"/>
        </w:rPr>
        <w:t xml:space="preserve">[of Manpower and Transmigration] </w:t>
      </w:r>
      <w:r w:rsidRPr="000F683C">
        <w:rPr>
          <w:sz w:val="16"/>
          <w:szCs w:val="16"/>
        </w:rPr>
        <w:t>had in mind townships servicing mining districts or pulpwood and palm oil development schemes</w:t>
      </w:r>
      <w:r w:rsidR="009F52C8" w:rsidRPr="000F683C">
        <w:rPr>
          <w:sz w:val="16"/>
          <w:szCs w:val="16"/>
        </w:rPr>
        <w:t>…</w:t>
      </w:r>
      <w:r w:rsidRPr="000F683C">
        <w:rPr>
          <w:sz w:val="16"/>
          <w:szCs w:val="16"/>
        </w:rPr>
        <w:t xml:space="preserve"> </w:t>
      </w:r>
      <w:r w:rsidRPr="000F683C">
        <w:rPr>
          <w:color w:val="191919"/>
          <w:sz w:val="16"/>
          <w:szCs w:val="16"/>
        </w:rPr>
        <w:t>At least 50% of the migrant labour force drawn into these landscape development schemes were to be local people with the others being transmigrants.</w:t>
      </w:r>
      <w:r w:rsidR="001367CC" w:rsidRPr="000F683C">
        <w:rPr>
          <w:color w:val="191919"/>
          <w:sz w:val="16"/>
          <w:szCs w:val="16"/>
        </w:rPr>
        <w:t>”</w:t>
      </w:r>
      <w:r w:rsidR="00AA4EEC" w:rsidRPr="000F683C">
        <w:rPr>
          <w:i/>
          <w:iCs/>
          <w:color w:val="191919"/>
          <w:sz w:val="16"/>
          <w:szCs w:val="16"/>
        </w:rPr>
        <w:t xml:space="preserve"> </w:t>
      </w:r>
      <w:r w:rsidRPr="000F683C">
        <w:rPr>
          <w:color w:val="191919"/>
          <w:sz w:val="16"/>
          <w:szCs w:val="16"/>
        </w:rPr>
        <w:t>Lesley Potter, 2012,</w:t>
      </w:r>
      <w:r w:rsidR="00027C37" w:rsidRPr="000F683C">
        <w:rPr>
          <w:color w:val="191919"/>
          <w:sz w:val="16"/>
          <w:szCs w:val="16"/>
        </w:rPr>
        <w:t xml:space="preserve"> “</w:t>
      </w:r>
      <w:r w:rsidRPr="000F683C">
        <w:rPr>
          <w:color w:val="191919"/>
          <w:sz w:val="16"/>
          <w:szCs w:val="16"/>
        </w:rPr>
        <w:t>New transmigration ‘paradigm’ in Indonesia: Examples from Kalimantan</w:t>
      </w:r>
      <w:r w:rsidR="00AA4EEC" w:rsidRPr="000F683C">
        <w:rPr>
          <w:color w:val="191919"/>
          <w:sz w:val="16"/>
          <w:szCs w:val="16"/>
        </w:rPr>
        <w:t>”</w:t>
      </w:r>
      <w:r w:rsidRPr="000F683C">
        <w:rPr>
          <w:color w:val="191919"/>
          <w:sz w:val="16"/>
          <w:szCs w:val="16"/>
        </w:rPr>
        <w:t xml:space="preserve">, </w:t>
      </w:r>
      <w:r w:rsidRPr="000F683C">
        <w:rPr>
          <w:i/>
          <w:iCs/>
          <w:color w:val="191919"/>
          <w:sz w:val="16"/>
          <w:szCs w:val="16"/>
        </w:rPr>
        <w:t>Asia Pacific Viewpoint</w:t>
      </w:r>
      <w:r w:rsidRPr="000F683C">
        <w:rPr>
          <w:color w:val="191919"/>
          <w:sz w:val="16"/>
          <w:szCs w:val="16"/>
        </w:rPr>
        <w:t>, 53(3): 272–287</w:t>
      </w:r>
      <w:r w:rsidR="00B55E0C" w:rsidRPr="000F683C">
        <w:rPr>
          <w:color w:val="191919"/>
          <w:sz w:val="16"/>
          <w:szCs w:val="16"/>
        </w:rPr>
        <w:t xml:space="preserve">. </w:t>
      </w:r>
    </w:p>
  </w:footnote>
  <w:footnote w:id="51">
    <w:p w14:paraId="78E72070" w14:textId="5E609F95" w:rsidR="00D85944" w:rsidRPr="00FA132E" w:rsidRDefault="00D85944" w:rsidP="001367CC">
      <w:pPr>
        <w:pStyle w:val="NormalWeb"/>
        <w:spacing w:before="0" w:beforeAutospacing="0" w:after="0" w:afterAutospacing="0"/>
        <w:rPr>
          <w:sz w:val="16"/>
          <w:szCs w:val="16"/>
          <w:lang w:val="es-ES"/>
        </w:rPr>
      </w:pPr>
      <w:r w:rsidRPr="000F683C">
        <w:rPr>
          <w:rStyle w:val="FootnoteReference"/>
          <w:sz w:val="16"/>
          <w:szCs w:val="16"/>
        </w:rPr>
        <w:footnoteRef/>
      </w:r>
      <w:r w:rsidRPr="00FA132E">
        <w:rPr>
          <w:sz w:val="16"/>
          <w:szCs w:val="16"/>
          <w:lang w:val="es-ES"/>
        </w:rPr>
        <w:t xml:space="preserve"> </w:t>
      </w:r>
      <w:r w:rsidRPr="00FA132E">
        <w:rPr>
          <w:color w:val="191919"/>
          <w:sz w:val="16"/>
          <w:szCs w:val="16"/>
          <w:lang w:val="es-ES"/>
        </w:rPr>
        <w:t>Peraturan Menteri Tenaga Kerja dan Transmigrasi No. PER.15/MEN/ VI/2007 Pasal 8</w:t>
      </w:r>
      <w:r w:rsidR="001B7C78" w:rsidRPr="00FA132E">
        <w:rPr>
          <w:color w:val="191919"/>
          <w:sz w:val="16"/>
          <w:szCs w:val="16"/>
          <w:lang w:val="es-ES"/>
        </w:rPr>
        <w:t>.</w:t>
      </w:r>
    </w:p>
  </w:footnote>
  <w:footnote w:id="52">
    <w:p w14:paraId="0A5A20E6" w14:textId="3884A2A7" w:rsidR="001367CC" w:rsidRPr="00FA132E" w:rsidRDefault="001367CC" w:rsidP="001367CC">
      <w:pPr>
        <w:pStyle w:val="NormalWeb"/>
        <w:spacing w:before="0" w:beforeAutospacing="0" w:after="0" w:afterAutospacing="0"/>
        <w:rPr>
          <w:sz w:val="16"/>
          <w:szCs w:val="16"/>
          <w:lang w:val="es-ES"/>
        </w:rPr>
      </w:pPr>
      <w:r w:rsidRPr="000F683C">
        <w:rPr>
          <w:rStyle w:val="FootnoteReference"/>
          <w:sz w:val="16"/>
          <w:szCs w:val="16"/>
        </w:rPr>
        <w:footnoteRef/>
      </w:r>
      <w:r w:rsidRPr="00FA132E">
        <w:rPr>
          <w:sz w:val="16"/>
          <w:szCs w:val="16"/>
          <w:lang w:val="es-ES"/>
        </w:rPr>
        <w:t xml:space="preserve"> </w:t>
      </w:r>
      <w:r w:rsidRPr="00FA132E">
        <w:rPr>
          <w:color w:val="191919"/>
          <w:sz w:val="16"/>
          <w:szCs w:val="16"/>
          <w:lang w:val="es-ES"/>
        </w:rPr>
        <w:t xml:space="preserve">Asep Firdaus and Yance Arizona (Eds.), 2013, </w:t>
      </w:r>
      <w:r w:rsidRPr="00FA132E">
        <w:rPr>
          <w:i/>
          <w:iCs/>
          <w:color w:val="191919"/>
          <w:sz w:val="16"/>
          <w:szCs w:val="16"/>
          <w:lang w:val="es-ES"/>
        </w:rPr>
        <w:t>Penerapan Kriteria ‘Clean and Clear’ dalam Penyediaan Tanah pada Pembangunan Kawasan Transmigrasi Kota Terpadu Mandiri di Sulawesi Tengah</w:t>
      </w:r>
      <w:r w:rsidRPr="00FA132E">
        <w:rPr>
          <w:color w:val="191919"/>
          <w:sz w:val="16"/>
          <w:szCs w:val="16"/>
          <w:lang w:val="es-ES"/>
        </w:rPr>
        <w:t xml:space="preserve">, Forest Peoples Programme, HuMA, Yayasan Merah Putih dan Perhimpunan Anak Transmigran Republik Indonesia (PATRI). </w:t>
      </w:r>
    </w:p>
  </w:footnote>
  <w:footnote w:id="53">
    <w:p w14:paraId="1AC46127" w14:textId="00D79CFA" w:rsidR="001367CC" w:rsidRPr="000F683C" w:rsidRDefault="001367CC">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Ibid</w:t>
      </w:r>
      <w:r w:rsidR="005E470D" w:rsidRPr="000F683C">
        <w:rPr>
          <w:rFonts w:ascii="Times New Roman" w:hAnsi="Times New Roman" w:cs="Times New Roman"/>
          <w:sz w:val="16"/>
          <w:szCs w:val="16"/>
        </w:rPr>
        <w:t>.</w:t>
      </w:r>
    </w:p>
  </w:footnote>
  <w:footnote w:id="54">
    <w:p w14:paraId="7879CC28" w14:textId="5E75CA89" w:rsidR="00333D74" w:rsidRPr="000F683C" w:rsidRDefault="00333D74" w:rsidP="001367CC">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r w:rsidR="001367CC" w:rsidRPr="000F683C">
        <w:rPr>
          <w:rFonts w:ascii="Times New Roman" w:hAnsi="Times New Roman" w:cs="Times New Roman"/>
          <w:sz w:val="16"/>
          <w:szCs w:val="16"/>
        </w:rPr>
        <w:t xml:space="preserve">AMAN/Forest Peoples Programme, </w:t>
      </w:r>
      <w:r w:rsidR="00E96200" w:rsidRPr="000F683C">
        <w:rPr>
          <w:rFonts w:ascii="Times New Roman" w:hAnsi="Times New Roman" w:cs="Times New Roman"/>
          <w:sz w:val="16"/>
          <w:szCs w:val="16"/>
        </w:rPr>
        <w:t>“</w:t>
      </w:r>
      <w:r w:rsidR="001367CC" w:rsidRPr="000F683C">
        <w:rPr>
          <w:rFonts w:ascii="Times New Roman" w:hAnsi="Times New Roman" w:cs="Times New Roman"/>
          <w:sz w:val="16"/>
          <w:szCs w:val="16"/>
        </w:rPr>
        <w:t xml:space="preserve">Transmigration Townships and the Dayak </w:t>
      </w:r>
      <w:proofErr w:type="spellStart"/>
      <w:r w:rsidR="001367CC" w:rsidRPr="000F683C">
        <w:rPr>
          <w:rFonts w:ascii="Times New Roman" w:hAnsi="Times New Roman" w:cs="Times New Roman"/>
          <w:sz w:val="16"/>
          <w:szCs w:val="16"/>
        </w:rPr>
        <w:t>Bekati</w:t>
      </w:r>
      <w:proofErr w:type="spellEnd"/>
      <w:r w:rsidR="001367CC" w:rsidRPr="000F683C">
        <w:rPr>
          <w:rFonts w:ascii="Times New Roman" w:hAnsi="Times New Roman" w:cs="Times New Roman"/>
          <w:sz w:val="16"/>
          <w:szCs w:val="16"/>
        </w:rPr>
        <w:t xml:space="preserve">; </w:t>
      </w:r>
      <w:r w:rsidR="00EC7756" w:rsidRPr="000F683C">
        <w:rPr>
          <w:rFonts w:ascii="Times New Roman" w:hAnsi="Times New Roman" w:cs="Times New Roman"/>
          <w:sz w:val="16"/>
          <w:szCs w:val="16"/>
        </w:rPr>
        <w:t>Indigenous Peoples</w:t>
      </w:r>
      <w:r w:rsidR="001367CC" w:rsidRPr="000F683C">
        <w:rPr>
          <w:rFonts w:ascii="Times New Roman" w:hAnsi="Times New Roman" w:cs="Times New Roman"/>
          <w:sz w:val="16"/>
          <w:szCs w:val="16"/>
        </w:rPr>
        <w:t xml:space="preserve"> rights in an industrialised palm oil landscape in Indonesia</w:t>
      </w:r>
      <w:r w:rsidR="00A24ED5" w:rsidRPr="000F683C">
        <w:rPr>
          <w:rFonts w:ascii="Times New Roman" w:hAnsi="Times New Roman" w:cs="Times New Roman"/>
          <w:sz w:val="16"/>
          <w:szCs w:val="16"/>
        </w:rPr>
        <w:t>”</w:t>
      </w:r>
      <w:r w:rsidR="001367CC" w:rsidRPr="000F683C">
        <w:rPr>
          <w:rFonts w:ascii="Times New Roman" w:hAnsi="Times New Roman" w:cs="Times New Roman"/>
          <w:sz w:val="16"/>
          <w:szCs w:val="16"/>
        </w:rPr>
        <w:t xml:space="preserve"> (2020)</w:t>
      </w:r>
      <w:r w:rsidR="00A24ED5" w:rsidRPr="000F683C">
        <w:rPr>
          <w:rFonts w:ascii="Times New Roman" w:hAnsi="Times New Roman" w:cs="Times New Roman"/>
          <w:sz w:val="16"/>
          <w:szCs w:val="16"/>
        </w:rPr>
        <w:t xml:space="preserve">, </w:t>
      </w:r>
      <w:hyperlink r:id="rId14" w:history="1">
        <w:r w:rsidR="00A24ED5" w:rsidRPr="000F683C">
          <w:rPr>
            <w:rStyle w:val="Hyperlink"/>
            <w:rFonts w:ascii="Times New Roman" w:hAnsi="Times New Roman" w:cs="Times New Roman"/>
            <w:sz w:val="16"/>
            <w:szCs w:val="16"/>
          </w:rPr>
          <w:t>https://www.forestpeoples.org/sites/default/files/documents/Transmigration%20Townships%20v3%20%28002%29.pdf</w:t>
        </w:r>
      </w:hyperlink>
      <w:r w:rsidR="00A24ED5" w:rsidRPr="000F683C">
        <w:rPr>
          <w:rFonts w:ascii="Times New Roman" w:hAnsi="Times New Roman" w:cs="Times New Roman"/>
          <w:color w:val="5B9BD5" w:themeColor="accent5"/>
          <w:sz w:val="16"/>
          <w:szCs w:val="16"/>
        </w:rPr>
        <w:t>.</w:t>
      </w:r>
    </w:p>
  </w:footnote>
  <w:footnote w:id="55">
    <w:p w14:paraId="3F87E116" w14:textId="266574E6" w:rsidR="002E7D9B" w:rsidRPr="000F683C" w:rsidRDefault="002E7D9B">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proofErr w:type="spellStart"/>
      <w:r w:rsidRPr="000F683C">
        <w:rPr>
          <w:rFonts w:ascii="Times New Roman" w:hAnsi="Times New Roman" w:cs="Times New Roman"/>
          <w:sz w:val="16"/>
          <w:szCs w:val="16"/>
        </w:rPr>
        <w:t>Mongabay</w:t>
      </w:r>
      <w:proofErr w:type="spellEnd"/>
      <w:r w:rsidRPr="000F683C">
        <w:rPr>
          <w:rFonts w:ascii="Times New Roman" w:hAnsi="Times New Roman" w:cs="Times New Roman"/>
          <w:sz w:val="16"/>
          <w:szCs w:val="16"/>
        </w:rPr>
        <w:t>, 2021</w:t>
      </w:r>
      <w:r w:rsidR="004720EC" w:rsidRPr="000F683C">
        <w:rPr>
          <w:rFonts w:ascii="Times New Roman" w:hAnsi="Times New Roman" w:cs="Times New Roman"/>
          <w:sz w:val="16"/>
          <w:szCs w:val="16"/>
        </w:rPr>
        <w:t>,</w:t>
      </w:r>
      <w:r w:rsidRPr="000F683C">
        <w:rPr>
          <w:rFonts w:ascii="Times New Roman" w:hAnsi="Times New Roman" w:cs="Times New Roman"/>
          <w:sz w:val="16"/>
          <w:szCs w:val="16"/>
        </w:rPr>
        <w:t xml:space="preserve"> </w:t>
      </w:r>
      <w:hyperlink r:id="rId15" w:history="1">
        <w:r w:rsidRPr="000F683C">
          <w:rPr>
            <w:rStyle w:val="Hyperlink"/>
            <w:rFonts w:ascii="Times New Roman" w:hAnsi="Times New Roman" w:cs="Times New Roman"/>
            <w:sz w:val="16"/>
            <w:szCs w:val="16"/>
          </w:rPr>
          <w:t>https://news.mongabay.com/2021/12/forests-will-disappear-again-activists-warn-as-indonesia-ends-plantation-freeze/</w:t>
        </w:r>
      </w:hyperlink>
      <w:r w:rsidRPr="000F683C">
        <w:rPr>
          <w:rFonts w:ascii="Times New Roman" w:hAnsi="Times New Roman" w:cs="Times New Roman"/>
          <w:sz w:val="16"/>
          <w:szCs w:val="16"/>
        </w:rPr>
        <w:t xml:space="preserve">  </w:t>
      </w:r>
    </w:p>
  </w:footnote>
  <w:footnote w:id="56">
    <w:p w14:paraId="13AB82BA" w14:textId="28246433" w:rsidR="001D34C8" w:rsidRPr="000F683C" w:rsidRDefault="001D34C8" w:rsidP="001D34C8">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w:t>
      </w:r>
      <w:proofErr w:type="spellStart"/>
      <w:r w:rsidR="001A4705" w:rsidRPr="000F683C">
        <w:rPr>
          <w:rFonts w:ascii="Times New Roman" w:hAnsi="Times New Roman" w:cs="Times New Roman"/>
          <w:sz w:val="16"/>
          <w:szCs w:val="16"/>
        </w:rPr>
        <w:t>Pemulihan</w:t>
      </w:r>
      <w:proofErr w:type="spellEnd"/>
      <w:r w:rsidR="001A4705" w:rsidRPr="000F683C">
        <w:rPr>
          <w:rFonts w:ascii="Times New Roman" w:hAnsi="Times New Roman" w:cs="Times New Roman"/>
          <w:sz w:val="16"/>
          <w:szCs w:val="16"/>
        </w:rPr>
        <w:t xml:space="preserve"> </w:t>
      </w:r>
      <w:proofErr w:type="spellStart"/>
      <w:r w:rsidR="001A4705" w:rsidRPr="000F683C">
        <w:rPr>
          <w:rFonts w:ascii="Times New Roman" w:hAnsi="Times New Roman" w:cs="Times New Roman"/>
          <w:sz w:val="16"/>
          <w:szCs w:val="16"/>
        </w:rPr>
        <w:t>Ekonomi</w:t>
      </w:r>
      <w:proofErr w:type="spellEnd"/>
      <w:r w:rsidR="001A4705" w:rsidRPr="000F683C">
        <w:rPr>
          <w:rFonts w:ascii="Times New Roman" w:hAnsi="Times New Roman" w:cs="Times New Roman"/>
          <w:sz w:val="16"/>
          <w:szCs w:val="16"/>
        </w:rPr>
        <w:t xml:space="preserve"> </w:t>
      </w:r>
      <w:proofErr w:type="spellStart"/>
      <w:r w:rsidR="001A4705" w:rsidRPr="000F683C">
        <w:rPr>
          <w:rFonts w:ascii="Times New Roman" w:hAnsi="Times New Roman" w:cs="Times New Roman"/>
          <w:sz w:val="16"/>
          <w:szCs w:val="16"/>
        </w:rPr>
        <w:t>Nasional</w:t>
      </w:r>
      <w:proofErr w:type="spellEnd"/>
      <w:r w:rsidR="001A4705" w:rsidRPr="000F683C">
        <w:rPr>
          <w:rFonts w:ascii="Times New Roman" w:hAnsi="Times New Roman" w:cs="Times New Roman"/>
          <w:sz w:val="16"/>
          <w:szCs w:val="16"/>
        </w:rPr>
        <w:t xml:space="preserve">. </w:t>
      </w:r>
      <w:r w:rsidR="001A4705" w:rsidRPr="000F683C">
        <w:rPr>
          <w:rFonts w:ascii="Times New Roman" w:hAnsi="Times New Roman" w:cs="Times New Roman"/>
          <w:i/>
          <w:iCs/>
          <w:sz w:val="16"/>
          <w:szCs w:val="16"/>
        </w:rPr>
        <w:t xml:space="preserve">See </w:t>
      </w:r>
      <w:proofErr w:type="spellStart"/>
      <w:r w:rsidRPr="000F683C">
        <w:rPr>
          <w:rFonts w:ascii="Times New Roman" w:hAnsi="Times New Roman" w:cs="Times New Roman"/>
          <w:sz w:val="16"/>
          <w:szCs w:val="16"/>
        </w:rPr>
        <w:t>Peraturan</w:t>
      </w:r>
      <w:proofErr w:type="spellEnd"/>
      <w:r w:rsidRPr="000F683C">
        <w:rPr>
          <w:rFonts w:ascii="Times New Roman" w:hAnsi="Times New Roman" w:cs="Times New Roman"/>
          <w:sz w:val="16"/>
          <w:szCs w:val="16"/>
        </w:rPr>
        <w:t xml:space="preserve"> </w:t>
      </w:r>
      <w:proofErr w:type="spellStart"/>
      <w:r w:rsidRPr="000F683C">
        <w:rPr>
          <w:rFonts w:ascii="Times New Roman" w:hAnsi="Times New Roman" w:cs="Times New Roman"/>
          <w:sz w:val="16"/>
          <w:szCs w:val="16"/>
        </w:rPr>
        <w:t>Pemerintah</w:t>
      </w:r>
      <w:proofErr w:type="spellEnd"/>
      <w:r w:rsidRPr="000F683C">
        <w:rPr>
          <w:rFonts w:ascii="Times New Roman" w:hAnsi="Times New Roman" w:cs="Times New Roman"/>
          <w:sz w:val="16"/>
          <w:szCs w:val="16"/>
        </w:rPr>
        <w:t xml:space="preserve"> </w:t>
      </w:r>
      <w:proofErr w:type="spellStart"/>
      <w:r w:rsidRPr="000F683C">
        <w:rPr>
          <w:rFonts w:ascii="Times New Roman" w:hAnsi="Times New Roman" w:cs="Times New Roman"/>
          <w:sz w:val="16"/>
          <w:szCs w:val="16"/>
        </w:rPr>
        <w:t>Republik</w:t>
      </w:r>
      <w:proofErr w:type="spellEnd"/>
      <w:r w:rsidRPr="000F683C">
        <w:rPr>
          <w:rFonts w:ascii="Times New Roman" w:hAnsi="Times New Roman" w:cs="Times New Roman"/>
          <w:sz w:val="16"/>
          <w:szCs w:val="16"/>
        </w:rPr>
        <w:t xml:space="preserve"> Indonesia No.23/2020</w:t>
      </w:r>
      <w:r w:rsidR="001A4705" w:rsidRPr="000F683C">
        <w:rPr>
          <w:rFonts w:ascii="Times New Roman" w:hAnsi="Times New Roman" w:cs="Times New Roman"/>
          <w:sz w:val="16"/>
          <w:szCs w:val="16"/>
        </w:rPr>
        <w:t xml:space="preserve">: </w:t>
      </w:r>
      <w:hyperlink r:id="rId16" w:history="1">
        <w:r w:rsidR="001A4705" w:rsidRPr="000F683C">
          <w:rPr>
            <w:rStyle w:val="Hyperlink"/>
            <w:rFonts w:ascii="Times New Roman" w:hAnsi="Times New Roman" w:cs="Times New Roman"/>
            <w:sz w:val="16"/>
            <w:szCs w:val="16"/>
          </w:rPr>
          <w:t>https://jdih.setkab.go.id/PUUdoc/176110/PP_Nomor_23_Tahun_2020.pdf</w:t>
        </w:r>
      </w:hyperlink>
      <w:r w:rsidRPr="000F683C">
        <w:rPr>
          <w:rFonts w:ascii="Times New Roman" w:hAnsi="Times New Roman" w:cs="Times New Roman"/>
          <w:sz w:val="16"/>
          <w:szCs w:val="16"/>
        </w:rPr>
        <w:t xml:space="preserve"> </w:t>
      </w:r>
    </w:p>
  </w:footnote>
  <w:footnote w:id="57">
    <w:p w14:paraId="35C2DDC2" w14:textId="221D9725" w:rsidR="001D34C8" w:rsidRPr="000F683C" w:rsidRDefault="001D34C8" w:rsidP="001D34C8">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Greenpeace et al., </w:t>
      </w:r>
      <w:r w:rsidR="0030423E" w:rsidRPr="000F683C">
        <w:rPr>
          <w:rFonts w:ascii="Times New Roman" w:hAnsi="Times New Roman" w:cs="Times New Roman"/>
          <w:sz w:val="16"/>
          <w:szCs w:val="16"/>
        </w:rPr>
        <w:t>“</w:t>
      </w:r>
      <w:r w:rsidRPr="000F683C">
        <w:rPr>
          <w:rFonts w:ascii="Times New Roman" w:hAnsi="Times New Roman" w:cs="Times New Roman"/>
          <w:sz w:val="16"/>
          <w:szCs w:val="16"/>
        </w:rPr>
        <w:t>Swallowing Indonesia’s forests</w:t>
      </w:r>
      <w:r w:rsidR="0030423E" w:rsidRPr="000F683C">
        <w:rPr>
          <w:rFonts w:ascii="Times New Roman" w:hAnsi="Times New Roman" w:cs="Times New Roman"/>
          <w:sz w:val="16"/>
          <w:szCs w:val="16"/>
        </w:rPr>
        <w:t>”</w:t>
      </w:r>
      <w:r w:rsidRPr="000F683C">
        <w:rPr>
          <w:rFonts w:ascii="Times New Roman" w:hAnsi="Times New Roman" w:cs="Times New Roman"/>
          <w:sz w:val="16"/>
          <w:szCs w:val="16"/>
        </w:rPr>
        <w:t>, 2021</w:t>
      </w:r>
      <w:r w:rsidR="00B43E8C" w:rsidRPr="000F683C">
        <w:rPr>
          <w:rFonts w:ascii="Times New Roman" w:hAnsi="Times New Roman" w:cs="Times New Roman"/>
          <w:sz w:val="16"/>
          <w:szCs w:val="16"/>
        </w:rPr>
        <w:t>,</w:t>
      </w:r>
      <w:r w:rsidRPr="000F683C">
        <w:rPr>
          <w:rFonts w:ascii="Times New Roman" w:hAnsi="Times New Roman" w:cs="Times New Roman"/>
          <w:sz w:val="16"/>
          <w:szCs w:val="16"/>
        </w:rPr>
        <w:t xml:space="preserve"> </w:t>
      </w:r>
      <w:hyperlink r:id="rId17" w:history="1">
        <w:r w:rsidRPr="000F683C">
          <w:rPr>
            <w:rStyle w:val="Hyperlink"/>
            <w:rFonts w:ascii="Times New Roman" w:hAnsi="Times New Roman" w:cs="Times New Roman"/>
            <w:sz w:val="16"/>
            <w:szCs w:val="16"/>
          </w:rPr>
          <w:t>https://www.rainforest-rescue.org/files/en/swallowing-indonesias-forests.pdf</w:t>
        </w:r>
      </w:hyperlink>
      <w:r w:rsidR="00F171A2" w:rsidRPr="000F683C">
        <w:rPr>
          <w:rStyle w:val="Hyperlink"/>
          <w:rFonts w:ascii="Times New Roman" w:hAnsi="Times New Roman" w:cs="Times New Roman"/>
          <w:sz w:val="16"/>
          <w:szCs w:val="16"/>
        </w:rPr>
        <w:t>.</w:t>
      </w:r>
      <w:r w:rsidRPr="000F683C">
        <w:rPr>
          <w:rFonts w:ascii="Times New Roman" w:hAnsi="Times New Roman" w:cs="Times New Roman"/>
          <w:sz w:val="16"/>
          <w:szCs w:val="16"/>
        </w:rPr>
        <w:t xml:space="preserve"> </w:t>
      </w:r>
    </w:p>
  </w:footnote>
  <w:footnote w:id="58">
    <w:p w14:paraId="0FC21A32" w14:textId="59B71040" w:rsidR="001D34C8" w:rsidRPr="000F683C" w:rsidRDefault="001D34C8" w:rsidP="001D34C8">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The Gecko Project, 2021</w:t>
      </w:r>
      <w:r w:rsidR="00F61BDB" w:rsidRPr="000F683C">
        <w:rPr>
          <w:rFonts w:ascii="Times New Roman" w:hAnsi="Times New Roman" w:cs="Times New Roman"/>
          <w:sz w:val="16"/>
          <w:szCs w:val="16"/>
        </w:rPr>
        <w:t>,</w:t>
      </w:r>
      <w:r w:rsidRPr="000F683C">
        <w:rPr>
          <w:rFonts w:ascii="Times New Roman" w:hAnsi="Times New Roman" w:cs="Times New Roman"/>
          <w:sz w:val="16"/>
          <w:szCs w:val="16"/>
        </w:rPr>
        <w:t xml:space="preserve"> </w:t>
      </w:r>
      <w:hyperlink r:id="rId18" w:history="1">
        <w:r w:rsidRPr="000F683C">
          <w:rPr>
            <w:rStyle w:val="Hyperlink"/>
            <w:rFonts w:ascii="Times New Roman" w:hAnsi="Times New Roman" w:cs="Times New Roman"/>
            <w:sz w:val="16"/>
            <w:szCs w:val="16"/>
          </w:rPr>
          <w:t>https://thegeckoproject.org/politically-connected-firm-seeks-to-profit-as-indonesian-government-cuts-down-orangutan-habitat-ab7b5a398c17</w:t>
        </w:r>
      </w:hyperlink>
      <w:r w:rsidR="00DC78EE" w:rsidRPr="000F683C">
        <w:rPr>
          <w:rStyle w:val="Hyperlink"/>
          <w:rFonts w:ascii="Times New Roman" w:hAnsi="Times New Roman" w:cs="Times New Roman"/>
          <w:sz w:val="16"/>
          <w:szCs w:val="16"/>
        </w:rPr>
        <w:t>.</w:t>
      </w:r>
      <w:r w:rsidRPr="000F683C">
        <w:rPr>
          <w:rFonts w:ascii="Times New Roman" w:hAnsi="Times New Roman" w:cs="Times New Roman"/>
          <w:sz w:val="16"/>
          <w:szCs w:val="16"/>
        </w:rPr>
        <w:t xml:space="preserve"> </w:t>
      </w:r>
    </w:p>
  </w:footnote>
  <w:footnote w:id="59">
    <w:p w14:paraId="49673698" w14:textId="6AA1F80E" w:rsidR="00135C0E" w:rsidRPr="00135C0E" w:rsidRDefault="00135C0E">
      <w:pPr>
        <w:pStyle w:val="FootnoteText"/>
        <w:rPr>
          <w:rFonts w:ascii="Times New Roman" w:hAnsi="Times New Roman" w:cs="Times New Roman"/>
          <w:sz w:val="16"/>
          <w:szCs w:val="16"/>
        </w:rPr>
      </w:pPr>
      <w:r w:rsidRPr="00135C0E">
        <w:rPr>
          <w:rStyle w:val="FootnoteReference"/>
          <w:rFonts w:ascii="Times New Roman" w:hAnsi="Times New Roman" w:cs="Times New Roman"/>
          <w:sz w:val="16"/>
          <w:szCs w:val="16"/>
        </w:rPr>
        <w:footnoteRef/>
      </w:r>
      <w:r w:rsidRPr="00135C0E">
        <w:rPr>
          <w:rFonts w:ascii="Times New Roman" w:hAnsi="Times New Roman" w:cs="Times New Roman"/>
          <w:sz w:val="16"/>
          <w:szCs w:val="16"/>
        </w:rPr>
        <w:t xml:space="preserve"> </w:t>
      </w:r>
      <w:r w:rsidRPr="00135C0E">
        <w:rPr>
          <w:rFonts w:ascii="Times New Roman" w:hAnsi="Times New Roman" w:cs="Times New Roman"/>
          <w:i/>
          <w:iCs/>
          <w:sz w:val="16"/>
          <w:szCs w:val="16"/>
        </w:rPr>
        <w:t>See</w:t>
      </w:r>
      <w:r w:rsidRPr="00135C0E">
        <w:rPr>
          <w:rFonts w:ascii="Times New Roman" w:hAnsi="Times New Roman" w:cs="Times New Roman"/>
          <w:sz w:val="16"/>
          <w:szCs w:val="16"/>
        </w:rPr>
        <w:t xml:space="preserve"> CERD/GH/</w:t>
      </w:r>
      <w:proofErr w:type="spellStart"/>
      <w:r w:rsidRPr="00135C0E">
        <w:rPr>
          <w:rFonts w:ascii="Times New Roman" w:hAnsi="Times New Roman" w:cs="Times New Roman"/>
          <w:sz w:val="16"/>
          <w:szCs w:val="16"/>
        </w:rPr>
        <w:t>mja</w:t>
      </w:r>
      <w:proofErr w:type="spellEnd"/>
      <w:r w:rsidRPr="00135C0E">
        <w:rPr>
          <w:rFonts w:ascii="Times New Roman" w:hAnsi="Times New Roman" w:cs="Times New Roman"/>
          <w:sz w:val="16"/>
          <w:szCs w:val="16"/>
        </w:rPr>
        <w:t>/</w:t>
      </w:r>
      <w:proofErr w:type="spellStart"/>
      <w:r w:rsidRPr="00135C0E">
        <w:rPr>
          <w:rFonts w:ascii="Times New Roman" w:hAnsi="Times New Roman" w:cs="Times New Roman"/>
          <w:sz w:val="16"/>
          <w:szCs w:val="16"/>
        </w:rPr>
        <w:t>vdt</w:t>
      </w:r>
      <w:proofErr w:type="spellEnd"/>
      <w:r w:rsidRPr="00135C0E">
        <w:rPr>
          <w:rFonts w:ascii="Times New Roman" w:hAnsi="Times New Roman" w:cs="Times New Roman"/>
          <w:sz w:val="16"/>
          <w:szCs w:val="16"/>
        </w:rPr>
        <w:t xml:space="preserve"> </w:t>
      </w:r>
      <w:hyperlink r:id="rId19" w:history="1">
        <w:r w:rsidRPr="00135C0E">
          <w:rPr>
            <w:rStyle w:val="Hyperlink"/>
            <w:rFonts w:ascii="Times New Roman" w:hAnsi="Times New Roman" w:cs="Times New Roman"/>
            <w:sz w:val="16"/>
            <w:szCs w:val="16"/>
          </w:rPr>
          <w:t>https://www.forestpeoples.org/sites/default/files/publication/2013/09/cerdindonesiamifeeaugust2013.pdf</w:t>
        </w:r>
      </w:hyperlink>
      <w:r w:rsidRPr="00135C0E">
        <w:rPr>
          <w:rFonts w:ascii="Times New Roman" w:hAnsi="Times New Roman" w:cs="Times New Roman"/>
          <w:sz w:val="16"/>
          <w:szCs w:val="16"/>
        </w:rPr>
        <w:t xml:space="preserve"> and GH/ST </w:t>
      </w:r>
      <w:hyperlink r:id="rId20" w:history="1">
        <w:r w:rsidRPr="00135C0E">
          <w:rPr>
            <w:rStyle w:val="Hyperlink"/>
            <w:rFonts w:ascii="Times New Roman" w:hAnsi="Times New Roman" w:cs="Times New Roman"/>
            <w:sz w:val="16"/>
            <w:szCs w:val="16"/>
          </w:rPr>
          <w:t>https://www.forestpeoples.org/sites/default/files/publication/2011/09/cerduaindonesia02092011fm.pdf</w:t>
        </w:r>
      </w:hyperlink>
      <w:r w:rsidRPr="00135C0E">
        <w:rPr>
          <w:rFonts w:ascii="Times New Roman" w:hAnsi="Times New Roman" w:cs="Times New Roman"/>
          <w:sz w:val="16"/>
          <w:szCs w:val="16"/>
        </w:rPr>
        <w:t xml:space="preserve"> </w:t>
      </w:r>
    </w:p>
  </w:footnote>
  <w:footnote w:id="60">
    <w:p w14:paraId="6A73C54A" w14:textId="2F225112" w:rsidR="0031004B" w:rsidRPr="000F683C" w:rsidRDefault="0031004B" w:rsidP="0031004B">
      <w:pPr>
        <w:pStyle w:val="NormalWeb"/>
        <w:spacing w:before="0" w:beforeAutospacing="0" w:after="0" w:afterAutospacing="0"/>
        <w:rPr>
          <w:sz w:val="16"/>
          <w:szCs w:val="16"/>
        </w:rPr>
      </w:pPr>
      <w:r w:rsidRPr="000F683C">
        <w:rPr>
          <w:rStyle w:val="FootnoteReference"/>
          <w:sz w:val="16"/>
          <w:szCs w:val="16"/>
        </w:rPr>
        <w:footnoteRef/>
      </w:r>
      <w:r w:rsidRPr="000F683C">
        <w:rPr>
          <w:sz w:val="16"/>
          <w:szCs w:val="16"/>
        </w:rPr>
        <w:t xml:space="preserve"> Indonesia, EW/UA, 28 August 2015</w:t>
      </w:r>
      <w:r w:rsidR="00EC69A2" w:rsidRPr="000F683C">
        <w:rPr>
          <w:sz w:val="16"/>
          <w:szCs w:val="16"/>
        </w:rPr>
        <w:t>,</w:t>
      </w:r>
      <w:r w:rsidRPr="000F683C">
        <w:rPr>
          <w:sz w:val="16"/>
          <w:szCs w:val="16"/>
        </w:rPr>
        <w:t xml:space="preserve"> </w:t>
      </w:r>
      <w:r w:rsidR="00EC69A2" w:rsidRPr="000F683C">
        <w:rPr>
          <w:sz w:val="16"/>
          <w:szCs w:val="16"/>
        </w:rPr>
        <w:t>(</w:t>
      </w:r>
      <w:r w:rsidRPr="000F683C">
        <w:rPr>
          <w:sz w:val="16"/>
          <w:szCs w:val="16"/>
        </w:rPr>
        <w:t>“The Committee also recalls its previous letters sent to the State party on 13 March 2009, on 28 September 2009, on 2 September 2011 and on 30 August 2013, and notes with concern that the State party has not yet responded to any of these.”</w:t>
      </w:r>
      <w:r w:rsidR="00EC69A2" w:rsidRPr="000F683C">
        <w:rPr>
          <w:sz w:val="16"/>
          <w:szCs w:val="16"/>
        </w:rPr>
        <w:t>)</w:t>
      </w:r>
    </w:p>
  </w:footnote>
  <w:footnote w:id="61">
    <w:p w14:paraId="7AA05150" w14:textId="393636A7" w:rsidR="00283100" w:rsidRPr="000B7F28" w:rsidRDefault="00283100">
      <w:pPr>
        <w:pStyle w:val="FootnoteText"/>
        <w:rPr>
          <w:rFonts w:ascii="Times New Roman" w:hAnsi="Times New Roman" w:cs="Times New Roman"/>
          <w:sz w:val="16"/>
          <w:szCs w:val="16"/>
        </w:rPr>
      </w:pPr>
      <w:r w:rsidRPr="000F683C">
        <w:rPr>
          <w:rStyle w:val="FootnoteReference"/>
          <w:rFonts w:ascii="Times New Roman" w:hAnsi="Times New Roman" w:cs="Times New Roman"/>
          <w:sz w:val="16"/>
          <w:szCs w:val="16"/>
        </w:rPr>
        <w:footnoteRef/>
      </w:r>
      <w:r w:rsidRPr="000F683C">
        <w:rPr>
          <w:rFonts w:ascii="Times New Roman" w:hAnsi="Times New Roman" w:cs="Times New Roman"/>
          <w:sz w:val="16"/>
          <w:szCs w:val="16"/>
        </w:rPr>
        <w:t xml:space="preserve"> See, e.g., </w:t>
      </w:r>
      <w:r w:rsidR="00EB5520" w:rsidRPr="000F683C">
        <w:rPr>
          <w:rFonts w:ascii="Times New Roman" w:hAnsi="Times New Roman" w:cs="Times New Roman"/>
          <w:sz w:val="16"/>
          <w:szCs w:val="16"/>
        </w:rPr>
        <w:t>CERD/EWUAP/103rd</w:t>
      </w:r>
      <w:r w:rsidR="00EB5520" w:rsidRPr="000F683C">
        <w:rPr>
          <w:rFonts w:ascii="Times New Roman" w:hAnsi="Times New Roman" w:cs="Times New Roman"/>
          <w:position w:val="6"/>
          <w:sz w:val="16"/>
          <w:szCs w:val="16"/>
        </w:rPr>
        <w:t xml:space="preserve"> </w:t>
      </w:r>
      <w:r w:rsidR="00EB5520" w:rsidRPr="000F683C">
        <w:rPr>
          <w:rFonts w:ascii="Times New Roman" w:hAnsi="Times New Roman" w:cs="Times New Roman"/>
          <w:sz w:val="16"/>
          <w:szCs w:val="16"/>
        </w:rPr>
        <w:t>session/2021/MJ/CS/</w:t>
      </w:r>
      <w:proofErr w:type="spellStart"/>
      <w:r w:rsidR="00EB5520" w:rsidRPr="000F683C">
        <w:rPr>
          <w:rFonts w:ascii="Times New Roman" w:hAnsi="Times New Roman" w:cs="Times New Roman"/>
          <w:sz w:val="16"/>
          <w:szCs w:val="16"/>
        </w:rPr>
        <w:t>ks</w:t>
      </w:r>
      <w:proofErr w:type="spellEnd"/>
      <w:r w:rsidR="00EB5520" w:rsidRPr="000F683C">
        <w:rPr>
          <w:rFonts w:ascii="Times New Roman" w:hAnsi="Times New Roman" w:cs="Times New Roman"/>
          <w:sz w:val="16"/>
          <w:szCs w:val="16"/>
        </w:rPr>
        <w:t>, 30 April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7A20" w14:textId="6DE187D1" w:rsidR="001367CC" w:rsidRDefault="001367CC">
    <w:pPr>
      <w:pStyle w:val="Header"/>
    </w:pPr>
    <w:r w:rsidRPr="00F95725">
      <w:rPr>
        <w:rFonts w:asciiTheme="majorHAnsi" w:eastAsia="Times New Roman" w:hAnsiTheme="majorHAnsi" w:cstheme="majorHAnsi"/>
        <w:b/>
        <w:bCs/>
        <w:noProof/>
        <w:color w:val="000000"/>
        <w:lang w:eastAsia="en-GB"/>
      </w:rPr>
      <w:drawing>
        <wp:anchor distT="0" distB="0" distL="114300" distR="114300" simplePos="0" relativeHeight="251659264" behindDoc="1" locked="0" layoutInCell="1" allowOverlap="1" wp14:anchorId="00244B86" wp14:editId="0F95A981">
          <wp:simplePos x="0" y="0"/>
          <wp:positionH relativeFrom="column">
            <wp:posOffset>0</wp:posOffset>
          </wp:positionH>
          <wp:positionV relativeFrom="paragraph">
            <wp:posOffset>-327698</wp:posOffset>
          </wp:positionV>
          <wp:extent cx="966952" cy="701604"/>
          <wp:effectExtent l="0" t="0" r="0" b="0"/>
          <wp:wrapTight wrapText="bothSides">
            <wp:wrapPolygon edited="0">
              <wp:start x="0" y="0"/>
              <wp:lineTo x="0" y="21130"/>
              <wp:lineTo x="21288" y="21130"/>
              <wp:lineTo x="21288" y="0"/>
              <wp:lineTo x="0" y="0"/>
            </wp:wrapPolygon>
          </wp:wrapTight>
          <wp:docPr id="1" name="Picture 1" descr="A group of people danc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dancing&#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285" cy="7032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6C"/>
    <w:multiLevelType w:val="hybridMultilevel"/>
    <w:tmpl w:val="A25C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D32"/>
    <w:multiLevelType w:val="multilevel"/>
    <w:tmpl w:val="5D3EA98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E151C"/>
    <w:multiLevelType w:val="hybridMultilevel"/>
    <w:tmpl w:val="EC02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80118"/>
    <w:multiLevelType w:val="multilevel"/>
    <w:tmpl w:val="46E887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6232B"/>
    <w:multiLevelType w:val="hybridMultilevel"/>
    <w:tmpl w:val="9C2E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04C18"/>
    <w:multiLevelType w:val="multilevel"/>
    <w:tmpl w:val="EB76981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36AF1"/>
    <w:multiLevelType w:val="multilevel"/>
    <w:tmpl w:val="E7FE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F27E7"/>
    <w:multiLevelType w:val="multilevel"/>
    <w:tmpl w:val="E1F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666FB"/>
    <w:multiLevelType w:val="multilevel"/>
    <w:tmpl w:val="DCBA5F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C097B"/>
    <w:multiLevelType w:val="multilevel"/>
    <w:tmpl w:val="C01C7F9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C38AD"/>
    <w:multiLevelType w:val="hybridMultilevel"/>
    <w:tmpl w:val="122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9663B"/>
    <w:multiLevelType w:val="multilevel"/>
    <w:tmpl w:val="5A18D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4011D"/>
    <w:multiLevelType w:val="hybridMultilevel"/>
    <w:tmpl w:val="EC90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3038A"/>
    <w:multiLevelType w:val="hybridMultilevel"/>
    <w:tmpl w:val="BED44260"/>
    <w:lvl w:ilvl="0" w:tplc="FFFFFFFF">
      <w:start w:val="1"/>
      <w:numFmt w:val="decimal"/>
      <w:lvlText w:val="%1."/>
      <w:lvlJc w:val="left"/>
      <w:pPr>
        <w:tabs>
          <w:tab w:val="num" w:pos="380"/>
        </w:tabs>
        <w:ind w:left="380" w:hanging="380"/>
      </w:pPr>
      <w:rPr>
        <w:rFonts w:asciiTheme="majorHAnsi" w:eastAsiaTheme="minorHAnsi" w:hAnsiTheme="majorHAnsi" w:cstheme="maj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061CF8"/>
    <w:multiLevelType w:val="hybridMultilevel"/>
    <w:tmpl w:val="0BC4DC6A"/>
    <w:lvl w:ilvl="0" w:tplc="6C0C9D4C">
      <w:start w:val="1"/>
      <w:numFmt w:val="decimal"/>
      <w:lvlText w:val="%1."/>
      <w:lvlJc w:val="left"/>
      <w:pPr>
        <w:ind w:left="70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A773D3"/>
    <w:multiLevelType w:val="multilevel"/>
    <w:tmpl w:val="599401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2B7DC4"/>
    <w:multiLevelType w:val="multilevel"/>
    <w:tmpl w:val="3E1620E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F40259"/>
    <w:multiLevelType w:val="multilevel"/>
    <w:tmpl w:val="6472EA6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11141"/>
    <w:multiLevelType w:val="multilevel"/>
    <w:tmpl w:val="1FB4BD1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C127F2"/>
    <w:multiLevelType w:val="hybridMultilevel"/>
    <w:tmpl w:val="33CA23FE"/>
    <w:lvl w:ilvl="0" w:tplc="6C0C9D4C">
      <w:start w:val="1"/>
      <w:numFmt w:val="decimal"/>
      <w:lvlText w:val="%1."/>
      <w:lvlJc w:val="left"/>
      <w:pPr>
        <w:tabs>
          <w:tab w:val="num" w:pos="1060"/>
        </w:tabs>
        <w:ind w:left="1060" w:hanging="380"/>
      </w:pPr>
      <w:rPr>
        <w:rFonts w:eastAsiaTheme="minorHAnsi"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0" w15:restartNumberingAfterBreak="0">
    <w:nsid w:val="3CF37FA9"/>
    <w:multiLevelType w:val="multilevel"/>
    <w:tmpl w:val="B59803E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4E0C6E"/>
    <w:multiLevelType w:val="multilevel"/>
    <w:tmpl w:val="035EAB1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281F5F"/>
    <w:multiLevelType w:val="hybridMultilevel"/>
    <w:tmpl w:val="6860A298"/>
    <w:lvl w:ilvl="0" w:tplc="6C0C9D4C">
      <w:start w:val="1"/>
      <w:numFmt w:val="decimal"/>
      <w:lvlText w:val="%1."/>
      <w:lvlJc w:val="left"/>
      <w:pPr>
        <w:ind w:left="70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9F3DAE"/>
    <w:multiLevelType w:val="multilevel"/>
    <w:tmpl w:val="0814355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2A761A"/>
    <w:multiLevelType w:val="hybridMultilevel"/>
    <w:tmpl w:val="E2BA9498"/>
    <w:lvl w:ilvl="0" w:tplc="FFFFFFFF">
      <w:start w:val="1"/>
      <w:numFmt w:val="decimal"/>
      <w:lvlText w:val="%1."/>
      <w:lvlJc w:val="left"/>
      <w:pPr>
        <w:tabs>
          <w:tab w:val="num" w:pos="720"/>
        </w:tabs>
        <w:ind w:left="720" w:hanging="38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E37DCB"/>
    <w:multiLevelType w:val="multilevel"/>
    <w:tmpl w:val="76146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E52356"/>
    <w:multiLevelType w:val="multilevel"/>
    <w:tmpl w:val="A58EE3A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B83B2B"/>
    <w:multiLevelType w:val="multilevel"/>
    <w:tmpl w:val="3B94F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E4217"/>
    <w:multiLevelType w:val="hybridMultilevel"/>
    <w:tmpl w:val="79A8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66D9D"/>
    <w:multiLevelType w:val="hybridMultilevel"/>
    <w:tmpl w:val="BED44260"/>
    <w:lvl w:ilvl="0" w:tplc="FFFFFFFF">
      <w:start w:val="1"/>
      <w:numFmt w:val="decimal"/>
      <w:lvlText w:val="%1."/>
      <w:lvlJc w:val="left"/>
      <w:pPr>
        <w:tabs>
          <w:tab w:val="num" w:pos="380"/>
        </w:tabs>
        <w:ind w:left="380" w:hanging="380"/>
      </w:pPr>
      <w:rPr>
        <w:rFonts w:asciiTheme="majorHAnsi" w:eastAsiaTheme="minorHAnsi" w:hAnsiTheme="majorHAnsi" w:cstheme="maj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A16B76"/>
    <w:multiLevelType w:val="multilevel"/>
    <w:tmpl w:val="B2B66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1361DA"/>
    <w:multiLevelType w:val="multilevel"/>
    <w:tmpl w:val="6752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C97BF8"/>
    <w:multiLevelType w:val="multilevel"/>
    <w:tmpl w:val="46F20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D652F7"/>
    <w:multiLevelType w:val="multilevel"/>
    <w:tmpl w:val="1E5C038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792BF1"/>
    <w:multiLevelType w:val="multilevel"/>
    <w:tmpl w:val="D206F04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744CB"/>
    <w:multiLevelType w:val="hybridMultilevel"/>
    <w:tmpl w:val="8398D90C"/>
    <w:lvl w:ilvl="0" w:tplc="7A743214">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F77CF0"/>
    <w:multiLevelType w:val="multilevel"/>
    <w:tmpl w:val="AD900700"/>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B61D4F"/>
    <w:multiLevelType w:val="multilevel"/>
    <w:tmpl w:val="3CA2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C83A36"/>
    <w:multiLevelType w:val="multilevel"/>
    <w:tmpl w:val="C82A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53026"/>
    <w:multiLevelType w:val="multilevel"/>
    <w:tmpl w:val="CA00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283FE2"/>
    <w:multiLevelType w:val="multilevel"/>
    <w:tmpl w:val="185A9222"/>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97695A"/>
    <w:multiLevelType w:val="multilevel"/>
    <w:tmpl w:val="FB66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6E7599"/>
    <w:multiLevelType w:val="hybridMultilevel"/>
    <w:tmpl w:val="5100DAA0"/>
    <w:lvl w:ilvl="0" w:tplc="E2382E06">
      <w:start w:val="1"/>
      <w:numFmt w:val="decimal"/>
      <w:lvlText w:val="%1."/>
      <w:lvlJc w:val="left"/>
      <w:pPr>
        <w:tabs>
          <w:tab w:val="num" w:pos="380"/>
        </w:tabs>
        <w:ind w:left="380" w:hanging="380"/>
      </w:pPr>
      <w:rPr>
        <w:rFonts w:asciiTheme="majorHAnsi" w:eastAsiaTheme="minorHAnsi" w:hAnsiTheme="majorHAnsi" w:cstheme="majorHAnsi"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BB6817"/>
    <w:multiLevelType w:val="hybridMultilevel"/>
    <w:tmpl w:val="F6F6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042719"/>
    <w:multiLevelType w:val="multilevel"/>
    <w:tmpl w:val="5730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3F0F0E"/>
    <w:multiLevelType w:val="hybridMultilevel"/>
    <w:tmpl w:val="E2BA9498"/>
    <w:lvl w:ilvl="0" w:tplc="FFFFFFFF">
      <w:start w:val="1"/>
      <w:numFmt w:val="decimal"/>
      <w:lvlText w:val="%1."/>
      <w:lvlJc w:val="left"/>
      <w:pPr>
        <w:tabs>
          <w:tab w:val="num" w:pos="720"/>
        </w:tabs>
        <w:ind w:left="720" w:hanging="38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2A4CDA"/>
    <w:multiLevelType w:val="hybridMultilevel"/>
    <w:tmpl w:val="FD3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FE0A61"/>
    <w:multiLevelType w:val="hybridMultilevel"/>
    <w:tmpl w:val="BB98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1"/>
  </w:num>
  <w:num w:numId="3">
    <w:abstractNumId w:val="7"/>
  </w:num>
  <w:num w:numId="4">
    <w:abstractNumId w:val="34"/>
  </w:num>
  <w:num w:numId="5">
    <w:abstractNumId w:val="18"/>
  </w:num>
  <w:num w:numId="6">
    <w:abstractNumId w:val="1"/>
  </w:num>
  <w:num w:numId="7">
    <w:abstractNumId w:val="16"/>
  </w:num>
  <w:num w:numId="8">
    <w:abstractNumId w:val="9"/>
  </w:num>
  <w:num w:numId="9">
    <w:abstractNumId w:val="0"/>
  </w:num>
  <w:num w:numId="10">
    <w:abstractNumId w:val="25"/>
  </w:num>
  <w:num w:numId="11">
    <w:abstractNumId w:val="38"/>
  </w:num>
  <w:num w:numId="12">
    <w:abstractNumId w:val="37"/>
  </w:num>
  <w:num w:numId="13">
    <w:abstractNumId w:val="32"/>
  </w:num>
  <w:num w:numId="14">
    <w:abstractNumId w:val="31"/>
  </w:num>
  <w:num w:numId="15">
    <w:abstractNumId w:val="11"/>
  </w:num>
  <w:num w:numId="16">
    <w:abstractNumId w:val="4"/>
  </w:num>
  <w:num w:numId="17">
    <w:abstractNumId w:val="12"/>
  </w:num>
  <w:num w:numId="18">
    <w:abstractNumId w:val="2"/>
  </w:num>
  <w:num w:numId="19">
    <w:abstractNumId w:val="21"/>
  </w:num>
  <w:num w:numId="20">
    <w:abstractNumId w:val="5"/>
  </w:num>
  <w:num w:numId="21">
    <w:abstractNumId w:val="26"/>
  </w:num>
  <w:num w:numId="22">
    <w:abstractNumId w:val="23"/>
  </w:num>
  <w:num w:numId="23">
    <w:abstractNumId w:val="47"/>
  </w:num>
  <w:num w:numId="24">
    <w:abstractNumId w:val="39"/>
  </w:num>
  <w:num w:numId="25">
    <w:abstractNumId w:val="42"/>
  </w:num>
  <w:num w:numId="26">
    <w:abstractNumId w:val="19"/>
  </w:num>
  <w:num w:numId="27">
    <w:abstractNumId w:val="28"/>
  </w:num>
  <w:num w:numId="28">
    <w:abstractNumId w:val="45"/>
  </w:num>
  <w:num w:numId="29">
    <w:abstractNumId w:val="10"/>
  </w:num>
  <w:num w:numId="30">
    <w:abstractNumId w:val="24"/>
  </w:num>
  <w:num w:numId="31">
    <w:abstractNumId w:val="46"/>
  </w:num>
  <w:num w:numId="32">
    <w:abstractNumId w:val="30"/>
  </w:num>
  <w:num w:numId="33">
    <w:abstractNumId w:val="33"/>
  </w:num>
  <w:num w:numId="34">
    <w:abstractNumId w:val="3"/>
  </w:num>
  <w:num w:numId="35">
    <w:abstractNumId w:val="20"/>
  </w:num>
  <w:num w:numId="36">
    <w:abstractNumId w:val="35"/>
  </w:num>
  <w:num w:numId="37">
    <w:abstractNumId w:val="14"/>
  </w:num>
  <w:num w:numId="38">
    <w:abstractNumId w:val="22"/>
  </w:num>
  <w:num w:numId="39">
    <w:abstractNumId w:val="6"/>
  </w:num>
  <w:num w:numId="40">
    <w:abstractNumId w:val="43"/>
  </w:num>
  <w:num w:numId="41">
    <w:abstractNumId w:val="40"/>
  </w:num>
  <w:num w:numId="42">
    <w:abstractNumId w:val="36"/>
  </w:num>
  <w:num w:numId="43">
    <w:abstractNumId w:val="15"/>
  </w:num>
  <w:num w:numId="44">
    <w:abstractNumId w:val="17"/>
  </w:num>
  <w:num w:numId="45">
    <w:abstractNumId w:val="27"/>
  </w:num>
  <w:num w:numId="46">
    <w:abstractNumId w:val="8"/>
  </w:num>
  <w:num w:numId="47">
    <w:abstractNumId w:val="2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MxMTA1NjUxNjRW0lEKTi0uzszPAykwrAUAy5v5fywAAAA="/>
  </w:docVars>
  <w:rsids>
    <w:rsidRoot w:val="0048054B"/>
    <w:rsid w:val="00001D87"/>
    <w:rsid w:val="0000238D"/>
    <w:rsid w:val="000030B7"/>
    <w:rsid w:val="000037EE"/>
    <w:rsid w:val="0001354B"/>
    <w:rsid w:val="00013E10"/>
    <w:rsid w:val="00015BAF"/>
    <w:rsid w:val="000208CC"/>
    <w:rsid w:val="00027250"/>
    <w:rsid w:val="00027C37"/>
    <w:rsid w:val="000300B1"/>
    <w:rsid w:val="00030C2A"/>
    <w:rsid w:val="0003147E"/>
    <w:rsid w:val="00032DEE"/>
    <w:rsid w:val="00033377"/>
    <w:rsid w:val="00047888"/>
    <w:rsid w:val="000522B7"/>
    <w:rsid w:val="000531B3"/>
    <w:rsid w:val="00054EFE"/>
    <w:rsid w:val="000563BF"/>
    <w:rsid w:val="00057BF7"/>
    <w:rsid w:val="000607E8"/>
    <w:rsid w:val="000621E2"/>
    <w:rsid w:val="00063248"/>
    <w:rsid w:val="00066684"/>
    <w:rsid w:val="000670BA"/>
    <w:rsid w:val="0006734F"/>
    <w:rsid w:val="000679A0"/>
    <w:rsid w:val="00071BD9"/>
    <w:rsid w:val="00072A23"/>
    <w:rsid w:val="00075319"/>
    <w:rsid w:val="00083B49"/>
    <w:rsid w:val="00084F11"/>
    <w:rsid w:val="0009002A"/>
    <w:rsid w:val="00090810"/>
    <w:rsid w:val="000924AD"/>
    <w:rsid w:val="00097E1C"/>
    <w:rsid w:val="000A00E8"/>
    <w:rsid w:val="000A55F3"/>
    <w:rsid w:val="000A74B5"/>
    <w:rsid w:val="000B1D5E"/>
    <w:rsid w:val="000B417F"/>
    <w:rsid w:val="000B6ADC"/>
    <w:rsid w:val="000B7F28"/>
    <w:rsid w:val="000C0932"/>
    <w:rsid w:val="000C4DCB"/>
    <w:rsid w:val="000D0E88"/>
    <w:rsid w:val="000D1C2F"/>
    <w:rsid w:val="000D3E0F"/>
    <w:rsid w:val="000D4756"/>
    <w:rsid w:val="000D4EE3"/>
    <w:rsid w:val="000D6D54"/>
    <w:rsid w:val="000D79F1"/>
    <w:rsid w:val="000D7F6A"/>
    <w:rsid w:val="000E0DF5"/>
    <w:rsid w:val="000E412E"/>
    <w:rsid w:val="000E418C"/>
    <w:rsid w:val="000E593D"/>
    <w:rsid w:val="000E5FBB"/>
    <w:rsid w:val="000F15C4"/>
    <w:rsid w:val="000F425A"/>
    <w:rsid w:val="000F4A37"/>
    <w:rsid w:val="000F66F8"/>
    <w:rsid w:val="000F683C"/>
    <w:rsid w:val="000F6C97"/>
    <w:rsid w:val="000F7EEC"/>
    <w:rsid w:val="00102347"/>
    <w:rsid w:val="00104C81"/>
    <w:rsid w:val="00105D9F"/>
    <w:rsid w:val="00106B79"/>
    <w:rsid w:val="001071D2"/>
    <w:rsid w:val="00107C44"/>
    <w:rsid w:val="001101CB"/>
    <w:rsid w:val="001119BE"/>
    <w:rsid w:val="00113708"/>
    <w:rsid w:val="0011760B"/>
    <w:rsid w:val="001211BC"/>
    <w:rsid w:val="00130CD3"/>
    <w:rsid w:val="0013135C"/>
    <w:rsid w:val="001313B5"/>
    <w:rsid w:val="0013410D"/>
    <w:rsid w:val="00134ECB"/>
    <w:rsid w:val="00135C0E"/>
    <w:rsid w:val="001367CC"/>
    <w:rsid w:val="001370B1"/>
    <w:rsid w:val="00137579"/>
    <w:rsid w:val="00137750"/>
    <w:rsid w:val="001377CB"/>
    <w:rsid w:val="0013796F"/>
    <w:rsid w:val="00143745"/>
    <w:rsid w:val="001500AD"/>
    <w:rsid w:val="001609D8"/>
    <w:rsid w:val="00160A3F"/>
    <w:rsid w:val="001644BE"/>
    <w:rsid w:val="00175B35"/>
    <w:rsid w:val="00177CC0"/>
    <w:rsid w:val="001809C1"/>
    <w:rsid w:val="00181286"/>
    <w:rsid w:val="00190821"/>
    <w:rsid w:val="001913BD"/>
    <w:rsid w:val="0019194B"/>
    <w:rsid w:val="00191988"/>
    <w:rsid w:val="00196263"/>
    <w:rsid w:val="001A14A5"/>
    <w:rsid w:val="001A1CD2"/>
    <w:rsid w:val="001A2DFA"/>
    <w:rsid w:val="001A4705"/>
    <w:rsid w:val="001B161F"/>
    <w:rsid w:val="001B4CF9"/>
    <w:rsid w:val="001B7C78"/>
    <w:rsid w:val="001C06B2"/>
    <w:rsid w:val="001C2E18"/>
    <w:rsid w:val="001C6B6B"/>
    <w:rsid w:val="001D3075"/>
    <w:rsid w:val="001D34C8"/>
    <w:rsid w:val="001D367B"/>
    <w:rsid w:val="001D38D7"/>
    <w:rsid w:val="001D5787"/>
    <w:rsid w:val="001E1BC0"/>
    <w:rsid w:val="001E1D39"/>
    <w:rsid w:val="001E2FD8"/>
    <w:rsid w:val="001E5E13"/>
    <w:rsid w:val="001E6AD7"/>
    <w:rsid w:val="001E71BB"/>
    <w:rsid w:val="001F5FDE"/>
    <w:rsid w:val="001F6C30"/>
    <w:rsid w:val="001F74C9"/>
    <w:rsid w:val="001F76AB"/>
    <w:rsid w:val="00201A40"/>
    <w:rsid w:val="00204CF8"/>
    <w:rsid w:val="00206084"/>
    <w:rsid w:val="00207F45"/>
    <w:rsid w:val="0021007A"/>
    <w:rsid w:val="00210D86"/>
    <w:rsid w:val="00213DE6"/>
    <w:rsid w:val="00215732"/>
    <w:rsid w:val="00215D77"/>
    <w:rsid w:val="002166D6"/>
    <w:rsid w:val="00220467"/>
    <w:rsid w:val="00220999"/>
    <w:rsid w:val="00223CCD"/>
    <w:rsid w:val="00223F61"/>
    <w:rsid w:val="00231C95"/>
    <w:rsid w:val="00235E59"/>
    <w:rsid w:val="002453BB"/>
    <w:rsid w:val="002458C8"/>
    <w:rsid w:val="00245BC3"/>
    <w:rsid w:val="00250810"/>
    <w:rsid w:val="002512CE"/>
    <w:rsid w:val="00255098"/>
    <w:rsid w:val="0025520A"/>
    <w:rsid w:val="00261444"/>
    <w:rsid w:val="00261A9F"/>
    <w:rsid w:val="00261D57"/>
    <w:rsid w:val="002663BD"/>
    <w:rsid w:val="0027305E"/>
    <w:rsid w:val="00282CEB"/>
    <w:rsid w:val="00283100"/>
    <w:rsid w:val="00283479"/>
    <w:rsid w:val="00284285"/>
    <w:rsid w:val="00285D02"/>
    <w:rsid w:val="0028671A"/>
    <w:rsid w:val="002906A2"/>
    <w:rsid w:val="002914F2"/>
    <w:rsid w:val="0029157B"/>
    <w:rsid w:val="00292EF6"/>
    <w:rsid w:val="00294BB0"/>
    <w:rsid w:val="00296DF9"/>
    <w:rsid w:val="002A3B1A"/>
    <w:rsid w:val="002A3C6C"/>
    <w:rsid w:val="002A55D9"/>
    <w:rsid w:val="002A67BD"/>
    <w:rsid w:val="002A69D8"/>
    <w:rsid w:val="002A72BB"/>
    <w:rsid w:val="002B0342"/>
    <w:rsid w:val="002B2D34"/>
    <w:rsid w:val="002B401A"/>
    <w:rsid w:val="002B53C9"/>
    <w:rsid w:val="002C00AA"/>
    <w:rsid w:val="002C00F6"/>
    <w:rsid w:val="002C2493"/>
    <w:rsid w:val="002C2F90"/>
    <w:rsid w:val="002C57FF"/>
    <w:rsid w:val="002C5D18"/>
    <w:rsid w:val="002C6269"/>
    <w:rsid w:val="002C6785"/>
    <w:rsid w:val="002D2DAA"/>
    <w:rsid w:val="002D4116"/>
    <w:rsid w:val="002D52CC"/>
    <w:rsid w:val="002E0E51"/>
    <w:rsid w:val="002E3AC8"/>
    <w:rsid w:val="002E458D"/>
    <w:rsid w:val="002E4843"/>
    <w:rsid w:val="002E7D9B"/>
    <w:rsid w:val="002F0439"/>
    <w:rsid w:val="002F06C7"/>
    <w:rsid w:val="002F1895"/>
    <w:rsid w:val="002F74CC"/>
    <w:rsid w:val="00300A25"/>
    <w:rsid w:val="00300C9A"/>
    <w:rsid w:val="00302D0E"/>
    <w:rsid w:val="0030423E"/>
    <w:rsid w:val="00304274"/>
    <w:rsid w:val="0030494E"/>
    <w:rsid w:val="00305F06"/>
    <w:rsid w:val="00305F08"/>
    <w:rsid w:val="0031004B"/>
    <w:rsid w:val="003125E7"/>
    <w:rsid w:val="003133A1"/>
    <w:rsid w:val="00313891"/>
    <w:rsid w:val="003139DA"/>
    <w:rsid w:val="003153B6"/>
    <w:rsid w:val="0031758B"/>
    <w:rsid w:val="00322D3B"/>
    <w:rsid w:val="003240DF"/>
    <w:rsid w:val="00325CEB"/>
    <w:rsid w:val="00331758"/>
    <w:rsid w:val="00333D74"/>
    <w:rsid w:val="00341509"/>
    <w:rsid w:val="00343C42"/>
    <w:rsid w:val="00344F37"/>
    <w:rsid w:val="00346176"/>
    <w:rsid w:val="0035065A"/>
    <w:rsid w:val="0035094D"/>
    <w:rsid w:val="00350A33"/>
    <w:rsid w:val="003512CF"/>
    <w:rsid w:val="003569BC"/>
    <w:rsid w:val="00361C95"/>
    <w:rsid w:val="00362850"/>
    <w:rsid w:val="003628F0"/>
    <w:rsid w:val="00362FA3"/>
    <w:rsid w:val="00364732"/>
    <w:rsid w:val="00367CD1"/>
    <w:rsid w:val="00367E92"/>
    <w:rsid w:val="00380B77"/>
    <w:rsid w:val="00381760"/>
    <w:rsid w:val="00381ECF"/>
    <w:rsid w:val="00382582"/>
    <w:rsid w:val="00390E1A"/>
    <w:rsid w:val="00394BD8"/>
    <w:rsid w:val="00395958"/>
    <w:rsid w:val="0039699F"/>
    <w:rsid w:val="003A105F"/>
    <w:rsid w:val="003A1AA1"/>
    <w:rsid w:val="003A414A"/>
    <w:rsid w:val="003A4A96"/>
    <w:rsid w:val="003A514F"/>
    <w:rsid w:val="003A5FCE"/>
    <w:rsid w:val="003B199A"/>
    <w:rsid w:val="003B2CF8"/>
    <w:rsid w:val="003B3BB6"/>
    <w:rsid w:val="003B49F4"/>
    <w:rsid w:val="003B4EE6"/>
    <w:rsid w:val="003B5954"/>
    <w:rsid w:val="003B6AB8"/>
    <w:rsid w:val="003B7489"/>
    <w:rsid w:val="003C2E3D"/>
    <w:rsid w:val="003D0E7A"/>
    <w:rsid w:val="003D1964"/>
    <w:rsid w:val="003D2B7B"/>
    <w:rsid w:val="003D33E4"/>
    <w:rsid w:val="003D53D0"/>
    <w:rsid w:val="003D64DF"/>
    <w:rsid w:val="003D65C0"/>
    <w:rsid w:val="003D7ED8"/>
    <w:rsid w:val="003E0C17"/>
    <w:rsid w:val="003E0E02"/>
    <w:rsid w:val="003E3C2F"/>
    <w:rsid w:val="003F3895"/>
    <w:rsid w:val="003F6A78"/>
    <w:rsid w:val="003F6BFD"/>
    <w:rsid w:val="00401179"/>
    <w:rsid w:val="004021A6"/>
    <w:rsid w:val="00404788"/>
    <w:rsid w:val="0040741A"/>
    <w:rsid w:val="00410064"/>
    <w:rsid w:val="004110D8"/>
    <w:rsid w:val="00415F27"/>
    <w:rsid w:val="00421125"/>
    <w:rsid w:val="00422A10"/>
    <w:rsid w:val="00426F17"/>
    <w:rsid w:val="00427578"/>
    <w:rsid w:val="0043271E"/>
    <w:rsid w:val="00444C21"/>
    <w:rsid w:val="00447DD4"/>
    <w:rsid w:val="00450460"/>
    <w:rsid w:val="00451392"/>
    <w:rsid w:val="00452814"/>
    <w:rsid w:val="00452E93"/>
    <w:rsid w:val="00460DA2"/>
    <w:rsid w:val="00461950"/>
    <w:rsid w:val="00464EF5"/>
    <w:rsid w:val="00465AF5"/>
    <w:rsid w:val="00465C2E"/>
    <w:rsid w:val="00466839"/>
    <w:rsid w:val="00466B14"/>
    <w:rsid w:val="004720EC"/>
    <w:rsid w:val="0047414F"/>
    <w:rsid w:val="00475846"/>
    <w:rsid w:val="00475E80"/>
    <w:rsid w:val="0047615E"/>
    <w:rsid w:val="00476D6F"/>
    <w:rsid w:val="0048054B"/>
    <w:rsid w:val="00490213"/>
    <w:rsid w:val="004A277C"/>
    <w:rsid w:val="004A4571"/>
    <w:rsid w:val="004A610A"/>
    <w:rsid w:val="004A7A2B"/>
    <w:rsid w:val="004A7D30"/>
    <w:rsid w:val="004C0BC0"/>
    <w:rsid w:val="004C16F7"/>
    <w:rsid w:val="004C2804"/>
    <w:rsid w:val="004C2A2B"/>
    <w:rsid w:val="004C684B"/>
    <w:rsid w:val="004D1BA0"/>
    <w:rsid w:val="004D5216"/>
    <w:rsid w:val="004D6B8E"/>
    <w:rsid w:val="004E569D"/>
    <w:rsid w:val="004E5F4E"/>
    <w:rsid w:val="004F1F9F"/>
    <w:rsid w:val="004F757D"/>
    <w:rsid w:val="005014B6"/>
    <w:rsid w:val="00504A8C"/>
    <w:rsid w:val="00507934"/>
    <w:rsid w:val="00511A55"/>
    <w:rsid w:val="00512B92"/>
    <w:rsid w:val="005177A1"/>
    <w:rsid w:val="005223A3"/>
    <w:rsid w:val="0052313F"/>
    <w:rsid w:val="0052735B"/>
    <w:rsid w:val="00534811"/>
    <w:rsid w:val="00535191"/>
    <w:rsid w:val="00535778"/>
    <w:rsid w:val="00540464"/>
    <w:rsid w:val="005413AA"/>
    <w:rsid w:val="00546161"/>
    <w:rsid w:val="005500F8"/>
    <w:rsid w:val="00550572"/>
    <w:rsid w:val="0055185C"/>
    <w:rsid w:val="00552908"/>
    <w:rsid w:val="00552AC8"/>
    <w:rsid w:val="00554069"/>
    <w:rsid w:val="00555160"/>
    <w:rsid w:val="00556BF4"/>
    <w:rsid w:val="00557B5A"/>
    <w:rsid w:val="00561F58"/>
    <w:rsid w:val="005630A5"/>
    <w:rsid w:val="00563603"/>
    <w:rsid w:val="005636B2"/>
    <w:rsid w:val="00564D56"/>
    <w:rsid w:val="00566116"/>
    <w:rsid w:val="005663F8"/>
    <w:rsid w:val="0057393E"/>
    <w:rsid w:val="005742D7"/>
    <w:rsid w:val="00575837"/>
    <w:rsid w:val="00575AD4"/>
    <w:rsid w:val="00580282"/>
    <w:rsid w:val="00581D13"/>
    <w:rsid w:val="0058289E"/>
    <w:rsid w:val="00582C14"/>
    <w:rsid w:val="00582DBE"/>
    <w:rsid w:val="00583F77"/>
    <w:rsid w:val="00586E6F"/>
    <w:rsid w:val="0059064C"/>
    <w:rsid w:val="0059219F"/>
    <w:rsid w:val="005928D1"/>
    <w:rsid w:val="00593952"/>
    <w:rsid w:val="005942AB"/>
    <w:rsid w:val="005947A0"/>
    <w:rsid w:val="00595150"/>
    <w:rsid w:val="00596EBF"/>
    <w:rsid w:val="005A051C"/>
    <w:rsid w:val="005A185B"/>
    <w:rsid w:val="005A1AAB"/>
    <w:rsid w:val="005A1C40"/>
    <w:rsid w:val="005A5272"/>
    <w:rsid w:val="005A7705"/>
    <w:rsid w:val="005B28E4"/>
    <w:rsid w:val="005B4121"/>
    <w:rsid w:val="005B4A23"/>
    <w:rsid w:val="005B6EA6"/>
    <w:rsid w:val="005B7A8C"/>
    <w:rsid w:val="005C2643"/>
    <w:rsid w:val="005C6BAE"/>
    <w:rsid w:val="005C74E0"/>
    <w:rsid w:val="005C77B3"/>
    <w:rsid w:val="005D3FC8"/>
    <w:rsid w:val="005E1FB0"/>
    <w:rsid w:val="005E213A"/>
    <w:rsid w:val="005E4229"/>
    <w:rsid w:val="005E4468"/>
    <w:rsid w:val="005E470D"/>
    <w:rsid w:val="005F31A5"/>
    <w:rsid w:val="005F3F3B"/>
    <w:rsid w:val="005F4514"/>
    <w:rsid w:val="005F55E6"/>
    <w:rsid w:val="005F6B2A"/>
    <w:rsid w:val="005F6D4D"/>
    <w:rsid w:val="005F72F5"/>
    <w:rsid w:val="005F7412"/>
    <w:rsid w:val="005F7EF1"/>
    <w:rsid w:val="006012F0"/>
    <w:rsid w:val="00603442"/>
    <w:rsid w:val="00603763"/>
    <w:rsid w:val="00605AC1"/>
    <w:rsid w:val="00616196"/>
    <w:rsid w:val="00616D90"/>
    <w:rsid w:val="00617018"/>
    <w:rsid w:val="00620039"/>
    <w:rsid w:val="0062024A"/>
    <w:rsid w:val="00621626"/>
    <w:rsid w:val="0062351A"/>
    <w:rsid w:val="00623643"/>
    <w:rsid w:val="00632EC1"/>
    <w:rsid w:val="0063351E"/>
    <w:rsid w:val="006360A8"/>
    <w:rsid w:val="00637B2B"/>
    <w:rsid w:val="006401E0"/>
    <w:rsid w:val="00641530"/>
    <w:rsid w:val="00642440"/>
    <w:rsid w:val="00642497"/>
    <w:rsid w:val="006442A1"/>
    <w:rsid w:val="00647B61"/>
    <w:rsid w:val="00650075"/>
    <w:rsid w:val="006567EE"/>
    <w:rsid w:val="00660B4D"/>
    <w:rsid w:val="00662223"/>
    <w:rsid w:val="00665154"/>
    <w:rsid w:val="00665483"/>
    <w:rsid w:val="00665623"/>
    <w:rsid w:val="00672995"/>
    <w:rsid w:val="00673BA1"/>
    <w:rsid w:val="00673FF9"/>
    <w:rsid w:val="00675045"/>
    <w:rsid w:val="00677D4C"/>
    <w:rsid w:val="006802E1"/>
    <w:rsid w:val="00680BD6"/>
    <w:rsid w:val="00681BF3"/>
    <w:rsid w:val="0068790A"/>
    <w:rsid w:val="0069215D"/>
    <w:rsid w:val="00693381"/>
    <w:rsid w:val="0069475D"/>
    <w:rsid w:val="006953F3"/>
    <w:rsid w:val="006957A0"/>
    <w:rsid w:val="00695D83"/>
    <w:rsid w:val="006964DD"/>
    <w:rsid w:val="006A24CE"/>
    <w:rsid w:val="006A3415"/>
    <w:rsid w:val="006A5BE5"/>
    <w:rsid w:val="006B109B"/>
    <w:rsid w:val="006B7A19"/>
    <w:rsid w:val="006C121D"/>
    <w:rsid w:val="006C58DC"/>
    <w:rsid w:val="006C5D5F"/>
    <w:rsid w:val="006D3991"/>
    <w:rsid w:val="006D4F5B"/>
    <w:rsid w:val="006D7E3B"/>
    <w:rsid w:val="006E0028"/>
    <w:rsid w:val="006E0C49"/>
    <w:rsid w:val="006E4688"/>
    <w:rsid w:val="006E76BD"/>
    <w:rsid w:val="006F02CA"/>
    <w:rsid w:val="00701BF4"/>
    <w:rsid w:val="00702550"/>
    <w:rsid w:val="00704AB6"/>
    <w:rsid w:val="0071627C"/>
    <w:rsid w:val="00716CFC"/>
    <w:rsid w:val="007241C8"/>
    <w:rsid w:val="00730F98"/>
    <w:rsid w:val="00735186"/>
    <w:rsid w:val="00744D10"/>
    <w:rsid w:val="00746B6E"/>
    <w:rsid w:val="00751B6B"/>
    <w:rsid w:val="00752D95"/>
    <w:rsid w:val="007547F1"/>
    <w:rsid w:val="00757A8C"/>
    <w:rsid w:val="00757D39"/>
    <w:rsid w:val="007610F2"/>
    <w:rsid w:val="007644EF"/>
    <w:rsid w:val="007651BB"/>
    <w:rsid w:val="00770743"/>
    <w:rsid w:val="00770BCA"/>
    <w:rsid w:val="00772AB9"/>
    <w:rsid w:val="00772DAF"/>
    <w:rsid w:val="00772E0F"/>
    <w:rsid w:val="0077427B"/>
    <w:rsid w:val="00777EB7"/>
    <w:rsid w:val="00782D75"/>
    <w:rsid w:val="007832B1"/>
    <w:rsid w:val="007849CF"/>
    <w:rsid w:val="00784B26"/>
    <w:rsid w:val="00784BD1"/>
    <w:rsid w:val="00790A73"/>
    <w:rsid w:val="0079127C"/>
    <w:rsid w:val="007960A2"/>
    <w:rsid w:val="007969EE"/>
    <w:rsid w:val="007A027E"/>
    <w:rsid w:val="007A0DC1"/>
    <w:rsid w:val="007A5249"/>
    <w:rsid w:val="007B3DF1"/>
    <w:rsid w:val="007B7791"/>
    <w:rsid w:val="007C0157"/>
    <w:rsid w:val="007C15EC"/>
    <w:rsid w:val="007C19FE"/>
    <w:rsid w:val="007C201C"/>
    <w:rsid w:val="007C3B76"/>
    <w:rsid w:val="007C4204"/>
    <w:rsid w:val="007D01B1"/>
    <w:rsid w:val="007D191E"/>
    <w:rsid w:val="007D2F27"/>
    <w:rsid w:val="007D50C7"/>
    <w:rsid w:val="007D5275"/>
    <w:rsid w:val="007D52E5"/>
    <w:rsid w:val="007D54C2"/>
    <w:rsid w:val="007D66D5"/>
    <w:rsid w:val="007E07B1"/>
    <w:rsid w:val="007E2A39"/>
    <w:rsid w:val="007E7992"/>
    <w:rsid w:val="007F1362"/>
    <w:rsid w:val="007F1AB9"/>
    <w:rsid w:val="007F414C"/>
    <w:rsid w:val="007F577C"/>
    <w:rsid w:val="0080092F"/>
    <w:rsid w:val="00800C02"/>
    <w:rsid w:val="00800E26"/>
    <w:rsid w:val="008016A3"/>
    <w:rsid w:val="00802C86"/>
    <w:rsid w:val="008040A7"/>
    <w:rsid w:val="00806032"/>
    <w:rsid w:val="008076C4"/>
    <w:rsid w:val="00811CF7"/>
    <w:rsid w:val="0081503D"/>
    <w:rsid w:val="0081565F"/>
    <w:rsid w:val="008167B2"/>
    <w:rsid w:val="0082156D"/>
    <w:rsid w:val="00826745"/>
    <w:rsid w:val="00826B1B"/>
    <w:rsid w:val="00826CF0"/>
    <w:rsid w:val="00827AD1"/>
    <w:rsid w:val="00827F7E"/>
    <w:rsid w:val="00833064"/>
    <w:rsid w:val="00833CE3"/>
    <w:rsid w:val="008361D0"/>
    <w:rsid w:val="00842ADE"/>
    <w:rsid w:val="00842B93"/>
    <w:rsid w:val="008437B0"/>
    <w:rsid w:val="00843902"/>
    <w:rsid w:val="0084511D"/>
    <w:rsid w:val="00846F83"/>
    <w:rsid w:val="008506F9"/>
    <w:rsid w:val="00852439"/>
    <w:rsid w:val="0085341B"/>
    <w:rsid w:val="00854A5C"/>
    <w:rsid w:val="008639B0"/>
    <w:rsid w:val="008658CA"/>
    <w:rsid w:val="00867CD1"/>
    <w:rsid w:val="0087337B"/>
    <w:rsid w:val="008747A4"/>
    <w:rsid w:val="00877B5A"/>
    <w:rsid w:val="008801BE"/>
    <w:rsid w:val="00881510"/>
    <w:rsid w:val="008817B1"/>
    <w:rsid w:val="00890EC7"/>
    <w:rsid w:val="008A5B18"/>
    <w:rsid w:val="008B1D87"/>
    <w:rsid w:val="008B5EA2"/>
    <w:rsid w:val="008B7D0E"/>
    <w:rsid w:val="008C3170"/>
    <w:rsid w:val="008C59DB"/>
    <w:rsid w:val="008C5F9C"/>
    <w:rsid w:val="008D2130"/>
    <w:rsid w:val="008D3243"/>
    <w:rsid w:val="008D33F8"/>
    <w:rsid w:val="008D3719"/>
    <w:rsid w:val="008D457A"/>
    <w:rsid w:val="008E4AC0"/>
    <w:rsid w:val="008F11B2"/>
    <w:rsid w:val="008F2A56"/>
    <w:rsid w:val="008F2D1E"/>
    <w:rsid w:val="008F5DB0"/>
    <w:rsid w:val="008F665B"/>
    <w:rsid w:val="008F68A6"/>
    <w:rsid w:val="00900D81"/>
    <w:rsid w:val="009024D0"/>
    <w:rsid w:val="00911944"/>
    <w:rsid w:val="009120E9"/>
    <w:rsid w:val="00913EE2"/>
    <w:rsid w:val="00917E6D"/>
    <w:rsid w:val="00922385"/>
    <w:rsid w:val="009231EB"/>
    <w:rsid w:val="00923478"/>
    <w:rsid w:val="00926247"/>
    <w:rsid w:val="009326A4"/>
    <w:rsid w:val="00935370"/>
    <w:rsid w:val="00941796"/>
    <w:rsid w:val="00942826"/>
    <w:rsid w:val="00944CDB"/>
    <w:rsid w:val="009471B0"/>
    <w:rsid w:val="00947DA4"/>
    <w:rsid w:val="00950350"/>
    <w:rsid w:val="00955A5E"/>
    <w:rsid w:val="00957AAB"/>
    <w:rsid w:val="00960601"/>
    <w:rsid w:val="00961838"/>
    <w:rsid w:val="0097101B"/>
    <w:rsid w:val="009723DF"/>
    <w:rsid w:val="0097270F"/>
    <w:rsid w:val="00973CE6"/>
    <w:rsid w:val="009744E1"/>
    <w:rsid w:val="009747B4"/>
    <w:rsid w:val="0097677D"/>
    <w:rsid w:val="0098134E"/>
    <w:rsid w:val="00984D36"/>
    <w:rsid w:val="009878D0"/>
    <w:rsid w:val="00987ED2"/>
    <w:rsid w:val="00991331"/>
    <w:rsid w:val="00991DA6"/>
    <w:rsid w:val="00997967"/>
    <w:rsid w:val="009A122F"/>
    <w:rsid w:val="009A3C96"/>
    <w:rsid w:val="009A488C"/>
    <w:rsid w:val="009B055B"/>
    <w:rsid w:val="009B0AFB"/>
    <w:rsid w:val="009B11F6"/>
    <w:rsid w:val="009B1DE9"/>
    <w:rsid w:val="009B22E9"/>
    <w:rsid w:val="009B3818"/>
    <w:rsid w:val="009B4654"/>
    <w:rsid w:val="009B6E59"/>
    <w:rsid w:val="009C1FC2"/>
    <w:rsid w:val="009C2502"/>
    <w:rsid w:val="009C5E6F"/>
    <w:rsid w:val="009D0AC7"/>
    <w:rsid w:val="009D416C"/>
    <w:rsid w:val="009D69FB"/>
    <w:rsid w:val="009D6D79"/>
    <w:rsid w:val="009D790B"/>
    <w:rsid w:val="009D7E5F"/>
    <w:rsid w:val="009E07A7"/>
    <w:rsid w:val="009E1611"/>
    <w:rsid w:val="009E25B5"/>
    <w:rsid w:val="009E2786"/>
    <w:rsid w:val="009F52C8"/>
    <w:rsid w:val="009F7DC6"/>
    <w:rsid w:val="00A03730"/>
    <w:rsid w:val="00A05AAC"/>
    <w:rsid w:val="00A0754E"/>
    <w:rsid w:val="00A162B8"/>
    <w:rsid w:val="00A17C3B"/>
    <w:rsid w:val="00A20DAB"/>
    <w:rsid w:val="00A21B4A"/>
    <w:rsid w:val="00A21D30"/>
    <w:rsid w:val="00A24ED5"/>
    <w:rsid w:val="00A30E3B"/>
    <w:rsid w:val="00A35339"/>
    <w:rsid w:val="00A40EE1"/>
    <w:rsid w:val="00A4132E"/>
    <w:rsid w:val="00A424CA"/>
    <w:rsid w:val="00A431DC"/>
    <w:rsid w:val="00A5321A"/>
    <w:rsid w:val="00A54475"/>
    <w:rsid w:val="00A57A6E"/>
    <w:rsid w:val="00A6023E"/>
    <w:rsid w:val="00A60472"/>
    <w:rsid w:val="00A61506"/>
    <w:rsid w:val="00A62917"/>
    <w:rsid w:val="00A6379C"/>
    <w:rsid w:val="00A70CD4"/>
    <w:rsid w:val="00A76F0F"/>
    <w:rsid w:val="00A958F0"/>
    <w:rsid w:val="00A9617A"/>
    <w:rsid w:val="00A962B7"/>
    <w:rsid w:val="00AA02B6"/>
    <w:rsid w:val="00AA0554"/>
    <w:rsid w:val="00AA32DA"/>
    <w:rsid w:val="00AA3F8A"/>
    <w:rsid w:val="00AA427B"/>
    <w:rsid w:val="00AA4AF8"/>
    <w:rsid w:val="00AA4EEC"/>
    <w:rsid w:val="00AB03CE"/>
    <w:rsid w:val="00AB0C70"/>
    <w:rsid w:val="00AB1B93"/>
    <w:rsid w:val="00AB282E"/>
    <w:rsid w:val="00AB55B3"/>
    <w:rsid w:val="00AB5F1E"/>
    <w:rsid w:val="00AB7550"/>
    <w:rsid w:val="00AC757B"/>
    <w:rsid w:val="00AE01DA"/>
    <w:rsid w:val="00AE0E6B"/>
    <w:rsid w:val="00AE1AC2"/>
    <w:rsid w:val="00AF305C"/>
    <w:rsid w:val="00AF4546"/>
    <w:rsid w:val="00AF7D5C"/>
    <w:rsid w:val="00B071BC"/>
    <w:rsid w:val="00B16A12"/>
    <w:rsid w:val="00B25FB0"/>
    <w:rsid w:val="00B266C1"/>
    <w:rsid w:val="00B34CC6"/>
    <w:rsid w:val="00B37832"/>
    <w:rsid w:val="00B42446"/>
    <w:rsid w:val="00B42E75"/>
    <w:rsid w:val="00B43E8C"/>
    <w:rsid w:val="00B46749"/>
    <w:rsid w:val="00B50B76"/>
    <w:rsid w:val="00B55E0C"/>
    <w:rsid w:val="00B56692"/>
    <w:rsid w:val="00B56E1A"/>
    <w:rsid w:val="00B576D8"/>
    <w:rsid w:val="00B60466"/>
    <w:rsid w:val="00B60640"/>
    <w:rsid w:val="00B61520"/>
    <w:rsid w:val="00B63E62"/>
    <w:rsid w:val="00B721D9"/>
    <w:rsid w:val="00B76703"/>
    <w:rsid w:val="00B7781F"/>
    <w:rsid w:val="00B77EF5"/>
    <w:rsid w:val="00B80C12"/>
    <w:rsid w:val="00B81324"/>
    <w:rsid w:val="00B85689"/>
    <w:rsid w:val="00B8574B"/>
    <w:rsid w:val="00B92491"/>
    <w:rsid w:val="00B92DD8"/>
    <w:rsid w:val="00B9467C"/>
    <w:rsid w:val="00B97926"/>
    <w:rsid w:val="00BA1654"/>
    <w:rsid w:val="00BA2D6E"/>
    <w:rsid w:val="00BB027E"/>
    <w:rsid w:val="00BB4136"/>
    <w:rsid w:val="00BB72ED"/>
    <w:rsid w:val="00BC3005"/>
    <w:rsid w:val="00BC4476"/>
    <w:rsid w:val="00BD0AF9"/>
    <w:rsid w:val="00BD0CE1"/>
    <w:rsid w:val="00BD0E3E"/>
    <w:rsid w:val="00BD3D95"/>
    <w:rsid w:val="00BE00DB"/>
    <w:rsid w:val="00BE2D1D"/>
    <w:rsid w:val="00BE69DE"/>
    <w:rsid w:val="00BF1444"/>
    <w:rsid w:val="00BF1A2B"/>
    <w:rsid w:val="00BF20D1"/>
    <w:rsid w:val="00BF6918"/>
    <w:rsid w:val="00C02D31"/>
    <w:rsid w:val="00C02DCF"/>
    <w:rsid w:val="00C037F8"/>
    <w:rsid w:val="00C03A12"/>
    <w:rsid w:val="00C054B0"/>
    <w:rsid w:val="00C136AC"/>
    <w:rsid w:val="00C14065"/>
    <w:rsid w:val="00C1534B"/>
    <w:rsid w:val="00C15F37"/>
    <w:rsid w:val="00C20E5A"/>
    <w:rsid w:val="00C3291D"/>
    <w:rsid w:val="00C34821"/>
    <w:rsid w:val="00C40D49"/>
    <w:rsid w:val="00C425A5"/>
    <w:rsid w:val="00C43E12"/>
    <w:rsid w:val="00C444BD"/>
    <w:rsid w:val="00C516B5"/>
    <w:rsid w:val="00C52272"/>
    <w:rsid w:val="00C52D43"/>
    <w:rsid w:val="00C5434C"/>
    <w:rsid w:val="00C5505B"/>
    <w:rsid w:val="00C56A3B"/>
    <w:rsid w:val="00C62932"/>
    <w:rsid w:val="00C62991"/>
    <w:rsid w:val="00C640A0"/>
    <w:rsid w:val="00C64A50"/>
    <w:rsid w:val="00C661E5"/>
    <w:rsid w:val="00C70330"/>
    <w:rsid w:val="00C70C93"/>
    <w:rsid w:val="00C72BA2"/>
    <w:rsid w:val="00C76412"/>
    <w:rsid w:val="00C77089"/>
    <w:rsid w:val="00C82457"/>
    <w:rsid w:val="00C84321"/>
    <w:rsid w:val="00C93D9D"/>
    <w:rsid w:val="00C93F4E"/>
    <w:rsid w:val="00C97301"/>
    <w:rsid w:val="00CA3123"/>
    <w:rsid w:val="00CA3CCB"/>
    <w:rsid w:val="00CB273C"/>
    <w:rsid w:val="00CC2111"/>
    <w:rsid w:val="00CC300F"/>
    <w:rsid w:val="00CC3851"/>
    <w:rsid w:val="00CD7871"/>
    <w:rsid w:val="00CE146D"/>
    <w:rsid w:val="00CE422B"/>
    <w:rsid w:val="00CE669F"/>
    <w:rsid w:val="00CF0970"/>
    <w:rsid w:val="00CF0FDE"/>
    <w:rsid w:val="00CF1EF0"/>
    <w:rsid w:val="00CF33BB"/>
    <w:rsid w:val="00D0297F"/>
    <w:rsid w:val="00D0548E"/>
    <w:rsid w:val="00D06E93"/>
    <w:rsid w:val="00D1074A"/>
    <w:rsid w:val="00D13A86"/>
    <w:rsid w:val="00D1495D"/>
    <w:rsid w:val="00D159EA"/>
    <w:rsid w:val="00D17778"/>
    <w:rsid w:val="00D17A7E"/>
    <w:rsid w:val="00D216E5"/>
    <w:rsid w:val="00D229EA"/>
    <w:rsid w:val="00D23A95"/>
    <w:rsid w:val="00D24947"/>
    <w:rsid w:val="00D32877"/>
    <w:rsid w:val="00D32C38"/>
    <w:rsid w:val="00D333F8"/>
    <w:rsid w:val="00D3395D"/>
    <w:rsid w:val="00D37065"/>
    <w:rsid w:val="00D41BB9"/>
    <w:rsid w:val="00D42DE9"/>
    <w:rsid w:val="00D44196"/>
    <w:rsid w:val="00D45C41"/>
    <w:rsid w:val="00D47A00"/>
    <w:rsid w:val="00D47E14"/>
    <w:rsid w:val="00D51535"/>
    <w:rsid w:val="00D51587"/>
    <w:rsid w:val="00D550A8"/>
    <w:rsid w:val="00D553EA"/>
    <w:rsid w:val="00D57AD3"/>
    <w:rsid w:val="00D57CD0"/>
    <w:rsid w:val="00D57E29"/>
    <w:rsid w:val="00D663BB"/>
    <w:rsid w:val="00D7059D"/>
    <w:rsid w:val="00D71366"/>
    <w:rsid w:val="00D71A2E"/>
    <w:rsid w:val="00D71CCB"/>
    <w:rsid w:val="00D739EB"/>
    <w:rsid w:val="00D7566D"/>
    <w:rsid w:val="00D8353B"/>
    <w:rsid w:val="00D83EBB"/>
    <w:rsid w:val="00D85944"/>
    <w:rsid w:val="00D869AF"/>
    <w:rsid w:val="00D90701"/>
    <w:rsid w:val="00D91D38"/>
    <w:rsid w:val="00D95E85"/>
    <w:rsid w:val="00D96016"/>
    <w:rsid w:val="00DA04E2"/>
    <w:rsid w:val="00DA270E"/>
    <w:rsid w:val="00DA4CB6"/>
    <w:rsid w:val="00DA775E"/>
    <w:rsid w:val="00DB2679"/>
    <w:rsid w:val="00DB270D"/>
    <w:rsid w:val="00DB3C68"/>
    <w:rsid w:val="00DB3CEC"/>
    <w:rsid w:val="00DB4819"/>
    <w:rsid w:val="00DB7596"/>
    <w:rsid w:val="00DC1014"/>
    <w:rsid w:val="00DC1301"/>
    <w:rsid w:val="00DC78EE"/>
    <w:rsid w:val="00DC7918"/>
    <w:rsid w:val="00DD3AC0"/>
    <w:rsid w:val="00DD4A38"/>
    <w:rsid w:val="00DD5E78"/>
    <w:rsid w:val="00DE198E"/>
    <w:rsid w:val="00DF598F"/>
    <w:rsid w:val="00DF5FDA"/>
    <w:rsid w:val="00E00E8F"/>
    <w:rsid w:val="00E01DD9"/>
    <w:rsid w:val="00E02973"/>
    <w:rsid w:val="00E03431"/>
    <w:rsid w:val="00E058DE"/>
    <w:rsid w:val="00E14BC1"/>
    <w:rsid w:val="00E16220"/>
    <w:rsid w:val="00E169EE"/>
    <w:rsid w:val="00E16B86"/>
    <w:rsid w:val="00E17442"/>
    <w:rsid w:val="00E176B6"/>
    <w:rsid w:val="00E17F22"/>
    <w:rsid w:val="00E201C9"/>
    <w:rsid w:val="00E30733"/>
    <w:rsid w:val="00E32DFD"/>
    <w:rsid w:val="00E337DB"/>
    <w:rsid w:val="00E34954"/>
    <w:rsid w:val="00E34D91"/>
    <w:rsid w:val="00E360D3"/>
    <w:rsid w:val="00E37A3B"/>
    <w:rsid w:val="00E40448"/>
    <w:rsid w:val="00E40E41"/>
    <w:rsid w:val="00E454A9"/>
    <w:rsid w:val="00E503DC"/>
    <w:rsid w:val="00E57088"/>
    <w:rsid w:val="00E61AF5"/>
    <w:rsid w:val="00E63EF5"/>
    <w:rsid w:val="00E67B58"/>
    <w:rsid w:val="00E708CF"/>
    <w:rsid w:val="00E72037"/>
    <w:rsid w:val="00E73464"/>
    <w:rsid w:val="00E7459B"/>
    <w:rsid w:val="00E75B95"/>
    <w:rsid w:val="00E77C29"/>
    <w:rsid w:val="00E822FA"/>
    <w:rsid w:val="00E84B8C"/>
    <w:rsid w:val="00E84CCC"/>
    <w:rsid w:val="00E872BC"/>
    <w:rsid w:val="00E955A3"/>
    <w:rsid w:val="00E959CC"/>
    <w:rsid w:val="00E96200"/>
    <w:rsid w:val="00E97329"/>
    <w:rsid w:val="00EA11CB"/>
    <w:rsid w:val="00EA16BB"/>
    <w:rsid w:val="00EB01D2"/>
    <w:rsid w:val="00EB5066"/>
    <w:rsid w:val="00EB5520"/>
    <w:rsid w:val="00EB74FB"/>
    <w:rsid w:val="00EC0D50"/>
    <w:rsid w:val="00EC136D"/>
    <w:rsid w:val="00EC46F5"/>
    <w:rsid w:val="00EC565C"/>
    <w:rsid w:val="00EC69A2"/>
    <w:rsid w:val="00EC6E8A"/>
    <w:rsid w:val="00EC7756"/>
    <w:rsid w:val="00ED13D0"/>
    <w:rsid w:val="00ED1778"/>
    <w:rsid w:val="00ED4E50"/>
    <w:rsid w:val="00EE4845"/>
    <w:rsid w:val="00EE4DBE"/>
    <w:rsid w:val="00EE77A5"/>
    <w:rsid w:val="00EF30FF"/>
    <w:rsid w:val="00EF3F13"/>
    <w:rsid w:val="00EF4E16"/>
    <w:rsid w:val="00EF7E97"/>
    <w:rsid w:val="00F004F6"/>
    <w:rsid w:val="00F006B6"/>
    <w:rsid w:val="00F10C53"/>
    <w:rsid w:val="00F1100C"/>
    <w:rsid w:val="00F14A47"/>
    <w:rsid w:val="00F171A2"/>
    <w:rsid w:val="00F2026C"/>
    <w:rsid w:val="00F22681"/>
    <w:rsid w:val="00F32B30"/>
    <w:rsid w:val="00F43CF1"/>
    <w:rsid w:val="00F43F71"/>
    <w:rsid w:val="00F50698"/>
    <w:rsid w:val="00F56AE7"/>
    <w:rsid w:val="00F5787C"/>
    <w:rsid w:val="00F57C68"/>
    <w:rsid w:val="00F57D3A"/>
    <w:rsid w:val="00F616CA"/>
    <w:rsid w:val="00F61BDB"/>
    <w:rsid w:val="00F65C69"/>
    <w:rsid w:val="00F65FBB"/>
    <w:rsid w:val="00F666CF"/>
    <w:rsid w:val="00F66E7A"/>
    <w:rsid w:val="00F67254"/>
    <w:rsid w:val="00F71190"/>
    <w:rsid w:val="00F746C8"/>
    <w:rsid w:val="00F75094"/>
    <w:rsid w:val="00F75E4B"/>
    <w:rsid w:val="00F761EA"/>
    <w:rsid w:val="00F77F8A"/>
    <w:rsid w:val="00F803E7"/>
    <w:rsid w:val="00F811CB"/>
    <w:rsid w:val="00F820C0"/>
    <w:rsid w:val="00F83E81"/>
    <w:rsid w:val="00F85C05"/>
    <w:rsid w:val="00F87FF7"/>
    <w:rsid w:val="00F917F3"/>
    <w:rsid w:val="00F91B78"/>
    <w:rsid w:val="00F930C5"/>
    <w:rsid w:val="00F94F1D"/>
    <w:rsid w:val="00F95725"/>
    <w:rsid w:val="00F97572"/>
    <w:rsid w:val="00FA132E"/>
    <w:rsid w:val="00FA48FC"/>
    <w:rsid w:val="00FA5E5A"/>
    <w:rsid w:val="00FB0114"/>
    <w:rsid w:val="00FB347B"/>
    <w:rsid w:val="00FB4C1B"/>
    <w:rsid w:val="00FC09D5"/>
    <w:rsid w:val="00FC0F85"/>
    <w:rsid w:val="00FC310A"/>
    <w:rsid w:val="00FD26D8"/>
    <w:rsid w:val="00FD51B7"/>
    <w:rsid w:val="00FD6DBE"/>
    <w:rsid w:val="00FE01E5"/>
    <w:rsid w:val="00FE298A"/>
    <w:rsid w:val="00FE35A5"/>
    <w:rsid w:val="00FE37A2"/>
    <w:rsid w:val="00FE44A0"/>
    <w:rsid w:val="00FE749F"/>
    <w:rsid w:val="00FF033B"/>
    <w:rsid w:val="00FF093A"/>
    <w:rsid w:val="00FF2DBC"/>
    <w:rsid w:val="00FF4673"/>
    <w:rsid w:val="00FF58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67A9"/>
  <w15:chartTrackingRefBased/>
  <w15:docId w15:val="{BD2C7135-40DD-BB44-B00C-E263C21D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0640"/>
  </w:style>
  <w:style w:type="paragraph" w:styleId="ListParagraph">
    <w:name w:val="List Paragraph"/>
    <w:basedOn w:val="Normal"/>
    <w:uiPriority w:val="34"/>
    <w:qFormat/>
    <w:rsid w:val="00B60640"/>
    <w:pPr>
      <w:ind w:left="720"/>
      <w:contextualSpacing/>
    </w:pPr>
  </w:style>
  <w:style w:type="paragraph" w:styleId="FootnoteText">
    <w:name w:val="footnote text"/>
    <w:aliases w:val="5_G"/>
    <w:basedOn w:val="Normal"/>
    <w:link w:val="FootnoteTextChar"/>
    <w:uiPriority w:val="99"/>
    <w:unhideWhenUsed/>
    <w:qFormat/>
    <w:rsid w:val="00E72037"/>
    <w:rPr>
      <w:sz w:val="20"/>
      <w:szCs w:val="20"/>
    </w:rPr>
  </w:style>
  <w:style w:type="character" w:customStyle="1" w:styleId="FootnoteTextChar">
    <w:name w:val="Footnote Text Char"/>
    <w:aliases w:val="5_G Char"/>
    <w:basedOn w:val="DefaultParagraphFont"/>
    <w:link w:val="FootnoteText"/>
    <w:uiPriority w:val="99"/>
    <w:qFormat/>
    <w:rsid w:val="00E72037"/>
    <w:rPr>
      <w:sz w:val="20"/>
      <w:szCs w:val="20"/>
    </w:rPr>
  </w:style>
  <w:style w:type="character" w:styleId="FootnoteReference">
    <w:name w:val="footnote reference"/>
    <w:aliases w:val="4_G"/>
    <w:basedOn w:val="DefaultParagraphFont"/>
    <w:uiPriority w:val="99"/>
    <w:unhideWhenUsed/>
    <w:qFormat/>
    <w:rsid w:val="00E72037"/>
    <w:rPr>
      <w:vertAlign w:val="superscript"/>
    </w:rPr>
  </w:style>
  <w:style w:type="character" w:styleId="Hyperlink">
    <w:name w:val="Hyperlink"/>
    <w:basedOn w:val="DefaultParagraphFont"/>
    <w:uiPriority w:val="99"/>
    <w:unhideWhenUsed/>
    <w:rsid w:val="00E72037"/>
    <w:rPr>
      <w:color w:val="0000FF"/>
      <w:u w:val="single"/>
    </w:rPr>
  </w:style>
  <w:style w:type="paragraph" w:customStyle="1" w:styleId="SingleTxtG">
    <w:name w:val="_ Single Txt_G"/>
    <w:basedOn w:val="Normal"/>
    <w:link w:val="SingleTxtGChar"/>
    <w:qFormat/>
    <w:rsid w:val="00702550"/>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character" w:customStyle="1" w:styleId="SingleTxtGChar">
    <w:name w:val="_ Single Txt_G Char"/>
    <w:link w:val="SingleTxtG"/>
    <w:locked/>
    <w:rsid w:val="00702550"/>
    <w:rPr>
      <w:rFonts w:ascii="Times New Roman" w:hAnsi="Times New Roman" w:cs="Times New Roman"/>
      <w:sz w:val="20"/>
      <w:szCs w:val="20"/>
    </w:rPr>
  </w:style>
  <w:style w:type="paragraph" w:customStyle="1" w:styleId="texttext3evx1j">
    <w:name w:val="text__text___3evx1j"/>
    <w:basedOn w:val="Normal"/>
    <w:rsid w:val="00702550"/>
    <w:pPr>
      <w:spacing w:before="100" w:beforeAutospacing="1" w:after="100" w:afterAutospacing="1"/>
    </w:pPr>
    <w:rPr>
      <w:rFonts w:ascii="Times New Roman" w:eastAsia="Times New Roman" w:hAnsi="Times New Roman" w:cs="Times New Roman"/>
      <w:lang w:eastAsia="en-GB"/>
    </w:rPr>
  </w:style>
  <w:style w:type="character" w:customStyle="1" w:styleId="UnresolvedMention">
    <w:name w:val="Unresolved Mention"/>
    <w:basedOn w:val="DefaultParagraphFont"/>
    <w:uiPriority w:val="99"/>
    <w:semiHidden/>
    <w:unhideWhenUsed/>
    <w:rsid w:val="00F1100C"/>
    <w:rPr>
      <w:color w:val="605E5C"/>
      <w:shd w:val="clear" w:color="auto" w:fill="E1DFDD"/>
    </w:rPr>
  </w:style>
  <w:style w:type="paragraph" w:customStyle="1" w:styleId="H1G">
    <w:name w:val="_ H_1_G"/>
    <w:basedOn w:val="Normal"/>
    <w:next w:val="Normal"/>
    <w:qFormat/>
    <w:rsid w:val="00A61506"/>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Cs w:val="20"/>
    </w:rPr>
  </w:style>
  <w:style w:type="paragraph" w:styleId="NormalWeb">
    <w:name w:val="Normal (Web)"/>
    <w:basedOn w:val="Normal"/>
    <w:uiPriority w:val="99"/>
    <w:unhideWhenUsed/>
    <w:rsid w:val="00C6293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2F74CC"/>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US"/>
      <w14:textOutline w14:w="12700" w14:cap="flat" w14:cmpd="sng" w14:algn="ctr">
        <w14:noFill/>
        <w14:prstDash w14:val="solid"/>
        <w14:miter w14:lim="400000"/>
      </w14:textOutline>
    </w:rPr>
  </w:style>
  <w:style w:type="paragraph" w:styleId="Date">
    <w:name w:val="Date"/>
    <w:basedOn w:val="Normal"/>
    <w:next w:val="Normal"/>
    <w:link w:val="DateChar"/>
    <w:uiPriority w:val="99"/>
    <w:semiHidden/>
    <w:unhideWhenUsed/>
    <w:rsid w:val="008E4AC0"/>
  </w:style>
  <w:style w:type="character" w:customStyle="1" w:styleId="DateChar">
    <w:name w:val="Date Char"/>
    <w:basedOn w:val="DefaultParagraphFont"/>
    <w:link w:val="Date"/>
    <w:uiPriority w:val="99"/>
    <w:semiHidden/>
    <w:rsid w:val="008E4AC0"/>
  </w:style>
  <w:style w:type="paragraph" w:styleId="Revision">
    <w:name w:val="Revision"/>
    <w:hidden/>
    <w:uiPriority w:val="99"/>
    <w:semiHidden/>
    <w:rsid w:val="008E4AC0"/>
  </w:style>
  <w:style w:type="character" w:styleId="CommentReference">
    <w:name w:val="annotation reference"/>
    <w:basedOn w:val="DefaultParagraphFont"/>
    <w:uiPriority w:val="99"/>
    <w:semiHidden/>
    <w:unhideWhenUsed/>
    <w:rsid w:val="007651BB"/>
    <w:rPr>
      <w:sz w:val="16"/>
      <w:szCs w:val="16"/>
    </w:rPr>
  </w:style>
  <w:style w:type="paragraph" w:styleId="CommentText">
    <w:name w:val="annotation text"/>
    <w:basedOn w:val="Normal"/>
    <w:link w:val="CommentTextChar"/>
    <w:uiPriority w:val="99"/>
    <w:unhideWhenUsed/>
    <w:rsid w:val="007651BB"/>
    <w:rPr>
      <w:sz w:val="20"/>
      <w:szCs w:val="20"/>
    </w:rPr>
  </w:style>
  <w:style w:type="character" w:customStyle="1" w:styleId="CommentTextChar">
    <w:name w:val="Comment Text Char"/>
    <w:basedOn w:val="DefaultParagraphFont"/>
    <w:link w:val="CommentText"/>
    <w:uiPriority w:val="99"/>
    <w:rsid w:val="007651BB"/>
    <w:rPr>
      <w:sz w:val="20"/>
      <w:szCs w:val="20"/>
    </w:rPr>
  </w:style>
  <w:style w:type="paragraph" w:styleId="CommentSubject">
    <w:name w:val="annotation subject"/>
    <w:basedOn w:val="CommentText"/>
    <w:next w:val="CommentText"/>
    <w:link w:val="CommentSubjectChar"/>
    <w:uiPriority w:val="99"/>
    <w:semiHidden/>
    <w:unhideWhenUsed/>
    <w:rsid w:val="007651BB"/>
    <w:rPr>
      <w:b/>
      <w:bCs/>
    </w:rPr>
  </w:style>
  <w:style w:type="character" w:customStyle="1" w:styleId="CommentSubjectChar">
    <w:name w:val="Comment Subject Char"/>
    <w:basedOn w:val="CommentTextChar"/>
    <w:link w:val="CommentSubject"/>
    <w:uiPriority w:val="99"/>
    <w:semiHidden/>
    <w:rsid w:val="007651BB"/>
    <w:rPr>
      <w:b/>
      <w:bCs/>
      <w:sz w:val="20"/>
      <w:szCs w:val="20"/>
    </w:rPr>
  </w:style>
  <w:style w:type="paragraph" w:styleId="Header">
    <w:name w:val="header"/>
    <w:basedOn w:val="Normal"/>
    <w:link w:val="HeaderChar"/>
    <w:uiPriority w:val="99"/>
    <w:unhideWhenUsed/>
    <w:rsid w:val="00B81324"/>
    <w:pPr>
      <w:tabs>
        <w:tab w:val="center" w:pos="4513"/>
        <w:tab w:val="right" w:pos="9026"/>
      </w:tabs>
    </w:pPr>
  </w:style>
  <w:style w:type="character" w:customStyle="1" w:styleId="HeaderChar">
    <w:name w:val="Header Char"/>
    <w:basedOn w:val="DefaultParagraphFont"/>
    <w:link w:val="Header"/>
    <w:uiPriority w:val="99"/>
    <w:rsid w:val="00B81324"/>
  </w:style>
  <w:style w:type="paragraph" w:styleId="Footer">
    <w:name w:val="footer"/>
    <w:basedOn w:val="Normal"/>
    <w:link w:val="FooterChar"/>
    <w:uiPriority w:val="99"/>
    <w:unhideWhenUsed/>
    <w:rsid w:val="00B81324"/>
    <w:pPr>
      <w:tabs>
        <w:tab w:val="center" w:pos="4513"/>
        <w:tab w:val="right" w:pos="9026"/>
      </w:tabs>
    </w:pPr>
  </w:style>
  <w:style w:type="character" w:customStyle="1" w:styleId="FooterChar">
    <w:name w:val="Footer Char"/>
    <w:basedOn w:val="DefaultParagraphFont"/>
    <w:link w:val="Footer"/>
    <w:uiPriority w:val="99"/>
    <w:rsid w:val="00B81324"/>
  </w:style>
  <w:style w:type="character" w:styleId="FollowedHyperlink">
    <w:name w:val="FollowedHyperlink"/>
    <w:basedOn w:val="DefaultParagraphFont"/>
    <w:uiPriority w:val="99"/>
    <w:semiHidden/>
    <w:unhideWhenUsed/>
    <w:rsid w:val="002F0439"/>
    <w:rPr>
      <w:color w:val="954F72" w:themeColor="followedHyperlink"/>
      <w:u w:val="single"/>
    </w:rPr>
  </w:style>
  <w:style w:type="paragraph" w:styleId="BalloonText">
    <w:name w:val="Balloon Text"/>
    <w:basedOn w:val="Normal"/>
    <w:link w:val="BalloonTextChar"/>
    <w:uiPriority w:val="99"/>
    <w:semiHidden/>
    <w:unhideWhenUsed/>
    <w:rsid w:val="00E02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8520">
      <w:bodyDiv w:val="1"/>
      <w:marLeft w:val="0"/>
      <w:marRight w:val="0"/>
      <w:marTop w:val="0"/>
      <w:marBottom w:val="0"/>
      <w:divBdr>
        <w:top w:val="none" w:sz="0" w:space="0" w:color="auto"/>
        <w:left w:val="none" w:sz="0" w:space="0" w:color="auto"/>
        <w:bottom w:val="none" w:sz="0" w:space="0" w:color="auto"/>
        <w:right w:val="none" w:sz="0" w:space="0" w:color="auto"/>
      </w:divBdr>
      <w:divsChild>
        <w:div w:id="213004508">
          <w:marLeft w:val="0"/>
          <w:marRight w:val="0"/>
          <w:marTop w:val="0"/>
          <w:marBottom w:val="0"/>
          <w:divBdr>
            <w:top w:val="none" w:sz="0" w:space="0" w:color="auto"/>
            <w:left w:val="none" w:sz="0" w:space="0" w:color="auto"/>
            <w:bottom w:val="none" w:sz="0" w:space="0" w:color="auto"/>
            <w:right w:val="none" w:sz="0" w:space="0" w:color="auto"/>
          </w:divBdr>
          <w:divsChild>
            <w:div w:id="916937231">
              <w:marLeft w:val="0"/>
              <w:marRight w:val="0"/>
              <w:marTop w:val="0"/>
              <w:marBottom w:val="0"/>
              <w:divBdr>
                <w:top w:val="none" w:sz="0" w:space="0" w:color="auto"/>
                <w:left w:val="none" w:sz="0" w:space="0" w:color="auto"/>
                <w:bottom w:val="none" w:sz="0" w:space="0" w:color="auto"/>
                <w:right w:val="none" w:sz="0" w:space="0" w:color="auto"/>
              </w:divBdr>
              <w:divsChild>
                <w:div w:id="8032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2088">
      <w:bodyDiv w:val="1"/>
      <w:marLeft w:val="0"/>
      <w:marRight w:val="0"/>
      <w:marTop w:val="0"/>
      <w:marBottom w:val="0"/>
      <w:divBdr>
        <w:top w:val="none" w:sz="0" w:space="0" w:color="auto"/>
        <w:left w:val="none" w:sz="0" w:space="0" w:color="auto"/>
        <w:bottom w:val="none" w:sz="0" w:space="0" w:color="auto"/>
        <w:right w:val="none" w:sz="0" w:space="0" w:color="auto"/>
      </w:divBdr>
      <w:divsChild>
        <w:div w:id="531773444">
          <w:marLeft w:val="0"/>
          <w:marRight w:val="0"/>
          <w:marTop w:val="0"/>
          <w:marBottom w:val="0"/>
          <w:divBdr>
            <w:top w:val="none" w:sz="0" w:space="0" w:color="auto"/>
            <w:left w:val="none" w:sz="0" w:space="0" w:color="auto"/>
            <w:bottom w:val="none" w:sz="0" w:space="0" w:color="auto"/>
            <w:right w:val="none" w:sz="0" w:space="0" w:color="auto"/>
          </w:divBdr>
          <w:divsChild>
            <w:div w:id="855777476">
              <w:marLeft w:val="0"/>
              <w:marRight w:val="0"/>
              <w:marTop w:val="0"/>
              <w:marBottom w:val="0"/>
              <w:divBdr>
                <w:top w:val="none" w:sz="0" w:space="0" w:color="auto"/>
                <w:left w:val="none" w:sz="0" w:space="0" w:color="auto"/>
                <w:bottom w:val="none" w:sz="0" w:space="0" w:color="auto"/>
                <w:right w:val="none" w:sz="0" w:space="0" w:color="auto"/>
              </w:divBdr>
              <w:divsChild>
                <w:div w:id="14897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660">
      <w:bodyDiv w:val="1"/>
      <w:marLeft w:val="0"/>
      <w:marRight w:val="0"/>
      <w:marTop w:val="0"/>
      <w:marBottom w:val="0"/>
      <w:divBdr>
        <w:top w:val="none" w:sz="0" w:space="0" w:color="auto"/>
        <w:left w:val="none" w:sz="0" w:space="0" w:color="auto"/>
        <w:bottom w:val="none" w:sz="0" w:space="0" w:color="auto"/>
        <w:right w:val="none" w:sz="0" w:space="0" w:color="auto"/>
      </w:divBdr>
      <w:divsChild>
        <w:div w:id="281158018">
          <w:marLeft w:val="0"/>
          <w:marRight w:val="0"/>
          <w:marTop w:val="0"/>
          <w:marBottom w:val="0"/>
          <w:divBdr>
            <w:top w:val="none" w:sz="0" w:space="0" w:color="auto"/>
            <w:left w:val="none" w:sz="0" w:space="0" w:color="auto"/>
            <w:bottom w:val="none" w:sz="0" w:space="0" w:color="auto"/>
            <w:right w:val="none" w:sz="0" w:space="0" w:color="auto"/>
          </w:divBdr>
          <w:divsChild>
            <w:div w:id="163015808">
              <w:marLeft w:val="0"/>
              <w:marRight w:val="0"/>
              <w:marTop w:val="0"/>
              <w:marBottom w:val="0"/>
              <w:divBdr>
                <w:top w:val="none" w:sz="0" w:space="0" w:color="auto"/>
                <w:left w:val="none" w:sz="0" w:space="0" w:color="auto"/>
                <w:bottom w:val="none" w:sz="0" w:space="0" w:color="auto"/>
                <w:right w:val="none" w:sz="0" w:space="0" w:color="auto"/>
              </w:divBdr>
              <w:divsChild>
                <w:div w:id="12020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648">
      <w:bodyDiv w:val="1"/>
      <w:marLeft w:val="0"/>
      <w:marRight w:val="0"/>
      <w:marTop w:val="0"/>
      <w:marBottom w:val="0"/>
      <w:divBdr>
        <w:top w:val="none" w:sz="0" w:space="0" w:color="auto"/>
        <w:left w:val="none" w:sz="0" w:space="0" w:color="auto"/>
        <w:bottom w:val="none" w:sz="0" w:space="0" w:color="auto"/>
        <w:right w:val="none" w:sz="0" w:space="0" w:color="auto"/>
      </w:divBdr>
      <w:divsChild>
        <w:div w:id="845905589">
          <w:marLeft w:val="0"/>
          <w:marRight w:val="0"/>
          <w:marTop w:val="0"/>
          <w:marBottom w:val="0"/>
          <w:divBdr>
            <w:top w:val="none" w:sz="0" w:space="0" w:color="auto"/>
            <w:left w:val="none" w:sz="0" w:space="0" w:color="auto"/>
            <w:bottom w:val="none" w:sz="0" w:space="0" w:color="auto"/>
            <w:right w:val="none" w:sz="0" w:space="0" w:color="auto"/>
          </w:divBdr>
          <w:divsChild>
            <w:div w:id="944506234">
              <w:marLeft w:val="0"/>
              <w:marRight w:val="0"/>
              <w:marTop w:val="0"/>
              <w:marBottom w:val="0"/>
              <w:divBdr>
                <w:top w:val="none" w:sz="0" w:space="0" w:color="auto"/>
                <w:left w:val="none" w:sz="0" w:space="0" w:color="auto"/>
                <w:bottom w:val="none" w:sz="0" w:space="0" w:color="auto"/>
                <w:right w:val="none" w:sz="0" w:space="0" w:color="auto"/>
              </w:divBdr>
              <w:divsChild>
                <w:div w:id="6477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6403">
      <w:bodyDiv w:val="1"/>
      <w:marLeft w:val="0"/>
      <w:marRight w:val="0"/>
      <w:marTop w:val="0"/>
      <w:marBottom w:val="0"/>
      <w:divBdr>
        <w:top w:val="none" w:sz="0" w:space="0" w:color="auto"/>
        <w:left w:val="none" w:sz="0" w:space="0" w:color="auto"/>
        <w:bottom w:val="none" w:sz="0" w:space="0" w:color="auto"/>
        <w:right w:val="none" w:sz="0" w:space="0" w:color="auto"/>
      </w:divBdr>
    </w:div>
    <w:div w:id="135993263">
      <w:bodyDiv w:val="1"/>
      <w:marLeft w:val="0"/>
      <w:marRight w:val="0"/>
      <w:marTop w:val="0"/>
      <w:marBottom w:val="0"/>
      <w:divBdr>
        <w:top w:val="none" w:sz="0" w:space="0" w:color="auto"/>
        <w:left w:val="none" w:sz="0" w:space="0" w:color="auto"/>
        <w:bottom w:val="none" w:sz="0" w:space="0" w:color="auto"/>
        <w:right w:val="none" w:sz="0" w:space="0" w:color="auto"/>
      </w:divBdr>
      <w:divsChild>
        <w:div w:id="913047729">
          <w:marLeft w:val="0"/>
          <w:marRight w:val="0"/>
          <w:marTop w:val="0"/>
          <w:marBottom w:val="0"/>
          <w:divBdr>
            <w:top w:val="none" w:sz="0" w:space="0" w:color="auto"/>
            <w:left w:val="none" w:sz="0" w:space="0" w:color="auto"/>
            <w:bottom w:val="none" w:sz="0" w:space="0" w:color="auto"/>
            <w:right w:val="none" w:sz="0" w:space="0" w:color="auto"/>
          </w:divBdr>
          <w:divsChild>
            <w:div w:id="720061519">
              <w:marLeft w:val="0"/>
              <w:marRight w:val="0"/>
              <w:marTop w:val="0"/>
              <w:marBottom w:val="0"/>
              <w:divBdr>
                <w:top w:val="none" w:sz="0" w:space="0" w:color="auto"/>
                <w:left w:val="none" w:sz="0" w:space="0" w:color="auto"/>
                <w:bottom w:val="none" w:sz="0" w:space="0" w:color="auto"/>
                <w:right w:val="none" w:sz="0" w:space="0" w:color="auto"/>
              </w:divBdr>
              <w:divsChild>
                <w:div w:id="14045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7168">
      <w:bodyDiv w:val="1"/>
      <w:marLeft w:val="0"/>
      <w:marRight w:val="0"/>
      <w:marTop w:val="0"/>
      <w:marBottom w:val="0"/>
      <w:divBdr>
        <w:top w:val="none" w:sz="0" w:space="0" w:color="auto"/>
        <w:left w:val="none" w:sz="0" w:space="0" w:color="auto"/>
        <w:bottom w:val="none" w:sz="0" w:space="0" w:color="auto"/>
        <w:right w:val="none" w:sz="0" w:space="0" w:color="auto"/>
      </w:divBdr>
      <w:divsChild>
        <w:div w:id="643507139">
          <w:marLeft w:val="0"/>
          <w:marRight w:val="0"/>
          <w:marTop w:val="0"/>
          <w:marBottom w:val="0"/>
          <w:divBdr>
            <w:top w:val="none" w:sz="0" w:space="0" w:color="auto"/>
            <w:left w:val="none" w:sz="0" w:space="0" w:color="auto"/>
            <w:bottom w:val="none" w:sz="0" w:space="0" w:color="auto"/>
            <w:right w:val="none" w:sz="0" w:space="0" w:color="auto"/>
          </w:divBdr>
          <w:divsChild>
            <w:div w:id="839078532">
              <w:marLeft w:val="0"/>
              <w:marRight w:val="0"/>
              <w:marTop w:val="0"/>
              <w:marBottom w:val="0"/>
              <w:divBdr>
                <w:top w:val="none" w:sz="0" w:space="0" w:color="auto"/>
                <w:left w:val="none" w:sz="0" w:space="0" w:color="auto"/>
                <w:bottom w:val="none" w:sz="0" w:space="0" w:color="auto"/>
                <w:right w:val="none" w:sz="0" w:space="0" w:color="auto"/>
              </w:divBdr>
              <w:divsChild>
                <w:div w:id="18924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735">
      <w:bodyDiv w:val="1"/>
      <w:marLeft w:val="0"/>
      <w:marRight w:val="0"/>
      <w:marTop w:val="0"/>
      <w:marBottom w:val="0"/>
      <w:divBdr>
        <w:top w:val="none" w:sz="0" w:space="0" w:color="auto"/>
        <w:left w:val="none" w:sz="0" w:space="0" w:color="auto"/>
        <w:bottom w:val="none" w:sz="0" w:space="0" w:color="auto"/>
        <w:right w:val="none" w:sz="0" w:space="0" w:color="auto"/>
      </w:divBdr>
      <w:divsChild>
        <w:div w:id="203102306">
          <w:marLeft w:val="0"/>
          <w:marRight w:val="0"/>
          <w:marTop w:val="0"/>
          <w:marBottom w:val="0"/>
          <w:divBdr>
            <w:top w:val="none" w:sz="0" w:space="0" w:color="auto"/>
            <w:left w:val="none" w:sz="0" w:space="0" w:color="auto"/>
            <w:bottom w:val="none" w:sz="0" w:space="0" w:color="auto"/>
            <w:right w:val="none" w:sz="0" w:space="0" w:color="auto"/>
          </w:divBdr>
          <w:divsChild>
            <w:div w:id="1540162477">
              <w:marLeft w:val="0"/>
              <w:marRight w:val="0"/>
              <w:marTop w:val="0"/>
              <w:marBottom w:val="0"/>
              <w:divBdr>
                <w:top w:val="none" w:sz="0" w:space="0" w:color="auto"/>
                <w:left w:val="none" w:sz="0" w:space="0" w:color="auto"/>
                <w:bottom w:val="none" w:sz="0" w:space="0" w:color="auto"/>
                <w:right w:val="none" w:sz="0" w:space="0" w:color="auto"/>
              </w:divBdr>
              <w:divsChild>
                <w:div w:id="7783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8014">
      <w:bodyDiv w:val="1"/>
      <w:marLeft w:val="0"/>
      <w:marRight w:val="0"/>
      <w:marTop w:val="0"/>
      <w:marBottom w:val="0"/>
      <w:divBdr>
        <w:top w:val="none" w:sz="0" w:space="0" w:color="auto"/>
        <w:left w:val="none" w:sz="0" w:space="0" w:color="auto"/>
        <w:bottom w:val="none" w:sz="0" w:space="0" w:color="auto"/>
        <w:right w:val="none" w:sz="0" w:space="0" w:color="auto"/>
      </w:divBdr>
      <w:divsChild>
        <w:div w:id="2065177429">
          <w:marLeft w:val="0"/>
          <w:marRight w:val="0"/>
          <w:marTop w:val="0"/>
          <w:marBottom w:val="0"/>
          <w:divBdr>
            <w:top w:val="none" w:sz="0" w:space="0" w:color="auto"/>
            <w:left w:val="none" w:sz="0" w:space="0" w:color="auto"/>
            <w:bottom w:val="none" w:sz="0" w:space="0" w:color="auto"/>
            <w:right w:val="none" w:sz="0" w:space="0" w:color="auto"/>
          </w:divBdr>
          <w:divsChild>
            <w:div w:id="566035009">
              <w:marLeft w:val="0"/>
              <w:marRight w:val="0"/>
              <w:marTop w:val="0"/>
              <w:marBottom w:val="0"/>
              <w:divBdr>
                <w:top w:val="none" w:sz="0" w:space="0" w:color="auto"/>
                <w:left w:val="none" w:sz="0" w:space="0" w:color="auto"/>
                <w:bottom w:val="none" w:sz="0" w:space="0" w:color="auto"/>
                <w:right w:val="none" w:sz="0" w:space="0" w:color="auto"/>
              </w:divBdr>
              <w:divsChild>
                <w:div w:id="6266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6833">
      <w:bodyDiv w:val="1"/>
      <w:marLeft w:val="0"/>
      <w:marRight w:val="0"/>
      <w:marTop w:val="0"/>
      <w:marBottom w:val="0"/>
      <w:divBdr>
        <w:top w:val="none" w:sz="0" w:space="0" w:color="auto"/>
        <w:left w:val="none" w:sz="0" w:space="0" w:color="auto"/>
        <w:bottom w:val="none" w:sz="0" w:space="0" w:color="auto"/>
        <w:right w:val="none" w:sz="0" w:space="0" w:color="auto"/>
      </w:divBdr>
      <w:divsChild>
        <w:div w:id="1729569214">
          <w:marLeft w:val="0"/>
          <w:marRight w:val="0"/>
          <w:marTop w:val="0"/>
          <w:marBottom w:val="0"/>
          <w:divBdr>
            <w:top w:val="none" w:sz="0" w:space="0" w:color="auto"/>
            <w:left w:val="none" w:sz="0" w:space="0" w:color="auto"/>
            <w:bottom w:val="none" w:sz="0" w:space="0" w:color="auto"/>
            <w:right w:val="none" w:sz="0" w:space="0" w:color="auto"/>
          </w:divBdr>
          <w:divsChild>
            <w:div w:id="1122650126">
              <w:marLeft w:val="0"/>
              <w:marRight w:val="0"/>
              <w:marTop w:val="0"/>
              <w:marBottom w:val="0"/>
              <w:divBdr>
                <w:top w:val="none" w:sz="0" w:space="0" w:color="auto"/>
                <w:left w:val="none" w:sz="0" w:space="0" w:color="auto"/>
                <w:bottom w:val="none" w:sz="0" w:space="0" w:color="auto"/>
                <w:right w:val="none" w:sz="0" w:space="0" w:color="auto"/>
              </w:divBdr>
              <w:divsChild>
                <w:div w:id="10608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5756">
      <w:bodyDiv w:val="1"/>
      <w:marLeft w:val="0"/>
      <w:marRight w:val="0"/>
      <w:marTop w:val="0"/>
      <w:marBottom w:val="0"/>
      <w:divBdr>
        <w:top w:val="none" w:sz="0" w:space="0" w:color="auto"/>
        <w:left w:val="none" w:sz="0" w:space="0" w:color="auto"/>
        <w:bottom w:val="none" w:sz="0" w:space="0" w:color="auto"/>
        <w:right w:val="none" w:sz="0" w:space="0" w:color="auto"/>
      </w:divBdr>
      <w:divsChild>
        <w:div w:id="662708270">
          <w:marLeft w:val="0"/>
          <w:marRight w:val="0"/>
          <w:marTop w:val="0"/>
          <w:marBottom w:val="0"/>
          <w:divBdr>
            <w:top w:val="none" w:sz="0" w:space="0" w:color="auto"/>
            <w:left w:val="none" w:sz="0" w:space="0" w:color="auto"/>
            <w:bottom w:val="none" w:sz="0" w:space="0" w:color="auto"/>
            <w:right w:val="none" w:sz="0" w:space="0" w:color="auto"/>
          </w:divBdr>
          <w:divsChild>
            <w:div w:id="2139488580">
              <w:marLeft w:val="0"/>
              <w:marRight w:val="0"/>
              <w:marTop w:val="0"/>
              <w:marBottom w:val="0"/>
              <w:divBdr>
                <w:top w:val="none" w:sz="0" w:space="0" w:color="auto"/>
                <w:left w:val="none" w:sz="0" w:space="0" w:color="auto"/>
                <w:bottom w:val="none" w:sz="0" w:space="0" w:color="auto"/>
                <w:right w:val="none" w:sz="0" w:space="0" w:color="auto"/>
              </w:divBdr>
              <w:divsChild>
                <w:div w:id="789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028">
      <w:bodyDiv w:val="1"/>
      <w:marLeft w:val="0"/>
      <w:marRight w:val="0"/>
      <w:marTop w:val="0"/>
      <w:marBottom w:val="0"/>
      <w:divBdr>
        <w:top w:val="none" w:sz="0" w:space="0" w:color="auto"/>
        <w:left w:val="none" w:sz="0" w:space="0" w:color="auto"/>
        <w:bottom w:val="none" w:sz="0" w:space="0" w:color="auto"/>
        <w:right w:val="none" w:sz="0" w:space="0" w:color="auto"/>
      </w:divBdr>
      <w:divsChild>
        <w:div w:id="2075928395">
          <w:marLeft w:val="0"/>
          <w:marRight w:val="0"/>
          <w:marTop w:val="0"/>
          <w:marBottom w:val="0"/>
          <w:divBdr>
            <w:top w:val="none" w:sz="0" w:space="0" w:color="auto"/>
            <w:left w:val="none" w:sz="0" w:space="0" w:color="auto"/>
            <w:bottom w:val="none" w:sz="0" w:space="0" w:color="auto"/>
            <w:right w:val="none" w:sz="0" w:space="0" w:color="auto"/>
          </w:divBdr>
          <w:divsChild>
            <w:div w:id="1242643473">
              <w:marLeft w:val="0"/>
              <w:marRight w:val="0"/>
              <w:marTop w:val="0"/>
              <w:marBottom w:val="0"/>
              <w:divBdr>
                <w:top w:val="none" w:sz="0" w:space="0" w:color="auto"/>
                <w:left w:val="none" w:sz="0" w:space="0" w:color="auto"/>
                <w:bottom w:val="none" w:sz="0" w:space="0" w:color="auto"/>
                <w:right w:val="none" w:sz="0" w:space="0" w:color="auto"/>
              </w:divBdr>
              <w:divsChild>
                <w:div w:id="12119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01958">
      <w:bodyDiv w:val="1"/>
      <w:marLeft w:val="0"/>
      <w:marRight w:val="0"/>
      <w:marTop w:val="0"/>
      <w:marBottom w:val="0"/>
      <w:divBdr>
        <w:top w:val="none" w:sz="0" w:space="0" w:color="auto"/>
        <w:left w:val="none" w:sz="0" w:space="0" w:color="auto"/>
        <w:bottom w:val="none" w:sz="0" w:space="0" w:color="auto"/>
        <w:right w:val="none" w:sz="0" w:space="0" w:color="auto"/>
      </w:divBdr>
    </w:div>
    <w:div w:id="226452998">
      <w:bodyDiv w:val="1"/>
      <w:marLeft w:val="0"/>
      <w:marRight w:val="0"/>
      <w:marTop w:val="0"/>
      <w:marBottom w:val="0"/>
      <w:divBdr>
        <w:top w:val="none" w:sz="0" w:space="0" w:color="auto"/>
        <w:left w:val="none" w:sz="0" w:space="0" w:color="auto"/>
        <w:bottom w:val="none" w:sz="0" w:space="0" w:color="auto"/>
        <w:right w:val="none" w:sz="0" w:space="0" w:color="auto"/>
      </w:divBdr>
      <w:divsChild>
        <w:div w:id="659693884">
          <w:marLeft w:val="0"/>
          <w:marRight w:val="0"/>
          <w:marTop w:val="0"/>
          <w:marBottom w:val="0"/>
          <w:divBdr>
            <w:top w:val="none" w:sz="0" w:space="0" w:color="auto"/>
            <w:left w:val="none" w:sz="0" w:space="0" w:color="auto"/>
            <w:bottom w:val="none" w:sz="0" w:space="0" w:color="auto"/>
            <w:right w:val="none" w:sz="0" w:space="0" w:color="auto"/>
          </w:divBdr>
          <w:divsChild>
            <w:div w:id="1944145339">
              <w:marLeft w:val="0"/>
              <w:marRight w:val="0"/>
              <w:marTop w:val="0"/>
              <w:marBottom w:val="0"/>
              <w:divBdr>
                <w:top w:val="none" w:sz="0" w:space="0" w:color="auto"/>
                <w:left w:val="none" w:sz="0" w:space="0" w:color="auto"/>
                <w:bottom w:val="none" w:sz="0" w:space="0" w:color="auto"/>
                <w:right w:val="none" w:sz="0" w:space="0" w:color="auto"/>
              </w:divBdr>
              <w:divsChild>
                <w:div w:id="7825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3371">
      <w:bodyDiv w:val="1"/>
      <w:marLeft w:val="0"/>
      <w:marRight w:val="0"/>
      <w:marTop w:val="0"/>
      <w:marBottom w:val="0"/>
      <w:divBdr>
        <w:top w:val="none" w:sz="0" w:space="0" w:color="auto"/>
        <w:left w:val="none" w:sz="0" w:space="0" w:color="auto"/>
        <w:bottom w:val="none" w:sz="0" w:space="0" w:color="auto"/>
        <w:right w:val="none" w:sz="0" w:space="0" w:color="auto"/>
      </w:divBdr>
      <w:divsChild>
        <w:div w:id="1673800017">
          <w:marLeft w:val="0"/>
          <w:marRight w:val="0"/>
          <w:marTop w:val="0"/>
          <w:marBottom w:val="0"/>
          <w:divBdr>
            <w:top w:val="none" w:sz="0" w:space="0" w:color="auto"/>
            <w:left w:val="none" w:sz="0" w:space="0" w:color="auto"/>
            <w:bottom w:val="none" w:sz="0" w:space="0" w:color="auto"/>
            <w:right w:val="none" w:sz="0" w:space="0" w:color="auto"/>
          </w:divBdr>
          <w:divsChild>
            <w:div w:id="354036501">
              <w:marLeft w:val="0"/>
              <w:marRight w:val="0"/>
              <w:marTop w:val="0"/>
              <w:marBottom w:val="0"/>
              <w:divBdr>
                <w:top w:val="none" w:sz="0" w:space="0" w:color="auto"/>
                <w:left w:val="none" w:sz="0" w:space="0" w:color="auto"/>
                <w:bottom w:val="none" w:sz="0" w:space="0" w:color="auto"/>
                <w:right w:val="none" w:sz="0" w:space="0" w:color="auto"/>
              </w:divBdr>
              <w:divsChild>
                <w:div w:id="15700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1573">
      <w:bodyDiv w:val="1"/>
      <w:marLeft w:val="0"/>
      <w:marRight w:val="0"/>
      <w:marTop w:val="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0"/>
              <w:divBdr>
                <w:top w:val="none" w:sz="0" w:space="0" w:color="auto"/>
                <w:left w:val="none" w:sz="0" w:space="0" w:color="auto"/>
                <w:bottom w:val="none" w:sz="0" w:space="0" w:color="auto"/>
                <w:right w:val="none" w:sz="0" w:space="0" w:color="auto"/>
              </w:divBdr>
              <w:divsChild>
                <w:div w:id="10595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495">
      <w:bodyDiv w:val="1"/>
      <w:marLeft w:val="0"/>
      <w:marRight w:val="0"/>
      <w:marTop w:val="0"/>
      <w:marBottom w:val="0"/>
      <w:divBdr>
        <w:top w:val="none" w:sz="0" w:space="0" w:color="auto"/>
        <w:left w:val="none" w:sz="0" w:space="0" w:color="auto"/>
        <w:bottom w:val="none" w:sz="0" w:space="0" w:color="auto"/>
        <w:right w:val="none" w:sz="0" w:space="0" w:color="auto"/>
      </w:divBdr>
      <w:divsChild>
        <w:div w:id="627471986">
          <w:marLeft w:val="0"/>
          <w:marRight w:val="0"/>
          <w:marTop w:val="0"/>
          <w:marBottom w:val="0"/>
          <w:divBdr>
            <w:top w:val="none" w:sz="0" w:space="0" w:color="auto"/>
            <w:left w:val="none" w:sz="0" w:space="0" w:color="auto"/>
            <w:bottom w:val="none" w:sz="0" w:space="0" w:color="auto"/>
            <w:right w:val="none" w:sz="0" w:space="0" w:color="auto"/>
          </w:divBdr>
          <w:divsChild>
            <w:div w:id="1991014483">
              <w:marLeft w:val="0"/>
              <w:marRight w:val="0"/>
              <w:marTop w:val="0"/>
              <w:marBottom w:val="0"/>
              <w:divBdr>
                <w:top w:val="none" w:sz="0" w:space="0" w:color="auto"/>
                <w:left w:val="none" w:sz="0" w:space="0" w:color="auto"/>
                <w:bottom w:val="none" w:sz="0" w:space="0" w:color="auto"/>
                <w:right w:val="none" w:sz="0" w:space="0" w:color="auto"/>
              </w:divBdr>
              <w:divsChild>
                <w:div w:id="14699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7962">
      <w:bodyDiv w:val="1"/>
      <w:marLeft w:val="0"/>
      <w:marRight w:val="0"/>
      <w:marTop w:val="0"/>
      <w:marBottom w:val="0"/>
      <w:divBdr>
        <w:top w:val="none" w:sz="0" w:space="0" w:color="auto"/>
        <w:left w:val="none" w:sz="0" w:space="0" w:color="auto"/>
        <w:bottom w:val="none" w:sz="0" w:space="0" w:color="auto"/>
        <w:right w:val="none" w:sz="0" w:space="0" w:color="auto"/>
      </w:divBdr>
      <w:divsChild>
        <w:div w:id="2080008613">
          <w:marLeft w:val="0"/>
          <w:marRight w:val="0"/>
          <w:marTop w:val="0"/>
          <w:marBottom w:val="0"/>
          <w:divBdr>
            <w:top w:val="none" w:sz="0" w:space="0" w:color="auto"/>
            <w:left w:val="none" w:sz="0" w:space="0" w:color="auto"/>
            <w:bottom w:val="none" w:sz="0" w:space="0" w:color="auto"/>
            <w:right w:val="none" w:sz="0" w:space="0" w:color="auto"/>
          </w:divBdr>
          <w:divsChild>
            <w:div w:id="259219176">
              <w:marLeft w:val="0"/>
              <w:marRight w:val="0"/>
              <w:marTop w:val="0"/>
              <w:marBottom w:val="0"/>
              <w:divBdr>
                <w:top w:val="none" w:sz="0" w:space="0" w:color="auto"/>
                <w:left w:val="none" w:sz="0" w:space="0" w:color="auto"/>
                <w:bottom w:val="none" w:sz="0" w:space="0" w:color="auto"/>
                <w:right w:val="none" w:sz="0" w:space="0" w:color="auto"/>
              </w:divBdr>
              <w:divsChild>
                <w:div w:id="9710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32393">
      <w:bodyDiv w:val="1"/>
      <w:marLeft w:val="0"/>
      <w:marRight w:val="0"/>
      <w:marTop w:val="0"/>
      <w:marBottom w:val="0"/>
      <w:divBdr>
        <w:top w:val="none" w:sz="0" w:space="0" w:color="auto"/>
        <w:left w:val="none" w:sz="0" w:space="0" w:color="auto"/>
        <w:bottom w:val="none" w:sz="0" w:space="0" w:color="auto"/>
        <w:right w:val="none" w:sz="0" w:space="0" w:color="auto"/>
      </w:divBdr>
      <w:divsChild>
        <w:div w:id="95945548">
          <w:marLeft w:val="0"/>
          <w:marRight w:val="0"/>
          <w:marTop w:val="0"/>
          <w:marBottom w:val="0"/>
          <w:divBdr>
            <w:top w:val="none" w:sz="0" w:space="0" w:color="auto"/>
            <w:left w:val="none" w:sz="0" w:space="0" w:color="auto"/>
            <w:bottom w:val="none" w:sz="0" w:space="0" w:color="auto"/>
            <w:right w:val="none" w:sz="0" w:space="0" w:color="auto"/>
          </w:divBdr>
          <w:divsChild>
            <w:div w:id="521666770">
              <w:marLeft w:val="0"/>
              <w:marRight w:val="0"/>
              <w:marTop w:val="0"/>
              <w:marBottom w:val="0"/>
              <w:divBdr>
                <w:top w:val="none" w:sz="0" w:space="0" w:color="auto"/>
                <w:left w:val="none" w:sz="0" w:space="0" w:color="auto"/>
                <w:bottom w:val="none" w:sz="0" w:space="0" w:color="auto"/>
                <w:right w:val="none" w:sz="0" w:space="0" w:color="auto"/>
              </w:divBdr>
              <w:divsChild>
                <w:div w:id="865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7667">
      <w:bodyDiv w:val="1"/>
      <w:marLeft w:val="0"/>
      <w:marRight w:val="0"/>
      <w:marTop w:val="0"/>
      <w:marBottom w:val="0"/>
      <w:divBdr>
        <w:top w:val="none" w:sz="0" w:space="0" w:color="auto"/>
        <w:left w:val="none" w:sz="0" w:space="0" w:color="auto"/>
        <w:bottom w:val="none" w:sz="0" w:space="0" w:color="auto"/>
        <w:right w:val="none" w:sz="0" w:space="0" w:color="auto"/>
      </w:divBdr>
    </w:div>
    <w:div w:id="402333862">
      <w:bodyDiv w:val="1"/>
      <w:marLeft w:val="0"/>
      <w:marRight w:val="0"/>
      <w:marTop w:val="0"/>
      <w:marBottom w:val="0"/>
      <w:divBdr>
        <w:top w:val="none" w:sz="0" w:space="0" w:color="auto"/>
        <w:left w:val="none" w:sz="0" w:space="0" w:color="auto"/>
        <w:bottom w:val="none" w:sz="0" w:space="0" w:color="auto"/>
        <w:right w:val="none" w:sz="0" w:space="0" w:color="auto"/>
      </w:divBdr>
      <w:divsChild>
        <w:div w:id="594749617">
          <w:marLeft w:val="0"/>
          <w:marRight w:val="0"/>
          <w:marTop w:val="0"/>
          <w:marBottom w:val="0"/>
          <w:divBdr>
            <w:top w:val="none" w:sz="0" w:space="0" w:color="auto"/>
            <w:left w:val="none" w:sz="0" w:space="0" w:color="auto"/>
            <w:bottom w:val="none" w:sz="0" w:space="0" w:color="auto"/>
            <w:right w:val="none" w:sz="0" w:space="0" w:color="auto"/>
          </w:divBdr>
          <w:divsChild>
            <w:div w:id="561256961">
              <w:marLeft w:val="0"/>
              <w:marRight w:val="0"/>
              <w:marTop w:val="0"/>
              <w:marBottom w:val="0"/>
              <w:divBdr>
                <w:top w:val="none" w:sz="0" w:space="0" w:color="auto"/>
                <w:left w:val="none" w:sz="0" w:space="0" w:color="auto"/>
                <w:bottom w:val="none" w:sz="0" w:space="0" w:color="auto"/>
                <w:right w:val="none" w:sz="0" w:space="0" w:color="auto"/>
              </w:divBdr>
              <w:divsChild>
                <w:div w:id="14322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1236">
      <w:bodyDiv w:val="1"/>
      <w:marLeft w:val="0"/>
      <w:marRight w:val="0"/>
      <w:marTop w:val="0"/>
      <w:marBottom w:val="0"/>
      <w:divBdr>
        <w:top w:val="none" w:sz="0" w:space="0" w:color="auto"/>
        <w:left w:val="none" w:sz="0" w:space="0" w:color="auto"/>
        <w:bottom w:val="none" w:sz="0" w:space="0" w:color="auto"/>
        <w:right w:val="none" w:sz="0" w:space="0" w:color="auto"/>
      </w:divBdr>
    </w:div>
    <w:div w:id="458960516">
      <w:bodyDiv w:val="1"/>
      <w:marLeft w:val="0"/>
      <w:marRight w:val="0"/>
      <w:marTop w:val="0"/>
      <w:marBottom w:val="0"/>
      <w:divBdr>
        <w:top w:val="none" w:sz="0" w:space="0" w:color="auto"/>
        <w:left w:val="none" w:sz="0" w:space="0" w:color="auto"/>
        <w:bottom w:val="none" w:sz="0" w:space="0" w:color="auto"/>
        <w:right w:val="none" w:sz="0" w:space="0" w:color="auto"/>
      </w:divBdr>
    </w:div>
    <w:div w:id="466093690">
      <w:bodyDiv w:val="1"/>
      <w:marLeft w:val="0"/>
      <w:marRight w:val="0"/>
      <w:marTop w:val="0"/>
      <w:marBottom w:val="0"/>
      <w:divBdr>
        <w:top w:val="none" w:sz="0" w:space="0" w:color="auto"/>
        <w:left w:val="none" w:sz="0" w:space="0" w:color="auto"/>
        <w:bottom w:val="none" w:sz="0" w:space="0" w:color="auto"/>
        <w:right w:val="none" w:sz="0" w:space="0" w:color="auto"/>
      </w:divBdr>
      <w:divsChild>
        <w:div w:id="892428008">
          <w:marLeft w:val="0"/>
          <w:marRight w:val="0"/>
          <w:marTop w:val="0"/>
          <w:marBottom w:val="0"/>
          <w:divBdr>
            <w:top w:val="none" w:sz="0" w:space="0" w:color="auto"/>
            <w:left w:val="none" w:sz="0" w:space="0" w:color="auto"/>
            <w:bottom w:val="none" w:sz="0" w:space="0" w:color="auto"/>
            <w:right w:val="none" w:sz="0" w:space="0" w:color="auto"/>
          </w:divBdr>
          <w:divsChild>
            <w:div w:id="487794388">
              <w:marLeft w:val="0"/>
              <w:marRight w:val="0"/>
              <w:marTop w:val="0"/>
              <w:marBottom w:val="0"/>
              <w:divBdr>
                <w:top w:val="none" w:sz="0" w:space="0" w:color="auto"/>
                <w:left w:val="none" w:sz="0" w:space="0" w:color="auto"/>
                <w:bottom w:val="none" w:sz="0" w:space="0" w:color="auto"/>
                <w:right w:val="none" w:sz="0" w:space="0" w:color="auto"/>
              </w:divBdr>
              <w:divsChild>
                <w:div w:id="7287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3214">
      <w:bodyDiv w:val="1"/>
      <w:marLeft w:val="0"/>
      <w:marRight w:val="0"/>
      <w:marTop w:val="0"/>
      <w:marBottom w:val="0"/>
      <w:divBdr>
        <w:top w:val="none" w:sz="0" w:space="0" w:color="auto"/>
        <w:left w:val="none" w:sz="0" w:space="0" w:color="auto"/>
        <w:bottom w:val="none" w:sz="0" w:space="0" w:color="auto"/>
        <w:right w:val="none" w:sz="0" w:space="0" w:color="auto"/>
      </w:divBdr>
      <w:divsChild>
        <w:div w:id="1369574034">
          <w:marLeft w:val="0"/>
          <w:marRight w:val="0"/>
          <w:marTop w:val="0"/>
          <w:marBottom w:val="0"/>
          <w:divBdr>
            <w:top w:val="none" w:sz="0" w:space="0" w:color="auto"/>
            <w:left w:val="none" w:sz="0" w:space="0" w:color="auto"/>
            <w:bottom w:val="none" w:sz="0" w:space="0" w:color="auto"/>
            <w:right w:val="none" w:sz="0" w:space="0" w:color="auto"/>
          </w:divBdr>
          <w:divsChild>
            <w:div w:id="1720128485">
              <w:marLeft w:val="0"/>
              <w:marRight w:val="0"/>
              <w:marTop w:val="0"/>
              <w:marBottom w:val="0"/>
              <w:divBdr>
                <w:top w:val="none" w:sz="0" w:space="0" w:color="auto"/>
                <w:left w:val="none" w:sz="0" w:space="0" w:color="auto"/>
                <w:bottom w:val="none" w:sz="0" w:space="0" w:color="auto"/>
                <w:right w:val="none" w:sz="0" w:space="0" w:color="auto"/>
              </w:divBdr>
              <w:divsChild>
                <w:div w:id="1911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601376415">
          <w:marLeft w:val="0"/>
          <w:marRight w:val="0"/>
          <w:marTop w:val="0"/>
          <w:marBottom w:val="0"/>
          <w:divBdr>
            <w:top w:val="none" w:sz="0" w:space="0" w:color="auto"/>
            <w:left w:val="none" w:sz="0" w:space="0" w:color="auto"/>
            <w:bottom w:val="none" w:sz="0" w:space="0" w:color="auto"/>
            <w:right w:val="none" w:sz="0" w:space="0" w:color="auto"/>
          </w:divBdr>
          <w:divsChild>
            <w:div w:id="388456474">
              <w:marLeft w:val="0"/>
              <w:marRight w:val="0"/>
              <w:marTop w:val="0"/>
              <w:marBottom w:val="0"/>
              <w:divBdr>
                <w:top w:val="none" w:sz="0" w:space="0" w:color="auto"/>
                <w:left w:val="none" w:sz="0" w:space="0" w:color="auto"/>
                <w:bottom w:val="none" w:sz="0" w:space="0" w:color="auto"/>
                <w:right w:val="none" w:sz="0" w:space="0" w:color="auto"/>
              </w:divBdr>
              <w:divsChild>
                <w:div w:id="15375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2041">
      <w:bodyDiv w:val="1"/>
      <w:marLeft w:val="0"/>
      <w:marRight w:val="0"/>
      <w:marTop w:val="0"/>
      <w:marBottom w:val="0"/>
      <w:divBdr>
        <w:top w:val="none" w:sz="0" w:space="0" w:color="auto"/>
        <w:left w:val="none" w:sz="0" w:space="0" w:color="auto"/>
        <w:bottom w:val="none" w:sz="0" w:space="0" w:color="auto"/>
        <w:right w:val="none" w:sz="0" w:space="0" w:color="auto"/>
      </w:divBdr>
      <w:divsChild>
        <w:div w:id="1342198721">
          <w:marLeft w:val="0"/>
          <w:marRight w:val="0"/>
          <w:marTop w:val="0"/>
          <w:marBottom w:val="0"/>
          <w:divBdr>
            <w:top w:val="none" w:sz="0" w:space="0" w:color="auto"/>
            <w:left w:val="none" w:sz="0" w:space="0" w:color="auto"/>
            <w:bottom w:val="none" w:sz="0" w:space="0" w:color="auto"/>
            <w:right w:val="none" w:sz="0" w:space="0" w:color="auto"/>
          </w:divBdr>
          <w:divsChild>
            <w:div w:id="1834032739">
              <w:marLeft w:val="0"/>
              <w:marRight w:val="0"/>
              <w:marTop w:val="0"/>
              <w:marBottom w:val="0"/>
              <w:divBdr>
                <w:top w:val="none" w:sz="0" w:space="0" w:color="auto"/>
                <w:left w:val="none" w:sz="0" w:space="0" w:color="auto"/>
                <w:bottom w:val="none" w:sz="0" w:space="0" w:color="auto"/>
                <w:right w:val="none" w:sz="0" w:space="0" w:color="auto"/>
              </w:divBdr>
              <w:divsChild>
                <w:div w:id="3906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6640">
      <w:bodyDiv w:val="1"/>
      <w:marLeft w:val="0"/>
      <w:marRight w:val="0"/>
      <w:marTop w:val="0"/>
      <w:marBottom w:val="0"/>
      <w:divBdr>
        <w:top w:val="none" w:sz="0" w:space="0" w:color="auto"/>
        <w:left w:val="none" w:sz="0" w:space="0" w:color="auto"/>
        <w:bottom w:val="none" w:sz="0" w:space="0" w:color="auto"/>
        <w:right w:val="none" w:sz="0" w:space="0" w:color="auto"/>
      </w:divBdr>
      <w:divsChild>
        <w:div w:id="14044456">
          <w:marLeft w:val="0"/>
          <w:marRight w:val="0"/>
          <w:marTop w:val="0"/>
          <w:marBottom w:val="0"/>
          <w:divBdr>
            <w:top w:val="none" w:sz="0" w:space="0" w:color="auto"/>
            <w:left w:val="none" w:sz="0" w:space="0" w:color="auto"/>
            <w:bottom w:val="none" w:sz="0" w:space="0" w:color="auto"/>
            <w:right w:val="none" w:sz="0" w:space="0" w:color="auto"/>
          </w:divBdr>
          <w:divsChild>
            <w:div w:id="1328361522">
              <w:marLeft w:val="0"/>
              <w:marRight w:val="0"/>
              <w:marTop w:val="0"/>
              <w:marBottom w:val="0"/>
              <w:divBdr>
                <w:top w:val="none" w:sz="0" w:space="0" w:color="auto"/>
                <w:left w:val="none" w:sz="0" w:space="0" w:color="auto"/>
                <w:bottom w:val="none" w:sz="0" w:space="0" w:color="auto"/>
                <w:right w:val="none" w:sz="0" w:space="0" w:color="auto"/>
              </w:divBdr>
              <w:divsChild>
                <w:div w:id="2615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34231">
      <w:bodyDiv w:val="1"/>
      <w:marLeft w:val="0"/>
      <w:marRight w:val="0"/>
      <w:marTop w:val="0"/>
      <w:marBottom w:val="0"/>
      <w:divBdr>
        <w:top w:val="none" w:sz="0" w:space="0" w:color="auto"/>
        <w:left w:val="none" w:sz="0" w:space="0" w:color="auto"/>
        <w:bottom w:val="none" w:sz="0" w:space="0" w:color="auto"/>
        <w:right w:val="none" w:sz="0" w:space="0" w:color="auto"/>
      </w:divBdr>
      <w:divsChild>
        <w:div w:id="1525707171">
          <w:marLeft w:val="0"/>
          <w:marRight w:val="0"/>
          <w:marTop w:val="0"/>
          <w:marBottom w:val="0"/>
          <w:divBdr>
            <w:top w:val="none" w:sz="0" w:space="0" w:color="auto"/>
            <w:left w:val="none" w:sz="0" w:space="0" w:color="auto"/>
            <w:bottom w:val="none" w:sz="0" w:space="0" w:color="auto"/>
            <w:right w:val="none" w:sz="0" w:space="0" w:color="auto"/>
          </w:divBdr>
          <w:divsChild>
            <w:div w:id="1325739217">
              <w:marLeft w:val="0"/>
              <w:marRight w:val="0"/>
              <w:marTop w:val="0"/>
              <w:marBottom w:val="0"/>
              <w:divBdr>
                <w:top w:val="none" w:sz="0" w:space="0" w:color="auto"/>
                <w:left w:val="none" w:sz="0" w:space="0" w:color="auto"/>
                <w:bottom w:val="none" w:sz="0" w:space="0" w:color="auto"/>
                <w:right w:val="none" w:sz="0" w:space="0" w:color="auto"/>
              </w:divBdr>
              <w:divsChild>
                <w:div w:id="9497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8890">
      <w:bodyDiv w:val="1"/>
      <w:marLeft w:val="0"/>
      <w:marRight w:val="0"/>
      <w:marTop w:val="0"/>
      <w:marBottom w:val="0"/>
      <w:divBdr>
        <w:top w:val="none" w:sz="0" w:space="0" w:color="auto"/>
        <w:left w:val="none" w:sz="0" w:space="0" w:color="auto"/>
        <w:bottom w:val="none" w:sz="0" w:space="0" w:color="auto"/>
        <w:right w:val="none" w:sz="0" w:space="0" w:color="auto"/>
      </w:divBdr>
      <w:divsChild>
        <w:div w:id="1832599494">
          <w:marLeft w:val="0"/>
          <w:marRight w:val="0"/>
          <w:marTop w:val="0"/>
          <w:marBottom w:val="0"/>
          <w:divBdr>
            <w:top w:val="none" w:sz="0" w:space="0" w:color="auto"/>
            <w:left w:val="none" w:sz="0" w:space="0" w:color="auto"/>
            <w:bottom w:val="none" w:sz="0" w:space="0" w:color="auto"/>
            <w:right w:val="none" w:sz="0" w:space="0" w:color="auto"/>
          </w:divBdr>
          <w:divsChild>
            <w:div w:id="1686789378">
              <w:marLeft w:val="0"/>
              <w:marRight w:val="0"/>
              <w:marTop w:val="0"/>
              <w:marBottom w:val="0"/>
              <w:divBdr>
                <w:top w:val="none" w:sz="0" w:space="0" w:color="auto"/>
                <w:left w:val="none" w:sz="0" w:space="0" w:color="auto"/>
                <w:bottom w:val="none" w:sz="0" w:space="0" w:color="auto"/>
                <w:right w:val="none" w:sz="0" w:space="0" w:color="auto"/>
              </w:divBdr>
              <w:divsChild>
                <w:div w:id="878006207">
                  <w:marLeft w:val="0"/>
                  <w:marRight w:val="0"/>
                  <w:marTop w:val="0"/>
                  <w:marBottom w:val="0"/>
                  <w:divBdr>
                    <w:top w:val="none" w:sz="0" w:space="0" w:color="auto"/>
                    <w:left w:val="none" w:sz="0" w:space="0" w:color="auto"/>
                    <w:bottom w:val="none" w:sz="0" w:space="0" w:color="auto"/>
                    <w:right w:val="none" w:sz="0" w:space="0" w:color="auto"/>
                  </w:divBdr>
                </w:div>
              </w:divsChild>
            </w:div>
            <w:div w:id="1294824462">
              <w:marLeft w:val="0"/>
              <w:marRight w:val="0"/>
              <w:marTop w:val="0"/>
              <w:marBottom w:val="0"/>
              <w:divBdr>
                <w:top w:val="none" w:sz="0" w:space="0" w:color="auto"/>
                <w:left w:val="none" w:sz="0" w:space="0" w:color="auto"/>
                <w:bottom w:val="none" w:sz="0" w:space="0" w:color="auto"/>
                <w:right w:val="none" w:sz="0" w:space="0" w:color="auto"/>
              </w:divBdr>
              <w:divsChild>
                <w:div w:id="10169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00501">
      <w:bodyDiv w:val="1"/>
      <w:marLeft w:val="0"/>
      <w:marRight w:val="0"/>
      <w:marTop w:val="0"/>
      <w:marBottom w:val="0"/>
      <w:divBdr>
        <w:top w:val="none" w:sz="0" w:space="0" w:color="auto"/>
        <w:left w:val="none" w:sz="0" w:space="0" w:color="auto"/>
        <w:bottom w:val="none" w:sz="0" w:space="0" w:color="auto"/>
        <w:right w:val="none" w:sz="0" w:space="0" w:color="auto"/>
      </w:divBdr>
      <w:divsChild>
        <w:div w:id="1736509942">
          <w:marLeft w:val="0"/>
          <w:marRight w:val="0"/>
          <w:marTop w:val="0"/>
          <w:marBottom w:val="0"/>
          <w:divBdr>
            <w:top w:val="none" w:sz="0" w:space="0" w:color="auto"/>
            <w:left w:val="none" w:sz="0" w:space="0" w:color="auto"/>
            <w:bottom w:val="none" w:sz="0" w:space="0" w:color="auto"/>
            <w:right w:val="none" w:sz="0" w:space="0" w:color="auto"/>
          </w:divBdr>
          <w:divsChild>
            <w:div w:id="682828772">
              <w:marLeft w:val="0"/>
              <w:marRight w:val="0"/>
              <w:marTop w:val="0"/>
              <w:marBottom w:val="0"/>
              <w:divBdr>
                <w:top w:val="none" w:sz="0" w:space="0" w:color="auto"/>
                <w:left w:val="none" w:sz="0" w:space="0" w:color="auto"/>
                <w:bottom w:val="none" w:sz="0" w:space="0" w:color="auto"/>
                <w:right w:val="none" w:sz="0" w:space="0" w:color="auto"/>
              </w:divBdr>
              <w:divsChild>
                <w:div w:id="4431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50598">
      <w:bodyDiv w:val="1"/>
      <w:marLeft w:val="0"/>
      <w:marRight w:val="0"/>
      <w:marTop w:val="0"/>
      <w:marBottom w:val="0"/>
      <w:divBdr>
        <w:top w:val="none" w:sz="0" w:space="0" w:color="auto"/>
        <w:left w:val="none" w:sz="0" w:space="0" w:color="auto"/>
        <w:bottom w:val="none" w:sz="0" w:space="0" w:color="auto"/>
        <w:right w:val="none" w:sz="0" w:space="0" w:color="auto"/>
      </w:divBdr>
      <w:divsChild>
        <w:div w:id="1967618438">
          <w:marLeft w:val="0"/>
          <w:marRight w:val="0"/>
          <w:marTop w:val="0"/>
          <w:marBottom w:val="0"/>
          <w:divBdr>
            <w:top w:val="none" w:sz="0" w:space="0" w:color="auto"/>
            <w:left w:val="none" w:sz="0" w:space="0" w:color="auto"/>
            <w:bottom w:val="none" w:sz="0" w:space="0" w:color="auto"/>
            <w:right w:val="none" w:sz="0" w:space="0" w:color="auto"/>
          </w:divBdr>
          <w:divsChild>
            <w:div w:id="1427458176">
              <w:marLeft w:val="0"/>
              <w:marRight w:val="0"/>
              <w:marTop w:val="0"/>
              <w:marBottom w:val="0"/>
              <w:divBdr>
                <w:top w:val="none" w:sz="0" w:space="0" w:color="auto"/>
                <w:left w:val="none" w:sz="0" w:space="0" w:color="auto"/>
                <w:bottom w:val="none" w:sz="0" w:space="0" w:color="auto"/>
                <w:right w:val="none" w:sz="0" w:space="0" w:color="auto"/>
              </w:divBdr>
              <w:divsChild>
                <w:div w:id="3290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0603">
      <w:bodyDiv w:val="1"/>
      <w:marLeft w:val="0"/>
      <w:marRight w:val="0"/>
      <w:marTop w:val="0"/>
      <w:marBottom w:val="0"/>
      <w:divBdr>
        <w:top w:val="none" w:sz="0" w:space="0" w:color="auto"/>
        <w:left w:val="none" w:sz="0" w:space="0" w:color="auto"/>
        <w:bottom w:val="none" w:sz="0" w:space="0" w:color="auto"/>
        <w:right w:val="none" w:sz="0" w:space="0" w:color="auto"/>
      </w:divBdr>
      <w:divsChild>
        <w:div w:id="474831736">
          <w:marLeft w:val="0"/>
          <w:marRight w:val="0"/>
          <w:marTop w:val="0"/>
          <w:marBottom w:val="0"/>
          <w:divBdr>
            <w:top w:val="none" w:sz="0" w:space="0" w:color="auto"/>
            <w:left w:val="none" w:sz="0" w:space="0" w:color="auto"/>
            <w:bottom w:val="none" w:sz="0" w:space="0" w:color="auto"/>
            <w:right w:val="none" w:sz="0" w:space="0" w:color="auto"/>
          </w:divBdr>
          <w:divsChild>
            <w:div w:id="1851525208">
              <w:marLeft w:val="0"/>
              <w:marRight w:val="0"/>
              <w:marTop w:val="0"/>
              <w:marBottom w:val="0"/>
              <w:divBdr>
                <w:top w:val="none" w:sz="0" w:space="0" w:color="auto"/>
                <w:left w:val="none" w:sz="0" w:space="0" w:color="auto"/>
                <w:bottom w:val="none" w:sz="0" w:space="0" w:color="auto"/>
                <w:right w:val="none" w:sz="0" w:space="0" w:color="auto"/>
              </w:divBdr>
              <w:divsChild>
                <w:div w:id="14461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54411">
      <w:bodyDiv w:val="1"/>
      <w:marLeft w:val="0"/>
      <w:marRight w:val="0"/>
      <w:marTop w:val="0"/>
      <w:marBottom w:val="0"/>
      <w:divBdr>
        <w:top w:val="none" w:sz="0" w:space="0" w:color="auto"/>
        <w:left w:val="none" w:sz="0" w:space="0" w:color="auto"/>
        <w:bottom w:val="none" w:sz="0" w:space="0" w:color="auto"/>
        <w:right w:val="none" w:sz="0" w:space="0" w:color="auto"/>
      </w:divBdr>
      <w:divsChild>
        <w:div w:id="243800067">
          <w:marLeft w:val="0"/>
          <w:marRight w:val="0"/>
          <w:marTop w:val="0"/>
          <w:marBottom w:val="0"/>
          <w:divBdr>
            <w:top w:val="none" w:sz="0" w:space="0" w:color="auto"/>
            <w:left w:val="none" w:sz="0" w:space="0" w:color="auto"/>
            <w:bottom w:val="none" w:sz="0" w:space="0" w:color="auto"/>
            <w:right w:val="none" w:sz="0" w:space="0" w:color="auto"/>
          </w:divBdr>
          <w:divsChild>
            <w:div w:id="164366587">
              <w:marLeft w:val="0"/>
              <w:marRight w:val="0"/>
              <w:marTop w:val="0"/>
              <w:marBottom w:val="0"/>
              <w:divBdr>
                <w:top w:val="none" w:sz="0" w:space="0" w:color="auto"/>
                <w:left w:val="none" w:sz="0" w:space="0" w:color="auto"/>
                <w:bottom w:val="none" w:sz="0" w:space="0" w:color="auto"/>
                <w:right w:val="none" w:sz="0" w:space="0" w:color="auto"/>
              </w:divBdr>
              <w:divsChild>
                <w:div w:id="17797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48574">
      <w:bodyDiv w:val="1"/>
      <w:marLeft w:val="0"/>
      <w:marRight w:val="0"/>
      <w:marTop w:val="0"/>
      <w:marBottom w:val="0"/>
      <w:divBdr>
        <w:top w:val="none" w:sz="0" w:space="0" w:color="auto"/>
        <w:left w:val="none" w:sz="0" w:space="0" w:color="auto"/>
        <w:bottom w:val="none" w:sz="0" w:space="0" w:color="auto"/>
        <w:right w:val="none" w:sz="0" w:space="0" w:color="auto"/>
      </w:divBdr>
      <w:divsChild>
        <w:div w:id="1662390434">
          <w:marLeft w:val="0"/>
          <w:marRight w:val="0"/>
          <w:marTop w:val="0"/>
          <w:marBottom w:val="0"/>
          <w:divBdr>
            <w:top w:val="none" w:sz="0" w:space="0" w:color="auto"/>
            <w:left w:val="none" w:sz="0" w:space="0" w:color="auto"/>
            <w:bottom w:val="none" w:sz="0" w:space="0" w:color="auto"/>
            <w:right w:val="none" w:sz="0" w:space="0" w:color="auto"/>
          </w:divBdr>
          <w:divsChild>
            <w:div w:id="1527450337">
              <w:marLeft w:val="0"/>
              <w:marRight w:val="0"/>
              <w:marTop w:val="0"/>
              <w:marBottom w:val="0"/>
              <w:divBdr>
                <w:top w:val="none" w:sz="0" w:space="0" w:color="auto"/>
                <w:left w:val="none" w:sz="0" w:space="0" w:color="auto"/>
                <w:bottom w:val="none" w:sz="0" w:space="0" w:color="auto"/>
                <w:right w:val="none" w:sz="0" w:space="0" w:color="auto"/>
              </w:divBdr>
              <w:divsChild>
                <w:div w:id="11500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125">
      <w:bodyDiv w:val="1"/>
      <w:marLeft w:val="0"/>
      <w:marRight w:val="0"/>
      <w:marTop w:val="0"/>
      <w:marBottom w:val="0"/>
      <w:divBdr>
        <w:top w:val="none" w:sz="0" w:space="0" w:color="auto"/>
        <w:left w:val="none" w:sz="0" w:space="0" w:color="auto"/>
        <w:bottom w:val="none" w:sz="0" w:space="0" w:color="auto"/>
        <w:right w:val="none" w:sz="0" w:space="0" w:color="auto"/>
      </w:divBdr>
      <w:divsChild>
        <w:div w:id="1075586862">
          <w:marLeft w:val="0"/>
          <w:marRight w:val="0"/>
          <w:marTop w:val="0"/>
          <w:marBottom w:val="0"/>
          <w:divBdr>
            <w:top w:val="none" w:sz="0" w:space="0" w:color="auto"/>
            <w:left w:val="none" w:sz="0" w:space="0" w:color="auto"/>
            <w:bottom w:val="none" w:sz="0" w:space="0" w:color="auto"/>
            <w:right w:val="none" w:sz="0" w:space="0" w:color="auto"/>
          </w:divBdr>
          <w:divsChild>
            <w:div w:id="2102948036">
              <w:marLeft w:val="0"/>
              <w:marRight w:val="0"/>
              <w:marTop w:val="0"/>
              <w:marBottom w:val="0"/>
              <w:divBdr>
                <w:top w:val="none" w:sz="0" w:space="0" w:color="auto"/>
                <w:left w:val="none" w:sz="0" w:space="0" w:color="auto"/>
                <w:bottom w:val="none" w:sz="0" w:space="0" w:color="auto"/>
                <w:right w:val="none" w:sz="0" w:space="0" w:color="auto"/>
              </w:divBdr>
              <w:divsChild>
                <w:div w:id="11013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00328">
      <w:bodyDiv w:val="1"/>
      <w:marLeft w:val="0"/>
      <w:marRight w:val="0"/>
      <w:marTop w:val="0"/>
      <w:marBottom w:val="0"/>
      <w:divBdr>
        <w:top w:val="none" w:sz="0" w:space="0" w:color="auto"/>
        <w:left w:val="none" w:sz="0" w:space="0" w:color="auto"/>
        <w:bottom w:val="none" w:sz="0" w:space="0" w:color="auto"/>
        <w:right w:val="none" w:sz="0" w:space="0" w:color="auto"/>
      </w:divBdr>
      <w:divsChild>
        <w:div w:id="876695832">
          <w:marLeft w:val="0"/>
          <w:marRight w:val="0"/>
          <w:marTop w:val="0"/>
          <w:marBottom w:val="0"/>
          <w:divBdr>
            <w:top w:val="none" w:sz="0" w:space="0" w:color="auto"/>
            <w:left w:val="none" w:sz="0" w:space="0" w:color="auto"/>
            <w:bottom w:val="none" w:sz="0" w:space="0" w:color="auto"/>
            <w:right w:val="none" w:sz="0" w:space="0" w:color="auto"/>
          </w:divBdr>
          <w:divsChild>
            <w:div w:id="1742406968">
              <w:marLeft w:val="0"/>
              <w:marRight w:val="0"/>
              <w:marTop w:val="0"/>
              <w:marBottom w:val="0"/>
              <w:divBdr>
                <w:top w:val="none" w:sz="0" w:space="0" w:color="auto"/>
                <w:left w:val="none" w:sz="0" w:space="0" w:color="auto"/>
                <w:bottom w:val="none" w:sz="0" w:space="0" w:color="auto"/>
                <w:right w:val="none" w:sz="0" w:space="0" w:color="auto"/>
              </w:divBdr>
              <w:divsChild>
                <w:div w:id="19722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61534">
      <w:bodyDiv w:val="1"/>
      <w:marLeft w:val="0"/>
      <w:marRight w:val="0"/>
      <w:marTop w:val="0"/>
      <w:marBottom w:val="0"/>
      <w:divBdr>
        <w:top w:val="none" w:sz="0" w:space="0" w:color="auto"/>
        <w:left w:val="none" w:sz="0" w:space="0" w:color="auto"/>
        <w:bottom w:val="none" w:sz="0" w:space="0" w:color="auto"/>
        <w:right w:val="none" w:sz="0" w:space="0" w:color="auto"/>
      </w:divBdr>
    </w:div>
    <w:div w:id="805393110">
      <w:bodyDiv w:val="1"/>
      <w:marLeft w:val="0"/>
      <w:marRight w:val="0"/>
      <w:marTop w:val="0"/>
      <w:marBottom w:val="0"/>
      <w:divBdr>
        <w:top w:val="none" w:sz="0" w:space="0" w:color="auto"/>
        <w:left w:val="none" w:sz="0" w:space="0" w:color="auto"/>
        <w:bottom w:val="none" w:sz="0" w:space="0" w:color="auto"/>
        <w:right w:val="none" w:sz="0" w:space="0" w:color="auto"/>
      </w:divBdr>
      <w:divsChild>
        <w:div w:id="1040783343">
          <w:marLeft w:val="0"/>
          <w:marRight w:val="0"/>
          <w:marTop w:val="0"/>
          <w:marBottom w:val="0"/>
          <w:divBdr>
            <w:top w:val="none" w:sz="0" w:space="0" w:color="auto"/>
            <w:left w:val="none" w:sz="0" w:space="0" w:color="auto"/>
            <w:bottom w:val="none" w:sz="0" w:space="0" w:color="auto"/>
            <w:right w:val="none" w:sz="0" w:space="0" w:color="auto"/>
          </w:divBdr>
          <w:divsChild>
            <w:div w:id="894001334">
              <w:marLeft w:val="0"/>
              <w:marRight w:val="0"/>
              <w:marTop w:val="0"/>
              <w:marBottom w:val="0"/>
              <w:divBdr>
                <w:top w:val="none" w:sz="0" w:space="0" w:color="auto"/>
                <w:left w:val="none" w:sz="0" w:space="0" w:color="auto"/>
                <w:bottom w:val="none" w:sz="0" w:space="0" w:color="auto"/>
                <w:right w:val="none" w:sz="0" w:space="0" w:color="auto"/>
              </w:divBdr>
              <w:divsChild>
                <w:div w:id="307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8218">
      <w:bodyDiv w:val="1"/>
      <w:marLeft w:val="0"/>
      <w:marRight w:val="0"/>
      <w:marTop w:val="0"/>
      <w:marBottom w:val="0"/>
      <w:divBdr>
        <w:top w:val="none" w:sz="0" w:space="0" w:color="auto"/>
        <w:left w:val="none" w:sz="0" w:space="0" w:color="auto"/>
        <w:bottom w:val="none" w:sz="0" w:space="0" w:color="auto"/>
        <w:right w:val="none" w:sz="0" w:space="0" w:color="auto"/>
      </w:divBdr>
      <w:divsChild>
        <w:div w:id="616565412">
          <w:marLeft w:val="0"/>
          <w:marRight w:val="0"/>
          <w:marTop w:val="0"/>
          <w:marBottom w:val="0"/>
          <w:divBdr>
            <w:top w:val="none" w:sz="0" w:space="0" w:color="auto"/>
            <w:left w:val="none" w:sz="0" w:space="0" w:color="auto"/>
            <w:bottom w:val="none" w:sz="0" w:space="0" w:color="auto"/>
            <w:right w:val="none" w:sz="0" w:space="0" w:color="auto"/>
          </w:divBdr>
          <w:divsChild>
            <w:div w:id="1457870541">
              <w:marLeft w:val="0"/>
              <w:marRight w:val="0"/>
              <w:marTop w:val="0"/>
              <w:marBottom w:val="0"/>
              <w:divBdr>
                <w:top w:val="none" w:sz="0" w:space="0" w:color="auto"/>
                <w:left w:val="none" w:sz="0" w:space="0" w:color="auto"/>
                <w:bottom w:val="none" w:sz="0" w:space="0" w:color="auto"/>
                <w:right w:val="none" w:sz="0" w:space="0" w:color="auto"/>
              </w:divBdr>
              <w:divsChild>
                <w:div w:id="8259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78035">
      <w:bodyDiv w:val="1"/>
      <w:marLeft w:val="0"/>
      <w:marRight w:val="0"/>
      <w:marTop w:val="0"/>
      <w:marBottom w:val="0"/>
      <w:divBdr>
        <w:top w:val="none" w:sz="0" w:space="0" w:color="auto"/>
        <w:left w:val="none" w:sz="0" w:space="0" w:color="auto"/>
        <w:bottom w:val="none" w:sz="0" w:space="0" w:color="auto"/>
        <w:right w:val="none" w:sz="0" w:space="0" w:color="auto"/>
      </w:divBdr>
      <w:divsChild>
        <w:div w:id="97876668">
          <w:marLeft w:val="0"/>
          <w:marRight w:val="0"/>
          <w:marTop w:val="0"/>
          <w:marBottom w:val="0"/>
          <w:divBdr>
            <w:top w:val="none" w:sz="0" w:space="0" w:color="auto"/>
            <w:left w:val="none" w:sz="0" w:space="0" w:color="auto"/>
            <w:bottom w:val="none" w:sz="0" w:space="0" w:color="auto"/>
            <w:right w:val="none" w:sz="0" w:space="0" w:color="auto"/>
          </w:divBdr>
          <w:divsChild>
            <w:div w:id="263073035">
              <w:marLeft w:val="0"/>
              <w:marRight w:val="0"/>
              <w:marTop w:val="0"/>
              <w:marBottom w:val="0"/>
              <w:divBdr>
                <w:top w:val="none" w:sz="0" w:space="0" w:color="auto"/>
                <w:left w:val="none" w:sz="0" w:space="0" w:color="auto"/>
                <w:bottom w:val="none" w:sz="0" w:space="0" w:color="auto"/>
                <w:right w:val="none" w:sz="0" w:space="0" w:color="auto"/>
              </w:divBdr>
              <w:divsChild>
                <w:div w:id="16270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4479">
      <w:bodyDiv w:val="1"/>
      <w:marLeft w:val="0"/>
      <w:marRight w:val="0"/>
      <w:marTop w:val="0"/>
      <w:marBottom w:val="0"/>
      <w:divBdr>
        <w:top w:val="none" w:sz="0" w:space="0" w:color="auto"/>
        <w:left w:val="none" w:sz="0" w:space="0" w:color="auto"/>
        <w:bottom w:val="none" w:sz="0" w:space="0" w:color="auto"/>
        <w:right w:val="none" w:sz="0" w:space="0" w:color="auto"/>
      </w:divBdr>
      <w:divsChild>
        <w:div w:id="151876497">
          <w:marLeft w:val="0"/>
          <w:marRight w:val="0"/>
          <w:marTop w:val="0"/>
          <w:marBottom w:val="0"/>
          <w:divBdr>
            <w:top w:val="none" w:sz="0" w:space="0" w:color="auto"/>
            <w:left w:val="none" w:sz="0" w:space="0" w:color="auto"/>
            <w:bottom w:val="none" w:sz="0" w:space="0" w:color="auto"/>
            <w:right w:val="none" w:sz="0" w:space="0" w:color="auto"/>
          </w:divBdr>
          <w:divsChild>
            <w:div w:id="1763842437">
              <w:marLeft w:val="0"/>
              <w:marRight w:val="0"/>
              <w:marTop w:val="0"/>
              <w:marBottom w:val="0"/>
              <w:divBdr>
                <w:top w:val="none" w:sz="0" w:space="0" w:color="auto"/>
                <w:left w:val="none" w:sz="0" w:space="0" w:color="auto"/>
                <w:bottom w:val="none" w:sz="0" w:space="0" w:color="auto"/>
                <w:right w:val="none" w:sz="0" w:space="0" w:color="auto"/>
              </w:divBdr>
              <w:divsChild>
                <w:div w:id="1999771876">
                  <w:marLeft w:val="0"/>
                  <w:marRight w:val="0"/>
                  <w:marTop w:val="0"/>
                  <w:marBottom w:val="0"/>
                  <w:divBdr>
                    <w:top w:val="none" w:sz="0" w:space="0" w:color="auto"/>
                    <w:left w:val="none" w:sz="0" w:space="0" w:color="auto"/>
                    <w:bottom w:val="none" w:sz="0" w:space="0" w:color="auto"/>
                    <w:right w:val="none" w:sz="0" w:space="0" w:color="auto"/>
                  </w:divBdr>
                  <w:divsChild>
                    <w:div w:id="14444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77505">
      <w:bodyDiv w:val="1"/>
      <w:marLeft w:val="0"/>
      <w:marRight w:val="0"/>
      <w:marTop w:val="0"/>
      <w:marBottom w:val="0"/>
      <w:divBdr>
        <w:top w:val="none" w:sz="0" w:space="0" w:color="auto"/>
        <w:left w:val="none" w:sz="0" w:space="0" w:color="auto"/>
        <w:bottom w:val="none" w:sz="0" w:space="0" w:color="auto"/>
        <w:right w:val="none" w:sz="0" w:space="0" w:color="auto"/>
      </w:divBdr>
      <w:divsChild>
        <w:div w:id="1742485513">
          <w:marLeft w:val="0"/>
          <w:marRight w:val="0"/>
          <w:marTop w:val="0"/>
          <w:marBottom w:val="0"/>
          <w:divBdr>
            <w:top w:val="none" w:sz="0" w:space="0" w:color="auto"/>
            <w:left w:val="none" w:sz="0" w:space="0" w:color="auto"/>
            <w:bottom w:val="none" w:sz="0" w:space="0" w:color="auto"/>
            <w:right w:val="none" w:sz="0" w:space="0" w:color="auto"/>
          </w:divBdr>
          <w:divsChild>
            <w:div w:id="1071542626">
              <w:marLeft w:val="0"/>
              <w:marRight w:val="0"/>
              <w:marTop w:val="0"/>
              <w:marBottom w:val="0"/>
              <w:divBdr>
                <w:top w:val="none" w:sz="0" w:space="0" w:color="auto"/>
                <w:left w:val="none" w:sz="0" w:space="0" w:color="auto"/>
                <w:bottom w:val="none" w:sz="0" w:space="0" w:color="auto"/>
                <w:right w:val="none" w:sz="0" w:space="0" w:color="auto"/>
              </w:divBdr>
              <w:divsChild>
                <w:div w:id="1035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253">
      <w:bodyDiv w:val="1"/>
      <w:marLeft w:val="0"/>
      <w:marRight w:val="0"/>
      <w:marTop w:val="0"/>
      <w:marBottom w:val="0"/>
      <w:divBdr>
        <w:top w:val="none" w:sz="0" w:space="0" w:color="auto"/>
        <w:left w:val="none" w:sz="0" w:space="0" w:color="auto"/>
        <w:bottom w:val="none" w:sz="0" w:space="0" w:color="auto"/>
        <w:right w:val="none" w:sz="0" w:space="0" w:color="auto"/>
      </w:divBdr>
      <w:divsChild>
        <w:div w:id="566846999">
          <w:marLeft w:val="0"/>
          <w:marRight w:val="0"/>
          <w:marTop w:val="0"/>
          <w:marBottom w:val="0"/>
          <w:divBdr>
            <w:top w:val="none" w:sz="0" w:space="0" w:color="auto"/>
            <w:left w:val="none" w:sz="0" w:space="0" w:color="auto"/>
            <w:bottom w:val="none" w:sz="0" w:space="0" w:color="auto"/>
            <w:right w:val="none" w:sz="0" w:space="0" w:color="auto"/>
          </w:divBdr>
          <w:divsChild>
            <w:div w:id="1921284382">
              <w:marLeft w:val="0"/>
              <w:marRight w:val="0"/>
              <w:marTop w:val="0"/>
              <w:marBottom w:val="0"/>
              <w:divBdr>
                <w:top w:val="none" w:sz="0" w:space="0" w:color="auto"/>
                <w:left w:val="none" w:sz="0" w:space="0" w:color="auto"/>
                <w:bottom w:val="none" w:sz="0" w:space="0" w:color="auto"/>
                <w:right w:val="none" w:sz="0" w:space="0" w:color="auto"/>
              </w:divBdr>
              <w:divsChild>
                <w:div w:id="19658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4546">
      <w:bodyDiv w:val="1"/>
      <w:marLeft w:val="0"/>
      <w:marRight w:val="0"/>
      <w:marTop w:val="0"/>
      <w:marBottom w:val="0"/>
      <w:divBdr>
        <w:top w:val="none" w:sz="0" w:space="0" w:color="auto"/>
        <w:left w:val="none" w:sz="0" w:space="0" w:color="auto"/>
        <w:bottom w:val="none" w:sz="0" w:space="0" w:color="auto"/>
        <w:right w:val="none" w:sz="0" w:space="0" w:color="auto"/>
      </w:divBdr>
      <w:divsChild>
        <w:div w:id="934165389">
          <w:marLeft w:val="0"/>
          <w:marRight w:val="0"/>
          <w:marTop w:val="0"/>
          <w:marBottom w:val="0"/>
          <w:divBdr>
            <w:top w:val="none" w:sz="0" w:space="0" w:color="auto"/>
            <w:left w:val="none" w:sz="0" w:space="0" w:color="auto"/>
            <w:bottom w:val="none" w:sz="0" w:space="0" w:color="auto"/>
            <w:right w:val="none" w:sz="0" w:space="0" w:color="auto"/>
          </w:divBdr>
          <w:divsChild>
            <w:div w:id="481586732">
              <w:marLeft w:val="0"/>
              <w:marRight w:val="0"/>
              <w:marTop w:val="0"/>
              <w:marBottom w:val="0"/>
              <w:divBdr>
                <w:top w:val="none" w:sz="0" w:space="0" w:color="auto"/>
                <w:left w:val="none" w:sz="0" w:space="0" w:color="auto"/>
                <w:bottom w:val="none" w:sz="0" w:space="0" w:color="auto"/>
                <w:right w:val="none" w:sz="0" w:space="0" w:color="auto"/>
              </w:divBdr>
              <w:divsChild>
                <w:div w:id="813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10632">
      <w:bodyDiv w:val="1"/>
      <w:marLeft w:val="0"/>
      <w:marRight w:val="0"/>
      <w:marTop w:val="0"/>
      <w:marBottom w:val="0"/>
      <w:divBdr>
        <w:top w:val="none" w:sz="0" w:space="0" w:color="auto"/>
        <w:left w:val="none" w:sz="0" w:space="0" w:color="auto"/>
        <w:bottom w:val="none" w:sz="0" w:space="0" w:color="auto"/>
        <w:right w:val="none" w:sz="0" w:space="0" w:color="auto"/>
      </w:divBdr>
      <w:divsChild>
        <w:div w:id="1518350811">
          <w:marLeft w:val="0"/>
          <w:marRight w:val="0"/>
          <w:marTop w:val="0"/>
          <w:marBottom w:val="0"/>
          <w:divBdr>
            <w:top w:val="none" w:sz="0" w:space="0" w:color="auto"/>
            <w:left w:val="none" w:sz="0" w:space="0" w:color="auto"/>
            <w:bottom w:val="none" w:sz="0" w:space="0" w:color="auto"/>
            <w:right w:val="none" w:sz="0" w:space="0" w:color="auto"/>
          </w:divBdr>
          <w:divsChild>
            <w:div w:id="1791316753">
              <w:marLeft w:val="0"/>
              <w:marRight w:val="0"/>
              <w:marTop w:val="0"/>
              <w:marBottom w:val="0"/>
              <w:divBdr>
                <w:top w:val="none" w:sz="0" w:space="0" w:color="auto"/>
                <w:left w:val="none" w:sz="0" w:space="0" w:color="auto"/>
                <w:bottom w:val="none" w:sz="0" w:space="0" w:color="auto"/>
                <w:right w:val="none" w:sz="0" w:space="0" w:color="auto"/>
              </w:divBdr>
              <w:divsChild>
                <w:div w:id="17637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57023">
      <w:bodyDiv w:val="1"/>
      <w:marLeft w:val="0"/>
      <w:marRight w:val="0"/>
      <w:marTop w:val="0"/>
      <w:marBottom w:val="0"/>
      <w:divBdr>
        <w:top w:val="none" w:sz="0" w:space="0" w:color="auto"/>
        <w:left w:val="none" w:sz="0" w:space="0" w:color="auto"/>
        <w:bottom w:val="none" w:sz="0" w:space="0" w:color="auto"/>
        <w:right w:val="none" w:sz="0" w:space="0" w:color="auto"/>
      </w:divBdr>
      <w:divsChild>
        <w:div w:id="1092703683">
          <w:marLeft w:val="0"/>
          <w:marRight w:val="0"/>
          <w:marTop w:val="0"/>
          <w:marBottom w:val="0"/>
          <w:divBdr>
            <w:top w:val="none" w:sz="0" w:space="0" w:color="auto"/>
            <w:left w:val="none" w:sz="0" w:space="0" w:color="auto"/>
            <w:bottom w:val="none" w:sz="0" w:space="0" w:color="auto"/>
            <w:right w:val="none" w:sz="0" w:space="0" w:color="auto"/>
          </w:divBdr>
          <w:divsChild>
            <w:div w:id="2104108687">
              <w:marLeft w:val="0"/>
              <w:marRight w:val="0"/>
              <w:marTop w:val="0"/>
              <w:marBottom w:val="0"/>
              <w:divBdr>
                <w:top w:val="none" w:sz="0" w:space="0" w:color="auto"/>
                <w:left w:val="none" w:sz="0" w:space="0" w:color="auto"/>
                <w:bottom w:val="none" w:sz="0" w:space="0" w:color="auto"/>
                <w:right w:val="none" w:sz="0" w:space="0" w:color="auto"/>
              </w:divBdr>
              <w:divsChild>
                <w:div w:id="1266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2159">
      <w:bodyDiv w:val="1"/>
      <w:marLeft w:val="0"/>
      <w:marRight w:val="0"/>
      <w:marTop w:val="0"/>
      <w:marBottom w:val="0"/>
      <w:divBdr>
        <w:top w:val="none" w:sz="0" w:space="0" w:color="auto"/>
        <w:left w:val="none" w:sz="0" w:space="0" w:color="auto"/>
        <w:bottom w:val="none" w:sz="0" w:space="0" w:color="auto"/>
        <w:right w:val="none" w:sz="0" w:space="0" w:color="auto"/>
      </w:divBdr>
      <w:divsChild>
        <w:div w:id="2052458468">
          <w:marLeft w:val="0"/>
          <w:marRight w:val="0"/>
          <w:marTop w:val="0"/>
          <w:marBottom w:val="0"/>
          <w:divBdr>
            <w:top w:val="none" w:sz="0" w:space="0" w:color="auto"/>
            <w:left w:val="none" w:sz="0" w:space="0" w:color="auto"/>
            <w:bottom w:val="none" w:sz="0" w:space="0" w:color="auto"/>
            <w:right w:val="none" w:sz="0" w:space="0" w:color="auto"/>
          </w:divBdr>
          <w:divsChild>
            <w:div w:id="375325162">
              <w:marLeft w:val="0"/>
              <w:marRight w:val="0"/>
              <w:marTop w:val="0"/>
              <w:marBottom w:val="0"/>
              <w:divBdr>
                <w:top w:val="none" w:sz="0" w:space="0" w:color="auto"/>
                <w:left w:val="none" w:sz="0" w:space="0" w:color="auto"/>
                <w:bottom w:val="none" w:sz="0" w:space="0" w:color="auto"/>
                <w:right w:val="none" w:sz="0" w:space="0" w:color="auto"/>
              </w:divBdr>
              <w:divsChild>
                <w:div w:id="14834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1516">
      <w:bodyDiv w:val="1"/>
      <w:marLeft w:val="0"/>
      <w:marRight w:val="0"/>
      <w:marTop w:val="0"/>
      <w:marBottom w:val="0"/>
      <w:divBdr>
        <w:top w:val="none" w:sz="0" w:space="0" w:color="auto"/>
        <w:left w:val="none" w:sz="0" w:space="0" w:color="auto"/>
        <w:bottom w:val="none" w:sz="0" w:space="0" w:color="auto"/>
        <w:right w:val="none" w:sz="0" w:space="0" w:color="auto"/>
      </w:divBdr>
      <w:divsChild>
        <w:div w:id="1787037374">
          <w:marLeft w:val="0"/>
          <w:marRight w:val="0"/>
          <w:marTop w:val="0"/>
          <w:marBottom w:val="0"/>
          <w:divBdr>
            <w:top w:val="none" w:sz="0" w:space="0" w:color="auto"/>
            <w:left w:val="none" w:sz="0" w:space="0" w:color="auto"/>
            <w:bottom w:val="none" w:sz="0" w:space="0" w:color="auto"/>
            <w:right w:val="none" w:sz="0" w:space="0" w:color="auto"/>
          </w:divBdr>
          <w:divsChild>
            <w:div w:id="2079202939">
              <w:marLeft w:val="0"/>
              <w:marRight w:val="0"/>
              <w:marTop w:val="0"/>
              <w:marBottom w:val="0"/>
              <w:divBdr>
                <w:top w:val="none" w:sz="0" w:space="0" w:color="auto"/>
                <w:left w:val="none" w:sz="0" w:space="0" w:color="auto"/>
                <w:bottom w:val="none" w:sz="0" w:space="0" w:color="auto"/>
                <w:right w:val="none" w:sz="0" w:space="0" w:color="auto"/>
              </w:divBdr>
              <w:divsChild>
                <w:div w:id="2807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6250">
      <w:bodyDiv w:val="1"/>
      <w:marLeft w:val="0"/>
      <w:marRight w:val="0"/>
      <w:marTop w:val="0"/>
      <w:marBottom w:val="0"/>
      <w:divBdr>
        <w:top w:val="none" w:sz="0" w:space="0" w:color="auto"/>
        <w:left w:val="none" w:sz="0" w:space="0" w:color="auto"/>
        <w:bottom w:val="none" w:sz="0" w:space="0" w:color="auto"/>
        <w:right w:val="none" w:sz="0" w:space="0" w:color="auto"/>
      </w:divBdr>
    </w:div>
    <w:div w:id="1129395717">
      <w:bodyDiv w:val="1"/>
      <w:marLeft w:val="0"/>
      <w:marRight w:val="0"/>
      <w:marTop w:val="0"/>
      <w:marBottom w:val="0"/>
      <w:divBdr>
        <w:top w:val="none" w:sz="0" w:space="0" w:color="auto"/>
        <w:left w:val="none" w:sz="0" w:space="0" w:color="auto"/>
        <w:bottom w:val="none" w:sz="0" w:space="0" w:color="auto"/>
        <w:right w:val="none" w:sz="0" w:space="0" w:color="auto"/>
      </w:divBdr>
      <w:divsChild>
        <w:div w:id="1970283467">
          <w:marLeft w:val="0"/>
          <w:marRight w:val="0"/>
          <w:marTop w:val="0"/>
          <w:marBottom w:val="0"/>
          <w:divBdr>
            <w:top w:val="none" w:sz="0" w:space="0" w:color="auto"/>
            <w:left w:val="none" w:sz="0" w:space="0" w:color="auto"/>
            <w:bottom w:val="none" w:sz="0" w:space="0" w:color="auto"/>
            <w:right w:val="none" w:sz="0" w:space="0" w:color="auto"/>
          </w:divBdr>
          <w:divsChild>
            <w:div w:id="1484270545">
              <w:marLeft w:val="0"/>
              <w:marRight w:val="0"/>
              <w:marTop w:val="0"/>
              <w:marBottom w:val="0"/>
              <w:divBdr>
                <w:top w:val="none" w:sz="0" w:space="0" w:color="auto"/>
                <w:left w:val="none" w:sz="0" w:space="0" w:color="auto"/>
                <w:bottom w:val="none" w:sz="0" w:space="0" w:color="auto"/>
                <w:right w:val="none" w:sz="0" w:space="0" w:color="auto"/>
              </w:divBdr>
              <w:divsChild>
                <w:div w:id="12621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7650">
      <w:bodyDiv w:val="1"/>
      <w:marLeft w:val="0"/>
      <w:marRight w:val="0"/>
      <w:marTop w:val="0"/>
      <w:marBottom w:val="0"/>
      <w:divBdr>
        <w:top w:val="none" w:sz="0" w:space="0" w:color="auto"/>
        <w:left w:val="none" w:sz="0" w:space="0" w:color="auto"/>
        <w:bottom w:val="none" w:sz="0" w:space="0" w:color="auto"/>
        <w:right w:val="none" w:sz="0" w:space="0" w:color="auto"/>
      </w:divBdr>
      <w:divsChild>
        <w:div w:id="1119420731">
          <w:marLeft w:val="0"/>
          <w:marRight w:val="0"/>
          <w:marTop w:val="0"/>
          <w:marBottom w:val="0"/>
          <w:divBdr>
            <w:top w:val="none" w:sz="0" w:space="0" w:color="auto"/>
            <w:left w:val="none" w:sz="0" w:space="0" w:color="auto"/>
            <w:bottom w:val="none" w:sz="0" w:space="0" w:color="auto"/>
            <w:right w:val="none" w:sz="0" w:space="0" w:color="auto"/>
          </w:divBdr>
          <w:divsChild>
            <w:div w:id="363290672">
              <w:marLeft w:val="0"/>
              <w:marRight w:val="0"/>
              <w:marTop w:val="0"/>
              <w:marBottom w:val="0"/>
              <w:divBdr>
                <w:top w:val="none" w:sz="0" w:space="0" w:color="auto"/>
                <w:left w:val="none" w:sz="0" w:space="0" w:color="auto"/>
                <w:bottom w:val="none" w:sz="0" w:space="0" w:color="auto"/>
                <w:right w:val="none" w:sz="0" w:space="0" w:color="auto"/>
              </w:divBdr>
              <w:divsChild>
                <w:div w:id="5629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2575">
      <w:bodyDiv w:val="1"/>
      <w:marLeft w:val="0"/>
      <w:marRight w:val="0"/>
      <w:marTop w:val="0"/>
      <w:marBottom w:val="0"/>
      <w:divBdr>
        <w:top w:val="none" w:sz="0" w:space="0" w:color="auto"/>
        <w:left w:val="none" w:sz="0" w:space="0" w:color="auto"/>
        <w:bottom w:val="none" w:sz="0" w:space="0" w:color="auto"/>
        <w:right w:val="none" w:sz="0" w:space="0" w:color="auto"/>
      </w:divBdr>
      <w:divsChild>
        <w:div w:id="1974216899">
          <w:marLeft w:val="0"/>
          <w:marRight w:val="0"/>
          <w:marTop w:val="0"/>
          <w:marBottom w:val="0"/>
          <w:divBdr>
            <w:top w:val="none" w:sz="0" w:space="0" w:color="auto"/>
            <w:left w:val="none" w:sz="0" w:space="0" w:color="auto"/>
            <w:bottom w:val="none" w:sz="0" w:space="0" w:color="auto"/>
            <w:right w:val="none" w:sz="0" w:space="0" w:color="auto"/>
          </w:divBdr>
          <w:divsChild>
            <w:div w:id="1719089145">
              <w:marLeft w:val="0"/>
              <w:marRight w:val="0"/>
              <w:marTop w:val="0"/>
              <w:marBottom w:val="0"/>
              <w:divBdr>
                <w:top w:val="none" w:sz="0" w:space="0" w:color="auto"/>
                <w:left w:val="none" w:sz="0" w:space="0" w:color="auto"/>
                <w:bottom w:val="none" w:sz="0" w:space="0" w:color="auto"/>
                <w:right w:val="none" w:sz="0" w:space="0" w:color="auto"/>
              </w:divBdr>
              <w:divsChild>
                <w:div w:id="18162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5200">
      <w:bodyDiv w:val="1"/>
      <w:marLeft w:val="0"/>
      <w:marRight w:val="0"/>
      <w:marTop w:val="0"/>
      <w:marBottom w:val="0"/>
      <w:divBdr>
        <w:top w:val="none" w:sz="0" w:space="0" w:color="auto"/>
        <w:left w:val="none" w:sz="0" w:space="0" w:color="auto"/>
        <w:bottom w:val="none" w:sz="0" w:space="0" w:color="auto"/>
        <w:right w:val="none" w:sz="0" w:space="0" w:color="auto"/>
      </w:divBdr>
      <w:divsChild>
        <w:div w:id="1355814068">
          <w:marLeft w:val="0"/>
          <w:marRight w:val="0"/>
          <w:marTop w:val="0"/>
          <w:marBottom w:val="0"/>
          <w:divBdr>
            <w:top w:val="none" w:sz="0" w:space="0" w:color="auto"/>
            <w:left w:val="none" w:sz="0" w:space="0" w:color="auto"/>
            <w:bottom w:val="none" w:sz="0" w:space="0" w:color="auto"/>
            <w:right w:val="none" w:sz="0" w:space="0" w:color="auto"/>
          </w:divBdr>
          <w:divsChild>
            <w:div w:id="847141446">
              <w:marLeft w:val="0"/>
              <w:marRight w:val="0"/>
              <w:marTop w:val="0"/>
              <w:marBottom w:val="0"/>
              <w:divBdr>
                <w:top w:val="none" w:sz="0" w:space="0" w:color="auto"/>
                <w:left w:val="none" w:sz="0" w:space="0" w:color="auto"/>
                <w:bottom w:val="none" w:sz="0" w:space="0" w:color="auto"/>
                <w:right w:val="none" w:sz="0" w:space="0" w:color="auto"/>
              </w:divBdr>
              <w:divsChild>
                <w:div w:id="4030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4974">
      <w:bodyDiv w:val="1"/>
      <w:marLeft w:val="0"/>
      <w:marRight w:val="0"/>
      <w:marTop w:val="0"/>
      <w:marBottom w:val="0"/>
      <w:divBdr>
        <w:top w:val="none" w:sz="0" w:space="0" w:color="auto"/>
        <w:left w:val="none" w:sz="0" w:space="0" w:color="auto"/>
        <w:bottom w:val="none" w:sz="0" w:space="0" w:color="auto"/>
        <w:right w:val="none" w:sz="0" w:space="0" w:color="auto"/>
      </w:divBdr>
    </w:div>
    <w:div w:id="1279799911">
      <w:bodyDiv w:val="1"/>
      <w:marLeft w:val="0"/>
      <w:marRight w:val="0"/>
      <w:marTop w:val="0"/>
      <w:marBottom w:val="0"/>
      <w:divBdr>
        <w:top w:val="none" w:sz="0" w:space="0" w:color="auto"/>
        <w:left w:val="none" w:sz="0" w:space="0" w:color="auto"/>
        <w:bottom w:val="none" w:sz="0" w:space="0" w:color="auto"/>
        <w:right w:val="none" w:sz="0" w:space="0" w:color="auto"/>
      </w:divBdr>
      <w:divsChild>
        <w:div w:id="695351408">
          <w:marLeft w:val="0"/>
          <w:marRight w:val="0"/>
          <w:marTop w:val="0"/>
          <w:marBottom w:val="0"/>
          <w:divBdr>
            <w:top w:val="none" w:sz="0" w:space="0" w:color="auto"/>
            <w:left w:val="none" w:sz="0" w:space="0" w:color="auto"/>
            <w:bottom w:val="none" w:sz="0" w:space="0" w:color="auto"/>
            <w:right w:val="none" w:sz="0" w:space="0" w:color="auto"/>
          </w:divBdr>
          <w:divsChild>
            <w:div w:id="380986376">
              <w:marLeft w:val="0"/>
              <w:marRight w:val="0"/>
              <w:marTop w:val="0"/>
              <w:marBottom w:val="0"/>
              <w:divBdr>
                <w:top w:val="none" w:sz="0" w:space="0" w:color="auto"/>
                <w:left w:val="none" w:sz="0" w:space="0" w:color="auto"/>
                <w:bottom w:val="none" w:sz="0" w:space="0" w:color="auto"/>
                <w:right w:val="none" w:sz="0" w:space="0" w:color="auto"/>
              </w:divBdr>
              <w:divsChild>
                <w:div w:id="12482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3806">
      <w:bodyDiv w:val="1"/>
      <w:marLeft w:val="0"/>
      <w:marRight w:val="0"/>
      <w:marTop w:val="0"/>
      <w:marBottom w:val="0"/>
      <w:divBdr>
        <w:top w:val="none" w:sz="0" w:space="0" w:color="auto"/>
        <w:left w:val="none" w:sz="0" w:space="0" w:color="auto"/>
        <w:bottom w:val="none" w:sz="0" w:space="0" w:color="auto"/>
        <w:right w:val="none" w:sz="0" w:space="0" w:color="auto"/>
      </w:divBdr>
      <w:divsChild>
        <w:div w:id="1185100182">
          <w:marLeft w:val="0"/>
          <w:marRight w:val="0"/>
          <w:marTop w:val="0"/>
          <w:marBottom w:val="0"/>
          <w:divBdr>
            <w:top w:val="none" w:sz="0" w:space="0" w:color="auto"/>
            <w:left w:val="none" w:sz="0" w:space="0" w:color="auto"/>
            <w:bottom w:val="none" w:sz="0" w:space="0" w:color="auto"/>
            <w:right w:val="none" w:sz="0" w:space="0" w:color="auto"/>
          </w:divBdr>
          <w:divsChild>
            <w:div w:id="1250776942">
              <w:marLeft w:val="0"/>
              <w:marRight w:val="0"/>
              <w:marTop w:val="0"/>
              <w:marBottom w:val="0"/>
              <w:divBdr>
                <w:top w:val="none" w:sz="0" w:space="0" w:color="auto"/>
                <w:left w:val="none" w:sz="0" w:space="0" w:color="auto"/>
                <w:bottom w:val="none" w:sz="0" w:space="0" w:color="auto"/>
                <w:right w:val="none" w:sz="0" w:space="0" w:color="auto"/>
              </w:divBdr>
              <w:divsChild>
                <w:div w:id="20713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261662">
      <w:bodyDiv w:val="1"/>
      <w:marLeft w:val="0"/>
      <w:marRight w:val="0"/>
      <w:marTop w:val="0"/>
      <w:marBottom w:val="0"/>
      <w:divBdr>
        <w:top w:val="none" w:sz="0" w:space="0" w:color="auto"/>
        <w:left w:val="none" w:sz="0" w:space="0" w:color="auto"/>
        <w:bottom w:val="none" w:sz="0" w:space="0" w:color="auto"/>
        <w:right w:val="none" w:sz="0" w:space="0" w:color="auto"/>
      </w:divBdr>
      <w:divsChild>
        <w:div w:id="1511673493">
          <w:marLeft w:val="0"/>
          <w:marRight w:val="0"/>
          <w:marTop w:val="0"/>
          <w:marBottom w:val="0"/>
          <w:divBdr>
            <w:top w:val="none" w:sz="0" w:space="0" w:color="auto"/>
            <w:left w:val="none" w:sz="0" w:space="0" w:color="auto"/>
            <w:bottom w:val="none" w:sz="0" w:space="0" w:color="auto"/>
            <w:right w:val="none" w:sz="0" w:space="0" w:color="auto"/>
          </w:divBdr>
          <w:divsChild>
            <w:div w:id="1530533672">
              <w:marLeft w:val="0"/>
              <w:marRight w:val="0"/>
              <w:marTop w:val="0"/>
              <w:marBottom w:val="0"/>
              <w:divBdr>
                <w:top w:val="none" w:sz="0" w:space="0" w:color="auto"/>
                <w:left w:val="none" w:sz="0" w:space="0" w:color="auto"/>
                <w:bottom w:val="none" w:sz="0" w:space="0" w:color="auto"/>
                <w:right w:val="none" w:sz="0" w:space="0" w:color="auto"/>
              </w:divBdr>
              <w:divsChild>
                <w:div w:id="1894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49889">
      <w:bodyDiv w:val="1"/>
      <w:marLeft w:val="0"/>
      <w:marRight w:val="0"/>
      <w:marTop w:val="0"/>
      <w:marBottom w:val="0"/>
      <w:divBdr>
        <w:top w:val="none" w:sz="0" w:space="0" w:color="auto"/>
        <w:left w:val="none" w:sz="0" w:space="0" w:color="auto"/>
        <w:bottom w:val="none" w:sz="0" w:space="0" w:color="auto"/>
        <w:right w:val="none" w:sz="0" w:space="0" w:color="auto"/>
      </w:divBdr>
      <w:divsChild>
        <w:div w:id="594555466">
          <w:marLeft w:val="0"/>
          <w:marRight w:val="0"/>
          <w:marTop w:val="0"/>
          <w:marBottom w:val="0"/>
          <w:divBdr>
            <w:top w:val="none" w:sz="0" w:space="0" w:color="auto"/>
            <w:left w:val="none" w:sz="0" w:space="0" w:color="auto"/>
            <w:bottom w:val="none" w:sz="0" w:space="0" w:color="auto"/>
            <w:right w:val="none" w:sz="0" w:space="0" w:color="auto"/>
          </w:divBdr>
          <w:divsChild>
            <w:div w:id="821695283">
              <w:marLeft w:val="0"/>
              <w:marRight w:val="0"/>
              <w:marTop w:val="0"/>
              <w:marBottom w:val="0"/>
              <w:divBdr>
                <w:top w:val="none" w:sz="0" w:space="0" w:color="auto"/>
                <w:left w:val="none" w:sz="0" w:space="0" w:color="auto"/>
                <w:bottom w:val="none" w:sz="0" w:space="0" w:color="auto"/>
                <w:right w:val="none" w:sz="0" w:space="0" w:color="auto"/>
              </w:divBdr>
              <w:divsChild>
                <w:div w:id="13609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4947">
      <w:bodyDiv w:val="1"/>
      <w:marLeft w:val="0"/>
      <w:marRight w:val="0"/>
      <w:marTop w:val="0"/>
      <w:marBottom w:val="0"/>
      <w:divBdr>
        <w:top w:val="none" w:sz="0" w:space="0" w:color="auto"/>
        <w:left w:val="none" w:sz="0" w:space="0" w:color="auto"/>
        <w:bottom w:val="none" w:sz="0" w:space="0" w:color="auto"/>
        <w:right w:val="none" w:sz="0" w:space="0" w:color="auto"/>
      </w:divBdr>
      <w:divsChild>
        <w:div w:id="1126432997">
          <w:marLeft w:val="0"/>
          <w:marRight w:val="0"/>
          <w:marTop w:val="0"/>
          <w:marBottom w:val="0"/>
          <w:divBdr>
            <w:top w:val="none" w:sz="0" w:space="0" w:color="auto"/>
            <w:left w:val="none" w:sz="0" w:space="0" w:color="auto"/>
            <w:bottom w:val="none" w:sz="0" w:space="0" w:color="auto"/>
            <w:right w:val="none" w:sz="0" w:space="0" w:color="auto"/>
          </w:divBdr>
          <w:divsChild>
            <w:div w:id="1265767394">
              <w:marLeft w:val="0"/>
              <w:marRight w:val="0"/>
              <w:marTop w:val="0"/>
              <w:marBottom w:val="0"/>
              <w:divBdr>
                <w:top w:val="none" w:sz="0" w:space="0" w:color="auto"/>
                <w:left w:val="none" w:sz="0" w:space="0" w:color="auto"/>
                <w:bottom w:val="none" w:sz="0" w:space="0" w:color="auto"/>
                <w:right w:val="none" w:sz="0" w:space="0" w:color="auto"/>
              </w:divBdr>
              <w:divsChild>
                <w:div w:id="20940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2678">
      <w:bodyDiv w:val="1"/>
      <w:marLeft w:val="0"/>
      <w:marRight w:val="0"/>
      <w:marTop w:val="0"/>
      <w:marBottom w:val="0"/>
      <w:divBdr>
        <w:top w:val="none" w:sz="0" w:space="0" w:color="auto"/>
        <w:left w:val="none" w:sz="0" w:space="0" w:color="auto"/>
        <w:bottom w:val="none" w:sz="0" w:space="0" w:color="auto"/>
        <w:right w:val="none" w:sz="0" w:space="0" w:color="auto"/>
      </w:divBdr>
      <w:divsChild>
        <w:div w:id="234583648">
          <w:marLeft w:val="0"/>
          <w:marRight w:val="0"/>
          <w:marTop w:val="0"/>
          <w:marBottom w:val="0"/>
          <w:divBdr>
            <w:top w:val="none" w:sz="0" w:space="0" w:color="auto"/>
            <w:left w:val="none" w:sz="0" w:space="0" w:color="auto"/>
            <w:bottom w:val="none" w:sz="0" w:space="0" w:color="auto"/>
            <w:right w:val="none" w:sz="0" w:space="0" w:color="auto"/>
          </w:divBdr>
          <w:divsChild>
            <w:div w:id="1511673985">
              <w:marLeft w:val="0"/>
              <w:marRight w:val="0"/>
              <w:marTop w:val="0"/>
              <w:marBottom w:val="0"/>
              <w:divBdr>
                <w:top w:val="none" w:sz="0" w:space="0" w:color="auto"/>
                <w:left w:val="none" w:sz="0" w:space="0" w:color="auto"/>
                <w:bottom w:val="none" w:sz="0" w:space="0" w:color="auto"/>
                <w:right w:val="none" w:sz="0" w:space="0" w:color="auto"/>
              </w:divBdr>
              <w:divsChild>
                <w:div w:id="6198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919">
      <w:bodyDiv w:val="1"/>
      <w:marLeft w:val="0"/>
      <w:marRight w:val="0"/>
      <w:marTop w:val="0"/>
      <w:marBottom w:val="0"/>
      <w:divBdr>
        <w:top w:val="none" w:sz="0" w:space="0" w:color="auto"/>
        <w:left w:val="none" w:sz="0" w:space="0" w:color="auto"/>
        <w:bottom w:val="none" w:sz="0" w:space="0" w:color="auto"/>
        <w:right w:val="none" w:sz="0" w:space="0" w:color="auto"/>
      </w:divBdr>
      <w:divsChild>
        <w:div w:id="1891267127">
          <w:marLeft w:val="0"/>
          <w:marRight w:val="0"/>
          <w:marTop w:val="0"/>
          <w:marBottom w:val="0"/>
          <w:divBdr>
            <w:top w:val="none" w:sz="0" w:space="0" w:color="auto"/>
            <w:left w:val="none" w:sz="0" w:space="0" w:color="auto"/>
            <w:bottom w:val="none" w:sz="0" w:space="0" w:color="auto"/>
            <w:right w:val="none" w:sz="0" w:space="0" w:color="auto"/>
          </w:divBdr>
          <w:divsChild>
            <w:div w:id="915241111">
              <w:marLeft w:val="0"/>
              <w:marRight w:val="0"/>
              <w:marTop w:val="0"/>
              <w:marBottom w:val="0"/>
              <w:divBdr>
                <w:top w:val="none" w:sz="0" w:space="0" w:color="auto"/>
                <w:left w:val="none" w:sz="0" w:space="0" w:color="auto"/>
                <w:bottom w:val="none" w:sz="0" w:space="0" w:color="auto"/>
                <w:right w:val="none" w:sz="0" w:space="0" w:color="auto"/>
              </w:divBdr>
              <w:divsChild>
                <w:div w:id="1290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9121">
      <w:bodyDiv w:val="1"/>
      <w:marLeft w:val="0"/>
      <w:marRight w:val="0"/>
      <w:marTop w:val="0"/>
      <w:marBottom w:val="0"/>
      <w:divBdr>
        <w:top w:val="none" w:sz="0" w:space="0" w:color="auto"/>
        <w:left w:val="none" w:sz="0" w:space="0" w:color="auto"/>
        <w:bottom w:val="none" w:sz="0" w:space="0" w:color="auto"/>
        <w:right w:val="none" w:sz="0" w:space="0" w:color="auto"/>
      </w:divBdr>
      <w:divsChild>
        <w:div w:id="570847746">
          <w:marLeft w:val="0"/>
          <w:marRight w:val="0"/>
          <w:marTop w:val="0"/>
          <w:marBottom w:val="0"/>
          <w:divBdr>
            <w:top w:val="none" w:sz="0" w:space="0" w:color="auto"/>
            <w:left w:val="none" w:sz="0" w:space="0" w:color="auto"/>
            <w:bottom w:val="none" w:sz="0" w:space="0" w:color="auto"/>
            <w:right w:val="none" w:sz="0" w:space="0" w:color="auto"/>
          </w:divBdr>
          <w:divsChild>
            <w:div w:id="376204997">
              <w:marLeft w:val="0"/>
              <w:marRight w:val="0"/>
              <w:marTop w:val="0"/>
              <w:marBottom w:val="0"/>
              <w:divBdr>
                <w:top w:val="none" w:sz="0" w:space="0" w:color="auto"/>
                <w:left w:val="none" w:sz="0" w:space="0" w:color="auto"/>
                <w:bottom w:val="none" w:sz="0" w:space="0" w:color="auto"/>
                <w:right w:val="none" w:sz="0" w:space="0" w:color="auto"/>
              </w:divBdr>
              <w:divsChild>
                <w:div w:id="4813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9371">
      <w:bodyDiv w:val="1"/>
      <w:marLeft w:val="0"/>
      <w:marRight w:val="0"/>
      <w:marTop w:val="0"/>
      <w:marBottom w:val="0"/>
      <w:divBdr>
        <w:top w:val="none" w:sz="0" w:space="0" w:color="auto"/>
        <w:left w:val="none" w:sz="0" w:space="0" w:color="auto"/>
        <w:bottom w:val="none" w:sz="0" w:space="0" w:color="auto"/>
        <w:right w:val="none" w:sz="0" w:space="0" w:color="auto"/>
      </w:divBdr>
      <w:divsChild>
        <w:div w:id="740978862">
          <w:marLeft w:val="0"/>
          <w:marRight w:val="0"/>
          <w:marTop w:val="0"/>
          <w:marBottom w:val="0"/>
          <w:divBdr>
            <w:top w:val="none" w:sz="0" w:space="0" w:color="auto"/>
            <w:left w:val="none" w:sz="0" w:space="0" w:color="auto"/>
            <w:bottom w:val="none" w:sz="0" w:space="0" w:color="auto"/>
            <w:right w:val="none" w:sz="0" w:space="0" w:color="auto"/>
          </w:divBdr>
          <w:divsChild>
            <w:div w:id="1023017508">
              <w:marLeft w:val="0"/>
              <w:marRight w:val="0"/>
              <w:marTop w:val="0"/>
              <w:marBottom w:val="0"/>
              <w:divBdr>
                <w:top w:val="none" w:sz="0" w:space="0" w:color="auto"/>
                <w:left w:val="none" w:sz="0" w:space="0" w:color="auto"/>
                <w:bottom w:val="none" w:sz="0" w:space="0" w:color="auto"/>
                <w:right w:val="none" w:sz="0" w:space="0" w:color="auto"/>
              </w:divBdr>
              <w:divsChild>
                <w:div w:id="3556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35958">
      <w:bodyDiv w:val="1"/>
      <w:marLeft w:val="0"/>
      <w:marRight w:val="0"/>
      <w:marTop w:val="0"/>
      <w:marBottom w:val="0"/>
      <w:divBdr>
        <w:top w:val="none" w:sz="0" w:space="0" w:color="auto"/>
        <w:left w:val="none" w:sz="0" w:space="0" w:color="auto"/>
        <w:bottom w:val="none" w:sz="0" w:space="0" w:color="auto"/>
        <w:right w:val="none" w:sz="0" w:space="0" w:color="auto"/>
      </w:divBdr>
    </w:div>
    <w:div w:id="1603687933">
      <w:bodyDiv w:val="1"/>
      <w:marLeft w:val="0"/>
      <w:marRight w:val="0"/>
      <w:marTop w:val="0"/>
      <w:marBottom w:val="0"/>
      <w:divBdr>
        <w:top w:val="none" w:sz="0" w:space="0" w:color="auto"/>
        <w:left w:val="none" w:sz="0" w:space="0" w:color="auto"/>
        <w:bottom w:val="none" w:sz="0" w:space="0" w:color="auto"/>
        <w:right w:val="none" w:sz="0" w:space="0" w:color="auto"/>
      </w:divBdr>
      <w:divsChild>
        <w:div w:id="625428688">
          <w:marLeft w:val="0"/>
          <w:marRight w:val="0"/>
          <w:marTop w:val="0"/>
          <w:marBottom w:val="0"/>
          <w:divBdr>
            <w:top w:val="none" w:sz="0" w:space="0" w:color="auto"/>
            <w:left w:val="none" w:sz="0" w:space="0" w:color="auto"/>
            <w:bottom w:val="none" w:sz="0" w:space="0" w:color="auto"/>
            <w:right w:val="none" w:sz="0" w:space="0" w:color="auto"/>
          </w:divBdr>
          <w:divsChild>
            <w:div w:id="711928616">
              <w:marLeft w:val="0"/>
              <w:marRight w:val="0"/>
              <w:marTop w:val="0"/>
              <w:marBottom w:val="0"/>
              <w:divBdr>
                <w:top w:val="none" w:sz="0" w:space="0" w:color="auto"/>
                <w:left w:val="none" w:sz="0" w:space="0" w:color="auto"/>
                <w:bottom w:val="none" w:sz="0" w:space="0" w:color="auto"/>
                <w:right w:val="none" w:sz="0" w:space="0" w:color="auto"/>
              </w:divBdr>
              <w:divsChild>
                <w:div w:id="19069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5576">
      <w:bodyDiv w:val="1"/>
      <w:marLeft w:val="0"/>
      <w:marRight w:val="0"/>
      <w:marTop w:val="0"/>
      <w:marBottom w:val="0"/>
      <w:divBdr>
        <w:top w:val="none" w:sz="0" w:space="0" w:color="auto"/>
        <w:left w:val="none" w:sz="0" w:space="0" w:color="auto"/>
        <w:bottom w:val="none" w:sz="0" w:space="0" w:color="auto"/>
        <w:right w:val="none" w:sz="0" w:space="0" w:color="auto"/>
      </w:divBdr>
      <w:divsChild>
        <w:div w:id="1129130750">
          <w:marLeft w:val="0"/>
          <w:marRight w:val="0"/>
          <w:marTop w:val="0"/>
          <w:marBottom w:val="0"/>
          <w:divBdr>
            <w:top w:val="none" w:sz="0" w:space="0" w:color="auto"/>
            <w:left w:val="none" w:sz="0" w:space="0" w:color="auto"/>
            <w:bottom w:val="none" w:sz="0" w:space="0" w:color="auto"/>
            <w:right w:val="none" w:sz="0" w:space="0" w:color="auto"/>
          </w:divBdr>
          <w:divsChild>
            <w:div w:id="1758093400">
              <w:marLeft w:val="0"/>
              <w:marRight w:val="0"/>
              <w:marTop w:val="0"/>
              <w:marBottom w:val="0"/>
              <w:divBdr>
                <w:top w:val="none" w:sz="0" w:space="0" w:color="auto"/>
                <w:left w:val="none" w:sz="0" w:space="0" w:color="auto"/>
                <w:bottom w:val="none" w:sz="0" w:space="0" w:color="auto"/>
                <w:right w:val="none" w:sz="0" w:space="0" w:color="auto"/>
              </w:divBdr>
              <w:divsChild>
                <w:div w:id="14154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10671">
      <w:bodyDiv w:val="1"/>
      <w:marLeft w:val="0"/>
      <w:marRight w:val="0"/>
      <w:marTop w:val="0"/>
      <w:marBottom w:val="0"/>
      <w:divBdr>
        <w:top w:val="none" w:sz="0" w:space="0" w:color="auto"/>
        <w:left w:val="none" w:sz="0" w:space="0" w:color="auto"/>
        <w:bottom w:val="none" w:sz="0" w:space="0" w:color="auto"/>
        <w:right w:val="none" w:sz="0" w:space="0" w:color="auto"/>
      </w:divBdr>
      <w:divsChild>
        <w:div w:id="666533">
          <w:marLeft w:val="0"/>
          <w:marRight w:val="0"/>
          <w:marTop w:val="0"/>
          <w:marBottom w:val="0"/>
          <w:divBdr>
            <w:top w:val="none" w:sz="0" w:space="0" w:color="auto"/>
            <w:left w:val="none" w:sz="0" w:space="0" w:color="auto"/>
            <w:bottom w:val="none" w:sz="0" w:space="0" w:color="auto"/>
            <w:right w:val="none" w:sz="0" w:space="0" w:color="auto"/>
          </w:divBdr>
          <w:divsChild>
            <w:div w:id="1964384942">
              <w:marLeft w:val="0"/>
              <w:marRight w:val="0"/>
              <w:marTop w:val="0"/>
              <w:marBottom w:val="0"/>
              <w:divBdr>
                <w:top w:val="none" w:sz="0" w:space="0" w:color="auto"/>
                <w:left w:val="none" w:sz="0" w:space="0" w:color="auto"/>
                <w:bottom w:val="none" w:sz="0" w:space="0" w:color="auto"/>
                <w:right w:val="none" w:sz="0" w:space="0" w:color="auto"/>
              </w:divBdr>
              <w:divsChild>
                <w:div w:id="13431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2299">
      <w:bodyDiv w:val="1"/>
      <w:marLeft w:val="0"/>
      <w:marRight w:val="0"/>
      <w:marTop w:val="0"/>
      <w:marBottom w:val="0"/>
      <w:divBdr>
        <w:top w:val="none" w:sz="0" w:space="0" w:color="auto"/>
        <w:left w:val="none" w:sz="0" w:space="0" w:color="auto"/>
        <w:bottom w:val="none" w:sz="0" w:space="0" w:color="auto"/>
        <w:right w:val="none" w:sz="0" w:space="0" w:color="auto"/>
      </w:divBdr>
      <w:divsChild>
        <w:div w:id="1886943573">
          <w:marLeft w:val="0"/>
          <w:marRight w:val="0"/>
          <w:marTop w:val="0"/>
          <w:marBottom w:val="0"/>
          <w:divBdr>
            <w:top w:val="none" w:sz="0" w:space="0" w:color="auto"/>
            <w:left w:val="none" w:sz="0" w:space="0" w:color="auto"/>
            <w:bottom w:val="none" w:sz="0" w:space="0" w:color="auto"/>
            <w:right w:val="none" w:sz="0" w:space="0" w:color="auto"/>
          </w:divBdr>
          <w:divsChild>
            <w:div w:id="1203442372">
              <w:marLeft w:val="0"/>
              <w:marRight w:val="0"/>
              <w:marTop w:val="0"/>
              <w:marBottom w:val="0"/>
              <w:divBdr>
                <w:top w:val="none" w:sz="0" w:space="0" w:color="auto"/>
                <w:left w:val="none" w:sz="0" w:space="0" w:color="auto"/>
                <w:bottom w:val="none" w:sz="0" w:space="0" w:color="auto"/>
                <w:right w:val="none" w:sz="0" w:space="0" w:color="auto"/>
              </w:divBdr>
              <w:divsChild>
                <w:div w:id="14659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7282">
      <w:bodyDiv w:val="1"/>
      <w:marLeft w:val="0"/>
      <w:marRight w:val="0"/>
      <w:marTop w:val="0"/>
      <w:marBottom w:val="0"/>
      <w:divBdr>
        <w:top w:val="none" w:sz="0" w:space="0" w:color="auto"/>
        <w:left w:val="none" w:sz="0" w:space="0" w:color="auto"/>
        <w:bottom w:val="none" w:sz="0" w:space="0" w:color="auto"/>
        <w:right w:val="none" w:sz="0" w:space="0" w:color="auto"/>
      </w:divBdr>
    </w:div>
    <w:div w:id="1721441902">
      <w:bodyDiv w:val="1"/>
      <w:marLeft w:val="0"/>
      <w:marRight w:val="0"/>
      <w:marTop w:val="0"/>
      <w:marBottom w:val="0"/>
      <w:divBdr>
        <w:top w:val="none" w:sz="0" w:space="0" w:color="auto"/>
        <w:left w:val="none" w:sz="0" w:space="0" w:color="auto"/>
        <w:bottom w:val="none" w:sz="0" w:space="0" w:color="auto"/>
        <w:right w:val="none" w:sz="0" w:space="0" w:color="auto"/>
      </w:divBdr>
      <w:divsChild>
        <w:div w:id="989141100">
          <w:marLeft w:val="0"/>
          <w:marRight w:val="0"/>
          <w:marTop w:val="0"/>
          <w:marBottom w:val="0"/>
          <w:divBdr>
            <w:top w:val="none" w:sz="0" w:space="0" w:color="auto"/>
            <w:left w:val="none" w:sz="0" w:space="0" w:color="auto"/>
            <w:bottom w:val="none" w:sz="0" w:space="0" w:color="auto"/>
            <w:right w:val="none" w:sz="0" w:space="0" w:color="auto"/>
          </w:divBdr>
          <w:divsChild>
            <w:div w:id="1413547593">
              <w:marLeft w:val="0"/>
              <w:marRight w:val="0"/>
              <w:marTop w:val="0"/>
              <w:marBottom w:val="0"/>
              <w:divBdr>
                <w:top w:val="none" w:sz="0" w:space="0" w:color="auto"/>
                <w:left w:val="none" w:sz="0" w:space="0" w:color="auto"/>
                <w:bottom w:val="none" w:sz="0" w:space="0" w:color="auto"/>
                <w:right w:val="none" w:sz="0" w:space="0" w:color="auto"/>
              </w:divBdr>
              <w:divsChild>
                <w:div w:id="9392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2321">
      <w:bodyDiv w:val="1"/>
      <w:marLeft w:val="0"/>
      <w:marRight w:val="0"/>
      <w:marTop w:val="0"/>
      <w:marBottom w:val="0"/>
      <w:divBdr>
        <w:top w:val="none" w:sz="0" w:space="0" w:color="auto"/>
        <w:left w:val="none" w:sz="0" w:space="0" w:color="auto"/>
        <w:bottom w:val="none" w:sz="0" w:space="0" w:color="auto"/>
        <w:right w:val="none" w:sz="0" w:space="0" w:color="auto"/>
      </w:divBdr>
      <w:divsChild>
        <w:div w:id="111561823">
          <w:marLeft w:val="0"/>
          <w:marRight w:val="0"/>
          <w:marTop w:val="0"/>
          <w:marBottom w:val="0"/>
          <w:divBdr>
            <w:top w:val="none" w:sz="0" w:space="0" w:color="auto"/>
            <w:left w:val="none" w:sz="0" w:space="0" w:color="auto"/>
            <w:bottom w:val="none" w:sz="0" w:space="0" w:color="auto"/>
            <w:right w:val="none" w:sz="0" w:space="0" w:color="auto"/>
          </w:divBdr>
          <w:divsChild>
            <w:div w:id="285087499">
              <w:marLeft w:val="0"/>
              <w:marRight w:val="0"/>
              <w:marTop w:val="0"/>
              <w:marBottom w:val="0"/>
              <w:divBdr>
                <w:top w:val="none" w:sz="0" w:space="0" w:color="auto"/>
                <w:left w:val="none" w:sz="0" w:space="0" w:color="auto"/>
                <w:bottom w:val="none" w:sz="0" w:space="0" w:color="auto"/>
                <w:right w:val="none" w:sz="0" w:space="0" w:color="auto"/>
              </w:divBdr>
              <w:divsChild>
                <w:div w:id="173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9811">
      <w:bodyDiv w:val="1"/>
      <w:marLeft w:val="0"/>
      <w:marRight w:val="0"/>
      <w:marTop w:val="0"/>
      <w:marBottom w:val="0"/>
      <w:divBdr>
        <w:top w:val="none" w:sz="0" w:space="0" w:color="auto"/>
        <w:left w:val="none" w:sz="0" w:space="0" w:color="auto"/>
        <w:bottom w:val="none" w:sz="0" w:space="0" w:color="auto"/>
        <w:right w:val="none" w:sz="0" w:space="0" w:color="auto"/>
      </w:divBdr>
      <w:divsChild>
        <w:div w:id="605507058">
          <w:marLeft w:val="0"/>
          <w:marRight w:val="0"/>
          <w:marTop w:val="0"/>
          <w:marBottom w:val="0"/>
          <w:divBdr>
            <w:top w:val="none" w:sz="0" w:space="0" w:color="auto"/>
            <w:left w:val="none" w:sz="0" w:space="0" w:color="auto"/>
            <w:bottom w:val="none" w:sz="0" w:space="0" w:color="auto"/>
            <w:right w:val="none" w:sz="0" w:space="0" w:color="auto"/>
          </w:divBdr>
          <w:divsChild>
            <w:div w:id="183789549">
              <w:marLeft w:val="0"/>
              <w:marRight w:val="0"/>
              <w:marTop w:val="0"/>
              <w:marBottom w:val="0"/>
              <w:divBdr>
                <w:top w:val="none" w:sz="0" w:space="0" w:color="auto"/>
                <w:left w:val="none" w:sz="0" w:space="0" w:color="auto"/>
                <w:bottom w:val="none" w:sz="0" w:space="0" w:color="auto"/>
                <w:right w:val="none" w:sz="0" w:space="0" w:color="auto"/>
              </w:divBdr>
              <w:divsChild>
                <w:div w:id="3828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5302">
      <w:bodyDiv w:val="1"/>
      <w:marLeft w:val="0"/>
      <w:marRight w:val="0"/>
      <w:marTop w:val="0"/>
      <w:marBottom w:val="0"/>
      <w:divBdr>
        <w:top w:val="none" w:sz="0" w:space="0" w:color="auto"/>
        <w:left w:val="none" w:sz="0" w:space="0" w:color="auto"/>
        <w:bottom w:val="none" w:sz="0" w:space="0" w:color="auto"/>
        <w:right w:val="none" w:sz="0" w:space="0" w:color="auto"/>
      </w:divBdr>
    </w:div>
    <w:div w:id="1965187619">
      <w:bodyDiv w:val="1"/>
      <w:marLeft w:val="0"/>
      <w:marRight w:val="0"/>
      <w:marTop w:val="0"/>
      <w:marBottom w:val="0"/>
      <w:divBdr>
        <w:top w:val="none" w:sz="0" w:space="0" w:color="auto"/>
        <w:left w:val="none" w:sz="0" w:space="0" w:color="auto"/>
        <w:bottom w:val="none" w:sz="0" w:space="0" w:color="auto"/>
        <w:right w:val="none" w:sz="0" w:space="0" w:color="auto"/>
      </w:divBdr>
      <w:divsChild>
        <w:div w:id="1448305454">
          <w:marLeft w:val="0"/>
          <w:marRight w:val="0"/>
          <w:marTop w:val="0"/>
          <w:marBottom w:val="0"/>
          <w:divBdr>
            <w:top w:val="none" w:sz="0" w:space="0" w:color="auto"/>
            <w:left w:val="none" w:sz="0" w:space="0" w:color="auto"/>
            <w:bottom w:val="none" w:sz="0" w:space="0" w:color="auto"/>
            <w:right w:val="none" w:sz="0" w:space="0" w:color="auto"/>
          </w:divBdr>
          <w:divsChild>
            <w:div w:id="499201727">
              <w:marLeft w:val="0"/>
              <w:marRight w:val="0"/>
              <w:marTop w:val="0"/>
              <w:marBottom w:val="0"/>
              <w:divBdr>
                <w:top w:val="none" w:sz="0" w:space="0" w:color="auto"/>
                <w:left w:val="none" w:sz="0" w:space="0" w:color="auto"/>
                <w:bottom w:val="none" w:sz="0" w:space="0" w:color="auto"/>
                <w:right w:val="none" w:sz="0" w:space="0" w:color="auto"/>
              </w:divBdr>
              <w:divsChild>
                <w:div w:id="5973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7315">
      <w:bodyDiv w:val="1"/>
      <w:marLeft w:val="0"/>
      <w:marRight w:val="0"/>
      <w:marTop w:val="0"/>
      <w:marBottom w:val="0"/>
      <w:divBdr>
        <w:top w:val="none" w:sz="0" w:space="0" w:color="auto"/>
        <w:left w:val="none" w:sz="0" w:space="0" w:color="auto"/>
        <w:bottom w:val="none" w:sz="0" w:space="0" w:color="auto"/>
        <w:right w:val="none" w:sz="0" w:space="0" w:color="auto"/>
      </w:divBdr>
      <w:divsChild>
        <w:div w:id="1916233141">
          <w:marLeft w:val="0"/>
          <w:marRight w:val="0"/>
          <w:marTop w:val="0"/>
          <w:marBottom w:val="0"/>
          <w:divBdr>
            <w:top w:val="none" w:sz="0" w:space="0" w:color="auto"/>
            <w:left w:val="none" w:sz="0" w:space="0" w:color="auto"/>
            <w:bottom w:val="none" w:sz="0" w:space="0" w:color="auto"/>
            <w:right w:val="none" w:sz="0" w:space="0" w:color="auto"/>
          </w:divBdr>
          <w:divsChild>
            <w:div w:id="41179202">
              <w:marLeft w:val="0"/>
              <w:marRight w:val="0"/>
              <w:marTop w:val="0"/>
              <w:marBottom w:val="0"/>
              <w:divBdr>
                <w:top w:val="none" w:sz="0" w:space="0" w:color="auto"/>
                <w:left w:val="none" w:sz="0" w:space="0" w:color="auto"/>
                <w:bottom w:val="none" w:sz="0" w:space="0" w:color="auto"/>
                <w:right w:val="none" w:sz="0" w:space="0" w:color="auto"/>
              </w:divBdr>
              <w:divsChild>
                <w:div w:id="4952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57574">
      <w:bodyDiv w:val="1"/>
      <w:marLeft w:val="0"/>
      <w:marRight w:val="0"/>
      <w:marTop w:val="0"/>
      <w:marBottom w:val="0"/>
      <w:divBdr>
        <w:top w:val="none" w:sz="0" w:space="0" w:color="auto"/>
        <w:left w:val="none" w:sz="0" w:space="0" w:color="auto"/>
        <w:bottom w:val="none" w:sz="0" w:space="0" w:color="auto"/>
        <w:right w:val="none" w:sz="0" w:space="0" w:color="auto"/>
      </w:divBdr>
    </w:div>
    <w:div w:id="2035302718">
      <w:bodyDiv w:val="1"/>
      <w:marLeft w:val="0"/>
      <w:marRight w:val="0"/>
      <w:marTop w:val="0"/>
      <w:marBottom w:val="0"/>
      <w:divBdr>
        <w:top w:val="none" w:sz="0" w:space="0" w:color="auto"/>
        <w:left w:val="none" w:sz="0" w:space="0" w:color="auto"/>
        <w:bottom w:val="none" w:sz="0" w:space="0" w:color="auto"/>
        <w:right w:val="none" w:sz="0" w:space="0" w:color="auto"/>
      </w:divBdr>
      <w:divsChild>
        <w:div w:id="579025217">
          <w:marLeft w:val="0"/>
          <w:marRight w:val="0"/>
          <w:marTop w:val="0"/>
          <w:marBottom w:val="0"/>
          <w:divBdr>
            <w:top w:val="none" w:sz="0" w:space="0" w:color="auto"/>
            <w:left w:val="none" w:sz="0" w:space="0" w:color="auto"/>
            <w:bottom w:val="none" w:sz="0" w:space="0" w:color="auto"/>
            <w:right w:val="none" w:sz="0" w:space="0" w:color="auto"/>
          </w:divBdr>
          <w:divsChild>
            <w:div w:id="1262683120">
              <w:marLeft w:val="0"/>
              <w:marRight w:val="0"/>
              <w:marTop w:val="0"/>
              <w:marBottom w:val="0"/>
              <w:divBdr>
                <w:top w:val="none" w:sz="0" w:space="0" w:color="auto"/>
                <w:left w:val="none" w:sz="0" w:space="0" w:color="auto"/>
                <w:bottom w:val="none" w:sz="0" w:space="0" w:color="auto"/>
                <w:right w:val="none" w:sz="0" w:space="0" w:color="auto"/>
              </w:divBdr>
              <w:divsChild>
                <w:div w:id="18390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9821">
      <w:bodyDiv w:val="1"/>
      <w:marLeft w:val="0"/>
      <w:marRight w:val="0"/>
      <w:marTop w:val="0"/>
      <w:marBottom w:val="0"/>
      <w:divBdr>
        <w:top w:val="none" w:sz="0" w:space="0" w:color="auto"/>
        <w:left w:val="none" w:sz="0" w:space="0" w:color="auto"/>
        <w:bottom w:val="none" w:sz="0" w:space="0" w:color="auto"/>
        <w:right w:val="none" w:sz="0" w:space="0" w:color="auto"/>
      </w:divBdr>
      <w:divsChild>
        <w:div w:id="1377200082">
          <w:marLeft w:val="0"/>
          <w:marRight w:val="0"/>
          <w:marTop w:val="0"/>
          <w:marBottom w:val="0"/>
          <w:divBdr>
            <w:top w:val="none" w:sz="0" w:space="0" w:color="auto"/>
            <w:left w:val="none" w:sz="0" w:space="0" w:color="auto"/>
            <w:bottom w:val="none" w:sz="0" w:space="0" w:color="auto"/>
            <w:right w:val="none" w:sz="0" w:space="0" w:color="auto"/>
          </w:divBdr>
          <w:divsChild>
            <w:div w:id="698043723">
              <w:marLeft w:val="0"/>
              <w:marRight w:val="0"/>
              <w:marTop w:val="0"/>
              <w:marBottom w:val="0"/>
              <w:divBdr>
                <w:top w:val="none" w:sz="0" w:space="0" w:color="auto"/>
                <w:left w:val="none" w:sz="0" w:space="0" w:color="auto"/>
                <w:bottom w:val="none" w:sz="0" w:space="0" w:color="auto"/>
                <w:right w:val="none" w:sz="0" w:space="0" w:color="auto"/>
              </w:divBdr>
              <w:divsChild>
                <w:div w:id="3985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16552">
      <w:bodyDiv w:val="1"/>
      <w:marLeft w:val="0"/>
      <w:marRight w:val="0"/>
      <w:marTop w:val="0"/>
      <w:marBottom w:val="0"/>
      <w:divBdr>
        <w:top w:val="none" w:sz="0" w:space="0" w:color="auto"/>
        <w:left w:val="none" w:sz="0" w:space="0" w:color="auto"/>
        <w:bottom w:val="none" w:sz="0" w:space="0" w:color="auto"/>
        <w:right w:val="none" w:sz="0" w:space="0" w:color="auto"/>
      </w:divBdr>
      <w:divsChild>
        <w:div w:id="1893881118">
          <w:marLeft w:val="0"/>
          <w:marRight w:val="0"/>
          <w:marTop w:val="0"/>
          <w:marBottom w:val="0"/>
          <w:divBdr>
            <w:top w:val="none" w:sz="0" w:space="0" w:color="auto"/>
            <w:left w:val="none" w:sz="0" w:space="0" w:color="auto"/>
            <w:bottom w:val="none" w:sz="0" w:space="0" w:color="auto"/>
            <w:right w:val="none" w:sz="0" w:space="0" w:color="auto"/>
          </w:divBdr>
          <w:divsChild>
            <w:div w:id="1514949680">
              <w:marLeft w:val="0"/>
              <w:marRight w:val="0"/>
              <w:marTop w:val="0"/>
              <w:marBottom w:val="0"/>
              <w:divBdr>
                <w:top w:val="none" w:sz="0" w:space="0" w:color="auto"/>
                <w:left w:val="none" w:sz="0" w:space="0" w:color="auto"/>
                <w:bottom w:val="none" w:sz="0" w:space="0" w:color="auto"/>
                <w:right w:val="none" w:sz="0" w:space="0" w:color="auto"/>
              </w:divBdr>
              <w:divsChild>
                <w:div w:id="452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0860">
      <w:bodyDiv w:val="1"/>
      <w:marLeft w:val="0"/>
      <w:marRight w:val="0"/>
      <w:marTop w:val="0"/>
      <w:marBottom w:val="0"/>
      <w:divBdr>
        <w:top w:val="none" w:sz="0" w:space="0" w:color="auto"/>
        <w:left w:val="none" w:sz="0" w:space="0" w:color="auto"/>
        <w:bottom w:val="none" w:sz="0" w:space="0" w:color="auto"/>
        <w:right w:val="none" w:sz="0" w:space="0" w:color="auto"/>
      </w:divBdr>
      <w:divsChild>
        <w:div w:id="510726135">
          <w:marLeft w:val="0"/>
          <w:marRight w:val="0"/>
          <w:marTop w:val="0"/>
          <w:marBottom w:val="0"/>
          <w:divBdr>
            <w:top w:val="none" w:sz="0" w:space="0" w:color="auto"/>
            <w:left w:val="none" w:sz="0" w:space="0" w:color="auto"/>
            <w:bottom w:val="none" w:sz="0" w:space="0" w:color="auto"/>
            <w:right w:val="none" w:sz="0" w:space="0" w:color="auto"/>
          </w:divBdr>
          <w:divsChild>
            <w:div w:id="258099489">
              <w:marLeft w:val="0"/>
              <w:marRight w:val="0"/>
              <w:marTop w:val="0"/>
              <w:marBottom w:val="0"/>
              <w:divBdr>
                <w:top w:val="none" w:sz="0" w:space="0" w:color="auto"/>
                <w:left w:val="none" w:sz="0" w:space="0" w:color="auto"/>
                <w:bottom w:val="none" w:sz="0" w:space="0" w:color="auto"/>
                <w:right w:val="none" w:sz="0" w:space="0" w:color="auto"/>
              </w:divBdr>
              <w:divsChild>
                <w:div w:id="11823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3141">
      <w:bodyDiv w:val="1"/>
      <w:marLeft w:val="0"/>
      <w:marRight w:val="0"/>
      <w:marTop w:val="0"/>
      <w:marBottom w:val="0"/>
      <w:divBdr>
        <w:top w:val="none" w:sz="0" w:space="0" w:color="auto"/>
        <w:left w:val="none" w:sz="0" w:space="0" w:color="auto"/>
        <w:bottom w:val="none" w:sz="0" w:space="0" w:color="auto"/>
        <w:right w:val="none" w:sz="0" w:space="0" w:color="auto"/>
      </w:divBdr>
      <w:divsChild>
        <w:div w:id="378941690">
          <w:marLeft w:val="0"/>
          <w:marRight w:val="0"/>
          <w:marTop w:val="0"/>
          <w:marBottom w:val="0"/>
          <w:divBdr>
            <w:top w:val="none" w:sz="0" w:space="0" w:color="auto"/>
            <w:left w:val="none" w:sz="0" w:space="0" w:color="auto"/>
            <w:bottom w:val="none" w:sz="0" w:space="0" w:color="auto"/>
            <w:right w:val="none" w:sz="0" w:space="0" w:color="auto"/>
          </w:divBdr>
          <w:divsChild>
            <w:div w:id="818500614">
              <w:marLeft w:val="0"/>
              <w:marRight w:val="0"/>
              <w:marTop w:val="0"/>
              <w:marBottom w:val="0"/>
              <w:divBdr>
                <w:top w:val="none" w:sz="0" w:space="0" w:color="auto"/>
                <w:left w:val="none" w:sz="0" w:space="0" w:color="auto"/>
                <w:bottom w:val="none" w:sz="0" w:space="0" w:color="auto"/>
                <w:right w:val="none" w:sz="0" w:space="0" w:color="auto"/>
              </w:divBdr>
              <w:divsChild>
                <w:div w:id="20718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ran.org/wp-content/uploads/rainforestactionnetwork/pages/19315/attachments/original/1511714176/Human_Cost_Revisited_vWEB.pdf?1511714176" TargetMode="External"/><Relationship Id="rId13" Type="http://schemas.openxmlformats.org/officeDocument/2006/relationships/hyperlink" Target="https://www.forestpeoples.org/sites/default/files/documents/Ompu%20Ronggur%20ILO111%20Art24%20Representation%20%2B%20Annexes.pdf" TargetMode="External"/><Relationship Id="rId18" Type="http://schemas.openxmlformats.org/officeDocument/2006/relationships/hyperlink" Target="https://thegeckoproject.org/politically-connected-firm-seeks-to-profit-as-indonesian-government-cuts-down-orangutan-habitat-ab7b5a398c17" TargetMode="External"/><Relationship Id="rId3" Type="http://schemas.openxmlformats.org/officeDocument/2006/relationships/hyperlink" Target="https://www.forestpeoples.org/sites/default/files/publication/2014/12/assault-commons.pdf" TargetMode="External"/><Relationship Id="rId7" Type="http://schemas.openxmlformats.org/officeDocument/2006/relationships/hyperlink" Target="https://www.aman.or.id/wp-content/uploads/2020/08/Laporan-VALEK_english.pdf" TargetMode="External"/><Relationship Id="rId12" Type="http://schemas.openxmlformats.org/officeDocument/2006/relationships/hyperlink" Target="https://www.forestpeoples.org/sites/default/files/documents/Toba%20Batak%20and%20Toba%20Pulp%20Lestari%20v4_0.pdf" TargetMode="External"/><Relationship Id="rId17" Type="http://schemas.openxmlformats.org/officeDocument/2006/relationships/hyperlink" Target="https://www.rainforest-rescue.org/files/en/swallowing-indonesias-forests.pdf" TargetMode="External"/><Relationship Id="rId2" Type="http://schemas.openxmlformats.org/officeDocument/2006/relationships/hyperlink" Target="https://www.lexology.com/library/detail.aspx?g=fc57dc1b-ed36-4470-bc90-a41331e06875" TargetMode="External"/><Relationship Id="rId16" Type="http://schemas.openxmlformats.org/officeDocument/2006/relationships/hyperlink" Target="https://jdih.setkab.go.id/PUUdoc/176110/PP_Nomor_23_Tahun_2020.pdf" TargetMode="External"/><Relationship Id="rId20" Type="http://schemas.openxmlformats.org/officeDocument/2006/relationships/hyperlink" Target="https://www.forestpeoples.org/sites/default/files/publication/2011/09/cerduaindonesia02092011fm.pdf" TargetMode="External"/><Relationship Id="rId1" Type="http://schemas.openxmlformats.org/officeDocument/2006/relationships/hyperlink" Target="https://www.aman.or.id/wp-content/uploads/2015/09/Kertas-Posisi-AMAN-INDC_Full.pdf" TargetMode="External"/><Relationship Id="rId6" Type="http://schemas.openxmlformats.org/officeDocument/2006/relationships/hyperlink" Target="https://www.thejakartapost.com/indonesia/2021/12/15/indonesias-2021-human-rights-record-alarming-amnesty.html" TargetMode="External"/><Relationship Id="rId11" Type="http://schemas.openxmlformats.org/officeDocument/2006/relationships/hyperlink" Target="https://www.forestpeoples.org/sites/default/files/documents/Santika%20et%20al.%202019%20-%20oil%20palm%20and%20village%20welfare.pdf" TargetMode="External"/><Relationship Id="rId5" Type="http://schemas.openxmlformats.org/officeDocument/2006/relationships/hyperlink" Target="https://docs.wixstatic.com/ugd/15e8c4_e56a519f7e8a4c88a92d9c830e280021.pdf" TargetMode="External"/><Relationship Id="rId15" Type="http://schemas.openxmlformats.org/officeDocument/2006/relationships/hyperlink" Target="https://news.mongabay.com/2021/12/forests-will-disappear-again-activists-warn-as-indonesia-ends-plantation-freeze/" TargetMode="External"/><Relationship Id="rId10" Type="http://schemas.openxmlformats.org/officeDocument/2006/relationships/hyperlink" Target="https://www.aman.or.id/wp-content/uploads/2020/08/Laporan-VALEK_english.pdf" TargetMode="External"/><Relationship Id="rId19" Type="http://schemas.openxmlformats.org/officeDocument/2006/relationships/hyperlink" Target="https://www.forestpeoples.org/sites/default/files/publication/2013/09/cerdindonesiamifeeaugust2013.pdf" TargetMode="External"/><Relationship Id="rId4" Type="http://schemas.openxmlformats.org/officeDocument/2006/relationships/hyperlink" Target="https://www.komnasham.go.id/files/1475132149$1$8R632$.pdf" TargetMode="External"/><Relationship Id="rId9" Type="http://schemas.openxmlformats.org/officeDocument/2006/relationships/hyperlink" Target="https://www.aman.or.id/wp-content/uploads/2020/08/Laporan-VALEK_english.pdf" TargetMode="External"/><Relationship Id="rId14" Type="http://schemas.openxmlformats.org/officeDocument/2006/relationships/hyperlink" Target="https://www.forestpeoples.org/sites/default/files/documents/Transmigration%20Townships%20v3%20%28002%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5D43D-27D5-4983-9B48-B9100ABA2679}">
  <ds:schemaRefs>
    <ds:schemaRef ds:uri="http://schemas.openxmlformats.org/officeDocument/2006/bibliography"/>
  </ds:schemaRefs>
</ds:datastoreItem>
</file>

<file path=customXml/itemProps2.xml><?xml version="1.0" encoding="utf-8"?>
<ds:datastoreItem xmlns:ds="http://schemas.openxmlformats.org/officeDocument/2006/customXml" ds:itemID="{A5F5BE49-11D4-4D00-B3FD-3A19B73A7CC9}"/>
</file>

<file path=customXml/itemProps3.xml><?xml version="1.0" encoding="utf-8"?>
<ds:datastoreItem xmlns:ds="http://schemas.openxmlformats.org/officeDocument/2006/customXml" ds:itemID="{8D2F6A56-06F0-4EF9-A780-AB521753FA35}"/>
</file>

<file path=customXml/itemProps4.xml><?xml version="1.0" encoding="utf-8"?>
<ds:datastoreItem xmlns:ds="http://schemas.openxmlformats.org/officeDocument/2006/customXml" ds:itemID="{476B9829-8026-4A24-AF7E-D74581D8F68D}"/>
</file>

<file path=docProps/app.xml><?xml version="1.0" encoding="utf-8"?>
<Properties xmlns="http://schemas.openxmlformats.org/officeDocument/2006/extended-properties" xmlns:vt="http://schemas.openxmlformats.org/officeDocument/2006/docPropsVTypes">
  <Template>Normal.dotm</Template>
  <TotalTime>0</TotalTime>
  <Pages>10</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MacInnes</dc:creator>
  <cp:keywords/>
  <dc:description/>
  <cp:lastModifiedBy>REYNAUD Céline</cp:lastModifiedBy>
  <cp:revision>3</cp:revision>
  <dcterms:created xsi:type="dcterms:W3CDTF">2022-01-20T10:46:00Z</dcterms:created>
  <dcterms:modified xsi:type="dcterms:W3CDTF">2022-01-20T10:46:00Z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