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7737EA" w14:textId="77777777" w:rsidR="00AE7570" w:rsidRPr="000F671B" w:rsidRDefault="00A344DA" w:rsidP="00C74E3B">
      <w:pPr>
        <w:spacing w:after="200" w:line="259" w:lineRule="auto"/>
      </w:pPr>
      <w:r w:rsidRPr="000F671B">
        <w:rPr>
          <w:noProof/>
          <w:lang w:val="en-GB" w:eastAsia="en-GB"/>
        </w:rPr>
        <w:drawing>
          <wp:anchor distT="0" distB="0" distL="114300" distR="114300" simplePos="0" relativeHeight="251658240" behindDoc="0" locked="0" layoutInCell="1" hidden="0" allowOverlap="1" wp14:anchorId="360817FC" wp14:editId="0AC51D89">
            <wp:simplePos x="0" y="0"/>
            <wp:positionH relativeFrom="column">
              <wp:posOffset>1854200</wp:posOffset>
            </wp:positionH>
            <wp:positionV relativeFrom="paragraph">
              <wp:posOffset>-338131</wp:posOffset>
            </wp:positionV>
            <wp:extent cx="2578608" cy="713232"/>
            <wp:effectExtent l="0" t="0" r="0" b="0"/>
            <wp:wrapNone/>
            <wp:docPr id="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2578608" cy="713232"/>
                    </a:xfrm>
                    <a:prstGeom prst="rect">
                      <a:avLst/>
                    </a:prstGeom>
                    <a:ln/>
                  </pic:spPr>
                </pic:pic>
              </a:graphicData>
            </a:graphic>
            <wp14:sizeRelH relativeFrom="margin">
              <wp14:pctWidth>0</wp14:pctWidth>
            </wp14:sizeRelH>
            <wp14:sizeRelV relativeFrom="margin">
              <wp14:pctHeight>0</wp14:pctHeight>
            </wp14:sizeRelV>
          </wp:anchor>
        </w:drawing>
      </w:r>
    </w:p>
    <w:p w14:paraId="5CA8E64C" w14:textId="77777777" w:rsidR="00AE7570" w:rsidRPr="000F671B" w:rsidRDefault="00AE7570" w:rsidP="00C74E3B">
      <w:pPr>
        <w:spacing w:line="259" w:lineRule="auto"/>
      </w:pPr>
    </w:p>
    <w:p w14:paraId="17AFB499" w14:textId="3829A8FD" w:rsidR="00AE7570" w:rsidRPr="000F671B" w:rsidRDefault="00A344DA" w:rsidP="00C74E3B">
      <w:pPr>
        <w:shd w:val="clear" w:color="auto" w:fill="FFFFFF"/>
        <w:spacing w:after="200" w:line="259" w:lineRule="auto"/>
        <w:jc w:val="center"/>
        <w:rPr>
          <w:b/>
          <w:color w:val="222222"/>
          <w:sz w:val="23"/>
          <w:szCs w:val="23"/>
        </w:rPr>
      </w:pPr>
      <w:r w:rsidRPr="000F671B">
        <w:rPr>
          <w:b/>
          <w:color w:val="222222"/>
          <w:sz w:val="23"/>
          <w:szCs w:val="23"/>
        </w:rPr>
        <w:t>LOI Submission to the UN Committee on the Elimination of Discrimination Against Women</w:t>
      </w:r>
      <w:r w:rsidR="002F498C" w:rsidRPr="000F671B">
        <w:rPr>
          <w:b/>
          <w:color w:val="222222"/>
          <w:sz w:val="23"/>
          <w:szCs w:val="23"/>
        </w:rPr>
        <w:br/>
        <w:t>(</w:t>
      </w:r>
      <w:r w:rsidRPr="000F671B">
        <w:rPr>
          <w:b/>
          <w:color w:val="222222"/>
          <w:sz w:val="23"/>
          <w:szCs w:val="23"/>
        </w:rPr>
        <w:t>80th Pre-Sessional Working Group</w:t>
      </w:r>
      <w:r w:rsidR="002F498C" w:rsidRPr="000F671B">
        <w:rPr>
          <w:b/>
          <w:color w:val="222222"/>
          <w:sz w:val="23"/>
          <w:szCs w:val="23"/>
        </w:rPr>
        <w:t>)</w:t>
      </w:r>
    </w:p>
    <w:p w14:paraId="4AB0220E" w14:textId="77777777" w:rsidR="00AE7570" w:rsidRPr="000F671B" w:rsidRDefault="00A344DA" w:rsidP="00C74E3B">
      <w:pPr>
        <w:shd w:val="clear" w:color="auto" w:fill="FFFFFF"/>
        <w:spacing w:line="259" w:lineRule="auto"/>
        <w:jc w:val="center"/>
        <w:rPr>
          <w:color w:val="222222"/>
          <w:sz w:val="23"/>
          <w:szCs w:val="23"/>
        </w:rPr>
      </w:pPr>
      <w:r w:rsidRPr="000F671B">
        <w:rPr>
          <w:color w:val="222222"/>
          <w:sz w:val="23"/>
          <w:szCs w:val="23"/>
        </w:rPr>
        <w:t>Uyghur Human Rights Project</w:t>
      </w:r>
    </w:p>
    <w:p w14:paraId="62175012" w14:textId="77777777" w:rsidR="00AE7570" w:rsidRPr="000F671B" w:rsidRDefault="00A344DA" w:rsidP="00C74E3B">
      <w:pPr>
        <w:shd w:val="clear" w:color="auto" w:fill="FFFFFF"/>
        <w:spacing w:after="200" w:line="259" w:lineRule="auto"/>
        <w:jc w:val="center"/>
        <w:rPr>
          <w:color w:val="222222"/>
          <w:sz w:val="23"/>
          <w:szCs w:val="23"/>
        </w:rPr>
      </w:pPr>
      <w:r w:rsidRPr="000F671B">
        <w:rPr>
          <w:color w:val="222222"/>
          <w:sz w:val="23"/>
          <w:szCs w:val="23"/>
        </w:rPr>
        <w:t>January 2021</w:t>
      </w:r>
    </w:p>
    <w:p w14:paraId="3367AC57" w14:textId="10A7B35B" w:rsidR="00AE7570" w:rsidRPr="000F671B" w:rsidRDefault="00A344DA" w:rsidP="00C74E3B">
      <w:pPr>
        <w:shd w:val="clear" w:color="auto" w:fill="FFFFFF"/>
        <w:spacing w:after="160" w:line="259" w:lineRule="auto"/>
        <w:rPr>
          <w:color w:val="222222"/>
          <w:sz w:val="23"/>
          <w:szCs w:val="23"/>
        </w:rPr>
      </w:pPr>
      <w:bookmarkStart w:id="0" w:name="_GoBack"/>
      <w:r w:rsidRPr="000F671B">
        <w:rPr>
          <w:color w:val="222222"/>
          <w:sz w:val="23"/>
          <w:szCs w:val="23"/>
        </w:rPr>
        <w:t xml:space="preserve">The Uyghur Human Rights Project (UHRP) </w:t>
      </w:r>
      <w:bookmarkEnd w:id="0"/>
      <w:r w:rsidRPr="000F671B">
        <w:rPr>
          <w:color w:val="222222"/>
          <w:sz w:val="23"/>
          <w:szCs w:val="23"/>
        </w:rPr>
        <w:t>writes in advance of the 80th Pre-Sessional Working Group (PSWG) of the Committee on the Elimination of Discrimination Against Women (</w:t>
      </w:r>
      <w:r w:rsidR="006B45E2" w:rsidRPr="000F671B">
        <w:rPr>
          <w:color w:val="222222"/>
          <w:sz w:val="23"/>
          <w:szCs w:val="23"/>
        </w:rPr>
        <w:t>“</w:t>
      </w:r>
      <w:r w:rsidRPr="000F671B">
        <w:rPr>
          <w:color w:val="222222"/>
          <w:sz w:val="23"/>
          <w:szCs w:val="23"/>
        </w:rPr>
        <w:t>the Committee”) relating to China’s ninth cycle review and compliance with the Convention on the Elimination of All Forms of Discrimination Against Women (CEDAW).</w:t>
      </w:r>
    </w:p>
    <w:p w14:paraId="2B4B4B5E" w14:textId="2415C2EB" w:rsidR="00AE7570" w:rsidRPr="000F671B" w:rsidRDefault="00A344DA" w:rsidP="00C74E3B">
      <w:pPr>
        <w:shd w:val="clear" w:color="auto" w:fill="FFFFFF"/>
        <w:spacing w:after="200" w:line="259" w:lineRule="auto"/>
        <w:rPr>
          <w:color w:val="222222"/>
          <w:sz w:val="23"/>
          <w:szCs w:val="23"/>
        </w:rPr>
      </w:pPr>
      <w:r w:rsidRPr="000F671B">
        <w:rPr>
          <w:color w:val="222222"/>
          <w:sz w:val="23"/>
          <w:szCs w:val="23"/>
        </w:rPr>
        <w:t xml:space="preserve">The following submission makes recommendations to the List of Issues (LOI) to be raised with </w:t>
      </w:r>
      <w:r w:rsidR="006B45E2" w:rsidRPr="000F671B">
        <w:rPr>
          <w:color w:val="222222"/>
          <w:sz w:val="23"/>
          <w:szCs w:val="23"/>
        </w:rPr>
        <w:t xml:space="preserve">the People’s Republic of </w:t>
      </w:r>
      <w:r w:rsidRPr="000F671B">
        <w:rPr>
          <w:color w:val="222222"/>
          <w:sz w:val="23"/>
          <w:szCs w:val="23"/>
        </w:rPr>
        <w:t>China during the PSWG and addresses issues related to articles 7, 11, 12, 13, and 14 of the Convention.</w:t>
      </w:r>
    </w:p>
    <w:p w14:paraId="02970CC0" w14:textId="153BBDD1" w:rsidR="00AE7570" w:rsidRPr="000F671B" w:rsidRDefault="00A344DA" w:rsidP="00C74E3B">
      <w:pPr>
        <w:spacing w:after="200" w:line="259" w:lineRule="auto"/>
        <w:rPr>
          <w:b/>
          <w:sz w:val="28"/>
          <w:szCs w:val="28"/>
          <w:u w:val="single"/>
        </w:rPr>
      </w:pPr>
      <w:r w:rsidRPr="000F671B">
        <w:rPr>
          <w:b/>
          <w:sz w:val="28"/>
          <w:szCs w:val="28"/>
          <w:u w:val="single"/>
        </w:rPr>
        <w:t>Summary</w:t>
      </w:r>
      <w:r w:rsidRPr="000F671B">
        <w:rPr>
          <w:b/>
          <w:sz w:val="28"/>
          <w:szCs w:val="28"/>
        </w:rPr>
        <w:t>:</w:t>
      </w:r>
    </w:p>
    <w:p w14:paraId="77D0CCAE" w14:textId="041B02F6" w:rsidR="00AE7570" w:rsidRPr="000F671B" w:rsidRDefault="00A344DA" w:rsidP="00C74E3B">
      <w:pPr>
        <w:shd w:val="clear" w:color="auto" w:fill="FFFFFF"/>
        <w:spacing w:after="160" w:line="259" w:lineRule="auto"/>
        <w:rPr>
          <w:color w:val="222222"/>
          <w:sz w:val="23"/>
          <w:szCs w:val="23"/>
        </w:rPr>
      </w:pPr>
      <w:r w:rsidRPr="000F671B">
        <w:rPr>
          <w:color w:val="222222"/>
          <w:sz w:val="23"/>
          <w:szCs w:val="23"/>
        </w:rPr>
        <w:t xml:space="preserve">The government of China is perpetrating human rights abuses on a significant scale in the Xinjiang Uyghur Autonomous Region (Uyghur Region). Since the Committee’s </w:t>
      </w:r>
      <w:r w:rsidR="00545FAE" w:rsidRPr="000F671B">
        <w:rPr>
          <w:color w:val="222222"/>
          <w:sz w:val="23"/>
          <w:szCs w:val="23"/>
        </w:rPr>
        <w:t>Concluding Observations</w:t>
      </w:r>
      <w:r w:rsidRPr="000F671B">
        <w:rPr>
          <w:color w:val="222222"/>
          <w:sz w:val="23"/>
          <w:szCs w:val="23"/>
        </w:rPr>
        <w:t xml:space="preserve"> in 2014, the human rights situation has significantly deteriorated</w:t>
      </w:r>
      <w:r w:rsidR="002F498C" w:rsidRPr="000F671B">
        <w:rPr>
          <w:color w:val="222222"/>
          <w:sz w:val="23"/>
          <w:szCs w:val="23"/>
        </w:rPr>
        <w:t xml:space="preserve"> for Uyghur women, who face </w:t>
      </w:r>
      <w:r w:rsidRPr="000F671B">
        <w:rPr>
          <w:color w:val="222222"/>
          <w:sz w:val="23"/>
          <w:szCs w:val="23"/>
        </w:rPr>
        <w:t>forced sterilization, forced labor, arbitrary detention, and religious persecution.</w:t>
      </w:r>
    </w:p>
    <w:p w14:paraId="2049327D" w14:textId="466C9A14" w:rsidR="00AE7570" w:rsidRPr="000F671B" w:rsidRDefault="00A344DA" w:rsidP="00C74E3B">
      <w:pPr>
        <w:shd w:val="clear" w:color="auto" w:fill="FFFFFF"/>
        <w:spacing w:after="160" w:line="259" w:lineRule="auto"/>
        <w:rPr>
          <w:color w:val="222222"/>
          <w:sz w:val="23"/>
          <w:szCs w:val="23"/>
        </w:rPr>
      </w:pPr>
      <w:r w:rsidRPr="000F671B">
        <w:rPr>
          <w:color w:val="222222"/>
          <w:sz w:val="23"/>
          <w:szCs w:val="23"/>
        </w:rPr>
        <w:t>Hundreds of thousands of Uyghur women are now subject to a program to “cleanse” them of their “extremist” thoughts through “re-education” and forced labor camps.</w:t>
      </w:r>
      <w:r w:rsidRPr="000F671B">
        <w:rPr>
          <w:color w:val="222222"/>
          <w:sz w:val="23"/>
          <w:szCs w:val="23"/>
          <w:vertAlign w:val="superscript"/>
        </w:rPr>
        <w:footnoteReference w:id="1"/>
      </w:r>
      <w:r w:rsidRPr="000F671B">
        <w:rPr>
          <w:color w:val="222222"/>
          <w:sz w:val="23"/>
          <w:szCs w:val="23"/>
        </w:rPr>
        <w:t xml:space="preserve"> The </w:t>
      </w:r>
      <w:r w:rsidR="002F498C" w:rsidRPr="000F671B">
        <w:rPr>
          <w:color w:val="222222"/>
          <w:sz w:val="23"/>
          <w:szCs w:val="23"/>
        </w:rPr>
        <w:t>g</w:t>
      </w:r>
      <w:r w:rsidRPr="000F671B">
        <w:rPr>
          <w:color w:val="222222"/>
          <w:sz w:val="23"/>
          <w:szCs w:val="23"/>
        </w:rPr>
        <w:t>overnment of China’s campaign involves exploiting the labor of Uyghur women detained in internment camps as well as through coerced labor at workplaces throughout the Uyghur Region and across several regions in China.</w:t>
      </w:r>
    </w:p>
    <w:p w14:paraId="3322B8F5" w14:textId="4E716DF1" w:rsidR="00AE7570" w:rsidRPr="000F671B" w:rsidRDefault="00A344DA" w:rsidP="00C74E3B">
      <w:pPr>
        <w:shd w:val="clear" w:color="auto" w:fill="FFFFFF"/>
        <w:spacing w:after="160" w:line="259" w:lineRule="auto"/>
        <w:rPr>
          <w:color w:val="222222"/>
          <w:sz w:val="23"/>
          <w:szCs w:val="23"/>
        </w:rPr>
      </w:pPr>
      <w:r w:rsidRPr="000F671B">
        <w:rPr>
          <w:color w:val="222222"/>
          <w:sz w:val="23"/>
          <w:szCs w:val="23"/>
        </w:rPr>
        <w:t>China’s ban on Uyghur women wearing niqabs, burkas, and other religious symbols is a clear, gender-specific violation of Uyghur women’s right to participation in cultural life. The state-imposed policy of reducing the accreditation of Uyghur language teachers in public schools is a clear strategy to prevent Uyghur girls from learning in, and about, their native language.</w:t>
      </w:r>
    </w:p>
    <w:p w14:paraId="561E56C9" w14:textId="2F841D88" w:rsidR="00AE7570" w:rsidRPr="000F671B" w:rsidRDefault="00A344DA" w:rsidP="00C74E3B">
      <w:pPr>
        <w:shd w:val="clear" w:color="auto" w:fill="FFFFFF"/>
        <w:spacing w:after="160" w:line="259" w:lineRule="auto"/>
        <w:rPr>
          <w:color w:val="222222"/>
          <w:sz w:val="23"/>
          <w:szCs w:val="23"/>
        </w:rPr>
      </w:pPr>
      <w:r w:rsidRPr="000F671B">
        <w:rPr>
          <w:color w:val="222222"/>
          <w:sz w:val="23"/>
          <w:szCs w:val="23"/>
        </w:rPr>
        <w:t xml:space="preserve">Finally, forced sterilizations and coerced IUD implants </w:t>
      </w:r>
      <w:r w:rsidR="002F498C" w:rsidRPr="000F671B">
        <w:rPr>
          <w:color w:val="222222"/>
          <w:sz w:val="23"/>
          <w:szCs w:val="23"/>
        </w:rPr>
        <w:t>for</w:t>
      </w:r>
      <w:r w:rsidRPr="000F671B">
        <w:rPr>
          <w:color w:val="222222"/>
          <w:sz w:val="23"/>
          <w:szCs w:val="23"/>
        </w:rPr>
        <w:t xml:space="preserve"> Uyghur women represents a clear violation of the Convention’s protections over a women’s bodily autonomy, as well as previous recommendations by the Committee in 2014 for China to end the practice of forced sterilization.</w:t>
      </w:r>
      <w:r w:rsidRPr="000F671B">
        <w:rPr>
          <w:color w:val="222222"/>
          <w:sz w:val="23"/>
          <w:szCs w:val="23"/>
          <w:vertAlign w:val="superscript"/>
        </w:rPr>
        <w:footnoteReference w:id="2"/>
      </w:r>
      <w:r w:rsidRPr="000F671B">
        <w:rPr>
          <w:color w:val="222222"/>
          <w:sz w:val="23"/>
          <w:szCs w:val="23"/>
        </w:rPr>
        <w:t xml:space="preserve"> </w:t>
      </w:r>
    </w:p>
    <w:p w14:paraId="64F4374E" w14:textId="5A88A4C1" w:rsidR="00AE7570" w:rsidRPr="000F671B" w:rsidRDefault="00A344DA" w:rsidP="00C74E3B">
      <w:pPr>
        <w:shd w:val="clear" w:color="auto" w:fill="FFFFFF"/>
        <w:spacing w:after="160" w:line="259" w:lineRule="auto"/>
        <w:rPr>
          <w:color w:val="222222"/>
          <w:sz w:val="23"/>
          <w:szCs w:val="23"/>
        </w:rPr>
      </w:pPr>
      <w:r w:rsidRPr="000F671B">
        <w:rPr>
          <w:color w:val="222222"/>
          <w:sz w:val="23"/>
          <w:szCs w:val="23"/>
        </w:rPr>
        <w:t xml:space="preserve">Many observers have classified the policy to intentionally reduce Uyghur birth rates as meeting the threshold of “acts constitutive of genocide under the UN Convention,” which explicitly forbids measures intended to reduce births of a national, ethnic, racial or religious group. </w:t>
      </w:r>
    </w:p>
    <w:p w14:paraId="35DE86F4" w14:textId="5C214E80" w:rsidR="00AE7570" w:rsidRPr="000F671B" w:rsidRDefault="00A344DA" w:rsidP="00C74E3B">
      <w:pPr>
        <w:shd w:val="clear" w:color="auto" w:fill="FFFFFF"/>
        <w:spacing w:after="200" w:line="259" w:lineRule="auto"/>
        <w:rPr>
          <w:color w:val="222222"/>
          <w:sz w:val="23"/>
          <w:szCs w:val="23"/>
        </w:rPr>
      </w:pPr>
      <w:r w:rsidRPr="000F671B">
        <w:rPr>
          <w:color w:val="222222"/>
          <w:sz w:val="23"/>
          <w:szCs w:val="23"/>
        </w:rPr>
        <w:lastRenderedPageBreak/>
        <w:t>Below, we focus on five issues related to the Convention, and present for each: the 2014 Concluding Observations from the Committee;</w:t>
      </w:r>
      <w:r w:rsidRPr="000F671B">
        <w:rPr>
          <w:color w:val="222222"/>
          <w:sz w:val="23"/>
          <w:szCs w:val="23"/>
          <w:vertAlign w:val="superscript"/>
        </w:rPr>
        <w:footnoteReference w:id="3"/>
      </w:r>
      <w:r w:rsidRPr="000F671B">
        <w:rPr>
          <w:color w:val="222222"/>
          <w:sz w:val="23"/>
          <w:szCs w:val="23"/>
        </w:rPr>
        <w:t xml:space="preserve"> the State Party’s 2017 follow-up report;</w:t>
      </w:r>
      <w:r w:rsidR="00DB7EE6" w:rsidRPr="000F671B">
        <w:rPr>
          <w:color w:val="222222"/>
          <w:sz w:val="23"/>
          <w:szCs w:val="23"/>
          <w:vertAlign w:val="superscript"/>
        </w:rPr>
        <w:footnoteReference w:id="4"/>
      </w:r>
      <w:r w:rsidRPr="000F671B">
        <w:rPr>
          <w:color w:val="222222"/>
          <w:sz w:val="23"/>
          <w:szCs w:val="23"/>
        </w:rPr>
        <w:t xml:space="preserve"> our suggested questions for the State Party government during the upcoming PSWG; and relevant information for the Committee to consider during the review process.</w:t>
      </w:r>
    </w:p>
    <w:p w14:paraId="34EC0F1D" w14:textId="77777777" w:rsidR="00AE7570" w:rsidRPr="000F671B" w:rsidRDefault="00A344DA" w:rsidP="00C74E3B">
      <w:pPr>
        <w:numPr>
          <w:ilvl w:val="0"/>
          <w:numId w:val="6"/>
        </w:numPr>
        <w:spacing w:after="200" w:line="259" w:lineRule="auto"/>
        <w:rPr>
          <w:color w:val="000000"/>
          <w:sz w:val="22"/>
          <w:szCs w:val="22"/>
        </w:rPr>
      </w:pPr>
      <w:r w:rsidRPr="000F671B">
        <w:rPr>
          <w:b/>
          <w:color w:val="222222"/>
          <w:sz w:val="28"/>
          <w:szCs w:val="28"/>
          <w:u w:val="single"/>
        </w:rPr>
        <w:t>Right to participation in public and cultural life</w:t>
      </w:r>
      <w:r w:rsidRPr="000F671B">
        <w:rPr>
          <w:color w:val="222222"/>
          <w:sz w:val="28"/>
          <w:szCs w:val="28"/>
        </w:rPr>
        <w:t xml:space="preserve"> </w:t>
      </w:r>
      <w:r w:rsidRPr="000F671B">
        <w:rPr>
          <w:sz w:val="23"/>
          <w:szCs w:val="23"/>
        </w:rPr>
        <w:t>(Articles 7 and 13)</w:t>
      </w:r>
    </w:p>
    <w:p w14:paraId="03A9E01F" w14:textId="4B0C4551" w:rsidR="00AE7570" w:rsidRPr="000F671B" w:rsidRDefault="00A344DA" w:rsidP="00C74E3B">
      <w:pPr>
        <w:shd w:val="clear" w:color="auto" w:fill="FFFFFF"/>
        <w:spacing w:after="160" w:line="259" w:lineRule="auto"/>
        <w:rPr>
          <w:color w:val="222222"/>
          <w:sz w:val="23"/>
          <w:szCs w:val="23"/>
        </w:rPr>
      </w:pPr>
      <w:r w:rsidRPr="000F671B">
        <w:rPr>
          <w:b/>
          <w:color w:val="222222"/>
          <w:sz w:val="23"/>
          <w:szCs w:val="23"/>
        </w:rPr>
        <w:t>Concluding Observations (2014):</w:t>
      </w:r>
      <w:r w:rsidRPr="000F671B">
        <w:rPr>
          <w:color w:val="222222"/>
          <w:sz w:val="23"/>
          <w:szCs w:val="23"/>
        </w:rPr>
        <w:t xml:space="preserve"> “The Committee calls upon the State party to vigorously pursue efforts aimed at eliminating the multiple and intersecting forms of discrimination experienced by ethnic and religious minority women and women with disabilities, which affect their access to health, education, employment and participation in public life and the enjoyment of their cultural identity and practices.” (para. 47)</w:t>
      </w:r>
    </w:p>
    <w:p w14:paraId="2707A4A9" w14:textId="53BD2201" w:rsidR="00AE7570" w:rsidRPr="000F671B" w:rsidRDefault="00A344DA" w:rsidP="00C74E3B">
      <w:pPr>
        <w:spacing w:after="200" w:line="259" w:lineRule="auto"/>
        <w:rPr>
          <w:sz w:val="23"/>
          <w:szCs w:val="23"/>
        </w:rPr>
      </w:pPr>
      <w:r w:rsidRPr="000F671B">
        <w:rPr>
          <w:b/>
          <w:sz w:val="23"/>
          <w:szCs w:val="23"/>
        </w:rPr>
        <w:t xml:space="preserve">State Party response (2017): </w:t>
      </w:r>
      <w:r w:rsidRPr="000F671B">
        <w:rPr>
          <w:sz w:val="23"/>
          <w:szCs w:val="23"/>
        </w:rPr>
        <w:t>“The Government has protected freedom of religion or belief for ethnic minority women. The five major religions in China, while observing their respective traditions, have earnestly promoted the rights of women to participate</w:t>
      </w:r>
      <w:r w:rsidR="00545FAE" w:rsidRPr="000F671B">
        <w:rPr>
          <w:sz w:val="23"/>
          <w:szCs w:val="23"/>
        </w:rPr>
        <w:t>.”</w:t>
      </w:r>
    </w:p>
    <w:p w14:paraId="6B449EFD" w14:textId="77777777" w:rsidR="00AE7570" w:rsidRPr="000F671B" w:rsidRDefault="00A344DA" w:rsidP="00C74E3B">
      <w:pPr>
        <w:spacing w:after="200" w:line="259" w:lineRule="auto"/>
        <w:rPr>
          <w:sz w:val="23"/>
          <w:szCs w:val="23"/>
        </w:rPr>
      </w:pPr>
      <w:r w:rsidRPr="000F671B">
        <w:rPr>
          <w:b/>
          <w:sz w:val="23"/>
          <w:szCs w:val="23"/>
        </w:rPr>
        <w:t>Suggested questions:</w:t>
      </w:r>
      <w:r w:rsidRPr="000F671B">
        <w:rPr>
          <w:sz w:val="23"/>
          <w:szCs w:val="23"/>
        </w:rPr>
        <w:t xml:space="preserve"> </w:t>
      </w:r>
    </w:p>
    <w:p w14:paraId="42944792" w14:textId="783F224D" w:rsidR="00AE7570" w:rsidRPr="000F671B" w:rsidRDefault="00A344DA" w:rsidP="00C74E3B">
      <w:pPr>
        <w:numPr>
          <w:ilvl w:val="0"/>
          <w:numId w:val="2"/>
        </w:numPr>
        <w:spacing w:after="100" w:line="259" w:lineRule="auto"/>
        <w:rPr>
          <w:i/>
          <w:sz w:val="23"/>
          <w:szCs w:val="23"/>
        </w:rPr>
      </w:pPr>
      <w:r w:rsidRPr="000F671B">
        <w:rPr>
          <w:i/>
          <w:color w:val="000000"/>
          <w:sz w:val="23"/>
          <w:szCs w:val="23"/>
        </w:rPr>
        <w:t xml:space="preserve">How will </w:t>
      </w:r>
      <w:r w:rsidR="002F498C" w:rsidRPr="000F671B">
        <w:rPr>
          <w:i/>
          <w:sz w:val="23"/>
          <w:szCs w:val="23"/>
        </w:rPr>
        <w:t xml:space="preserve">the Chinese government </w:t>
      </w:r>
      <w:r w:rsidRPr="000F671B">
        <w:rPr>
          <w:i/>
          <w:color w:val="000000"/>
          <w:sz w:val="23"/>
          <w:szCs w:val="23"/>
        </w:rPr>
        <w:t xml:space="preserve">ensure </w:t>
      </w:r>
      <w:r w:rsidRPr="000F671B">
        <w:rPr>
          <w:i/>
          <w:sz w:val="23"/>
          <w:szCs w:val="23"/>
        </w:rPr>
        <w:t xml:space="preserve">Uyghur women have the </w:t>
      </w:r>
      <w:r w:rsidR="002F498C" w:rsidRPr="000F671B">
        <w:rPr>
          <w:i/>
          <w:sz w:val="23"/>
          <w:szCs w:val="23"/>
        </w:rPr>
        <w:t>ability</w:t>
      </w:r>
      <w:r w:rsidRPr="000F671B">
        <w:rPr>
          <w:i/>
          <w:sz w:val="23"/>
          <w:szCs w:val="23"/>
        </w:rPr>
        <w:t xml:space="preserve"> to participate in religious and cultural life? </w:t>
      </w:r>
    </w:p>
    <w:p w14:paraId="56B794FA" w14:textId="64B3B654" w:rsidR="00AE7570" w:rsidRPr="000F671B" w:rsidRDefault="00A344DA" w:rsidP="00C74E3B">
      <w:pPr>
        <w:numPr>
          <w:ilvl w:val="0"/>
          <w:numId w:val="2"/>
        </w:numPr>
        <w:spacing w:after="200" w:line="259" w:lineRule="auto"/>
      </w:pPr>
      <w:r w:rsidRPr="000F671B">
        <w:rPr>
          <w:i/>
          <w:sz w:val="23"/>
          <w:szCs w:val="23"/>
        </w:rPr>
        <w:t xml:space="preserve">Will the Chinese government stop the detention of Uyghur women for </w:t>
      </w:r>
      <w:r w:rsidR="002F498C" w:rsidRPr="000F671B">
        <w:rPr>
          <w:i/>
          <w:sz w:val="23"/>
          <w:szCs w:val="23"/>
        </w:rPr>
        <w:t xml:space="preserve">religious </w:t>
      </w:r>
      <w:r w:rsidRPr="000F671B">
        <w:rPr>
          <w:i/>
          <w:sz w:val="23"/>
          <w:szCs w:val="23"/>
        </w:rPr>
        <w:t>teaching</w:t>
      </w:r>
      <w:r w:rsidR="002F498C" w:rsidRPr="000F671B">
        <w:rPr>
          <w:i/>
          <w:sz w:val="23"/>
          <w:szCs w:val="23"/>
        </w:rPr>
        <w:t>?</w:t>
      </w:r>
    </w:p>
    <w:p w14:paraId="0171C984" w14:textId="0BBAF020" w:rsidR="00AE7570" w:rsidRPr="000F671B" w:rsidRDefault="00A344DA" w:rsidP="00C74E3B">
      <w:pPr>
        <w:numPr>
          <w:ilvl w:val="0"/>
          <w:numId w:val="1"/>
        </w:numPr>
        <w:spacing w:after="160" w:line="259" w:lineRule="auto"/>
        <w:rPr>
          <w:sz w:val="23"/>
          <w:szCs w:val="23"/>
        </w:rPr>
      </w:pPr>
      <w:r w:rsidRPr="000F671B">
        <w:rPr>
          <w:sz w:val="23"/>
          <w:szCs w:val="23"/>
        </w:rPr>
        <w:t xml:space="preserve">The government of China’s restrictions on Uyghur cultural and religious expression extend to Uyghur women who serve as </w:t>
      </w:r>
      <w:r w:rsidRPr="000F671B">
        <w:rPr>
          <w:i/>
          <w:sz w:val="23"/>
          <w:szCs w:val="23"/>
        </w:rPr>
        <w:t>büwi</w:t>
      </w:r>
      <w:r w:rsidR="00DB7EE6" w:rsidRPr="000F671B">
        <w:rPr>
          <w:sz w:val="23"/>
          <w:szCs w:val="23"/>
        </w:rPr>
        <w:t>—</w:t>
      </w:r>
      <w:r w:rsidRPr="000F671B">
        <w:rPr>
          <w:sz w:val="23"/>
          <w:szCs w:val="23"/>
        </w:rPr>
        <w:t xml:space="preserve">a religious role which includes </w:t>
      </w:r>
      <w:r w:rsidR="00DB7EE6" w:rsidRPr="000F671B">
        <w:rPr>
          <w:sz w:val="23"/>
          <w:szCs w:val="23"/>
        </w:rPr>
        <w:t>various duties in the community</w:t>
      </w:r>
      <w:r w:rsidRPr="000F671B">
        <w:rPr>
          <w:sz w:val="23"/>
          <w:szCs w:val="23"/>
        </w:rPr>
        <w:t>.</w:t>
      </w:r>
      <w:r w:rsidR="00545FAE" w:rsidRPr="000F671B">
        <w:rPr>
          <w:sz w:val="23"/>
          <w:szCs w:val="23"/>
          <w:vertAlign w:val="superscript"/>
        </w:rPr>
        <w:footnoteReference w:id="5"/>
      </w:r>
      <w:r w:rsidRPr="000F671B">
        <w:rPr>
          <w:sz w:val="23"/>
          <w:szCs w:val="23"/>
        </w:rPr>
        <w:t xml:space="preserve"> A 2009 report found that in </w:t>
      </w:r>
      <w:r w:rsidR="00DB7EE6" w:rsidRPr="000F671B">
        <w:rPr>
          <w:sz w:val="23"/>
          <w:szCs w:val="23"/>
        </w:rPr>
        <w:t>one county,</w:t>
      </w:r>
      <w:r w:rsidRPr="000F671B">
        <w:rPr>
          <w:sz w:val="23"/>
          <w:szCs w:val="23"/>
        </w:rPr>
        <w:t xml:space="preserve"> authorities assembled </w:t>
      </w:r>
      <w:r w:rsidRPr="000F671B">
        <w:rPr>
          <w:i/>
          <w:sz w:val="23"/>
          <w:szCs w:val="23"/>
        </w:rPr>
        <w:t>büwi</w:t>
      </w:r>
      <w:r w:rsidRPr="000F671B">
        <w:rPr>
          <w:sz w:val="23"/>
          <w:szCs w:val="23"/>
        </w:rPr>
        <w:t xml:space="preserve"> from ten surrounding villages to train them in “state-approved religious policies.” Uyghur women serving as </w:t>
      </w:r>
      <w:r w:rsidRPr="000F671B">
        <w:rPr>
          <w:i/>
          <w:sz w:val="23"/>
          <w:szCs w:val="23"/>
        </w:rPr>
        <w:t>büwi</w:t>
      </w:r>
      <w:r w:rsidRPr="000F671B">
        <w:rPr>
          <w:sz w:val="23"/>
          <w:szCs w:val="23"/>
        </w:rPr>
        <w:t xml:space="preserve"> were also required to sign pledges promising to refrain “from wearing veils or long dresses, teaching religious texts, and forcing others to participate in religious activities.”</w:t>
      </w:r>
      <w:r w:rsidRPr="000F671B">
        <w:rPr>
          <w:sz w:val="23"/>
          <w:szCs w:val="23"/>
          <w:vertAlign w:val="superscript"/>
        </w:rPr>
        <w:footnoteReference w:id="6"/>
      </w:r>
    </w:p>
    <w:p w14:paraId="4D421495" w14:textId="77777777" w:rsidR="000F671B" w:rsidRPr="000F671B" w:rsidRDefault="00DB7EE6" w:rsidP="00C74E3B">
      <w:pPr>
        <w:numPr>
          <w:ilvl w:val="0"/>
          <w:numId w:val="1"/>
        </w:numPr>
        <w:pBdr>
          <w:top w:val="nil"/>
          <w:left w:val="nil"/>
          <w:bottom w:val="nil"/>
          <w:right w:val="nil"/>
          <w:between w:val="nil"/>
        </w:pBdr>
        <w:spacing w:after="160" w:line="259" w:lineRule="auto"/>
        <w:ind w:left="714" w:hanging="357"/>
        <w:rPr>
          <w:color w:val="000000"/>
          <w:sz w:val="23"/>
          <w:szCs w:val="23"/>
        </w:rPr>
      </w:pPr>
      <w:r w:rsidRPr="000F671B">
        <w:rPr>
          <w:sz w:val="23"/>
          <w:szCs w:val="23"/>
        </w:rPr>
        <w:t>Uyghur</w:t>
      </w:r>
      <w:r w:rsidR="00A344DA" w:rsidRPr="000F671B">
        <w:rPr>
          <w:sz w:val="23"/>
          <w:szCs w:val="23"/>
        </w:rPr>
        <w:t xml:space="preserve"> women have been banned from wearing long skirts or burqas as part of a campaign to assimilate Uyghur women into Han-Chinese culture.</w:t>
      </w:r>
      <w:r w:rsidR="00A344DA" w:rsidRPr="000F671B">
        <w:rPr>
          <w:sz w:val="23"/>
          <w:szCs w:val="23"/>
          <w:vertAlign w:val="superscript"/>
        </w:rPr>
        <w:footnoteReference w:id="7"/>
      </w:r>
      <w:r w:rsidR="00A344DA" w:rsidRPr="000F671B">
        <w:rPr>
          <w:sz w:val="23"/>
          <w:szCs w:val="23"/>
        </w:rPr>
        <w:t xml:space="preserve"> </w:t>
      </w:r>
      <w:r w:rsidRPr="000F671B">
        <w:rPr>
          <w:sz w:val="23"/>
          <w:szCs w:val="23"/>
        </w:rPr>
        <w:t>Police have stopped</w:t>
      </w:r>
      <w:r w:rsidR="00A344DA" w:rsidRPr="000F671B">
        <w:rPr>
          <w:sz w:val="23"/>
          <w:szCs w:val="23"/>
        </w:rPr>
        <w:t xml:space="preserve"> Uyghur women in the street to forcibly cut</w:t>
      </w:r>
      <w:r w:rsidR="000F671B" w:rsidRPr="000F671B">
        <w:rPr>
          <w:sz w:val="23"/>
          <w:szCs w:val="23"/>
        </w:rPr>
        <w:t xml:space="preserve"> </w:t>
      </w:r>
      <w:r w:rsidR="00A344DA" w:rsidRPr="000F671B">
        <w:rPr>
          <w:sz w:val="23"/>
          <w:szCs w:val="23"/>
        </w:rPr>
        <w:t>the length of traditional skirts.</w:t>
      </w:r>
      <w:r w:rsidR="00A344DA" w:rsidRPr="000F671B">
        <w:rPr>
          <w:sz w:val="23"/>
          <w:szCs w:val="23"/>
          <w:vertAlign w:val="superscript"/>
        </w:rPr>
        <w:footnoteReference w:id="8"/>
      </w:r>
    </w:p>
    <w:p w14:paraId="054C77E4" w14:textId="4C2F4A4C" w:rsidR="00AE7570" w:rsidRPr="000F671B" w:rsidRDefault="00A344DA" w:rsidP="00C74E3B">
      <w:pPr>
        <w:numPr>
          <w:ilvl w:val="0"/>
          <w:numId w:val="1"/>
        </w:numPr>
        <w:pBdr>
          <w:top w:val="nil"/>
          <w:left w:val="nil"/>
          <w:bottom w:val="nil"/>
          <w:right w:val="nil"/>
          <w:between w:val="nil"/>
        </w:pBdr>
        <w:spacing w:after="160" w:line="259" w:lineRule="auto"/>
        <w:ind w:left="714" w:hanging="357"/>
        <w:rPr>
          <w:color w:val="000000"/>
          <w:sz w:val="23"/>
          <w:szCs w:val="23"/>
        </w:rPr>
      </w:pPr>
      <w:r w:rsidRPr="000F671B">
        <w:rPr>
          <w:sz w:val="23"/>
          <w:szCs w:val="23"/>
        </w:rPr>
        <w:t>In 2011, government officials launched “Project Beauty,” a five-year multimedia propaganda initiative encourag</w:t>
      </w:r>
      <w:r w:rsidR="00DB7EE6" w:rsidRPr="000F671B">
        <w:rPr>
          <w:sz w:val="23"/>
          <w:szCs w:val="23"/>
        </w:rPr>
        <w:t>ing</w:t>
      </w:r>
      <w:r w:rsidRPr="000F671B">
        <w:rPr>
          <w:sz w:val="23"/>
          <w:szCs w:val="23"/>
        </w:rPr>
        <w:t xml:space="preserve"> Uyghur women “to shun the niqab and jilbab” in lieu of modern fashion. Since then, fashion shows and beauty pageants have aimed to encourage “Chinese modern fashion” with the public goal of “transforming” Uyghur women’s way of life.</w:t>
      </w:r>
      <w:r w:rsidRPr="000F671B">
        <w:rPr>
          <w:sz w:val="23"/>
          <w:szCs w:val="23"/>
          <w:vertAlign w:val="superscript"/>
        </w:rPr>
        <w:footnoteReference w:id="9"/>
      </w:r>
      <w:r w:rsidRPr="000F671B">
        <w:rPr>
          <w:sz w:val="23"/>
          <w:szCs w:val="23"/>
        </w:rPr>
        <w:t xml:space="preserve"> </w:t>
      </w:r>
    </w:p>
    <w:p w14:paraId="416904D0" w14:textId="2BD71B45" w:rsidR="00AE7570" w:rsidRPr="000F671B" w:rsidRDefault="00A344DA" w:rsidP="00C74E3B">
      <w:pPr>
        <w:numPr>
          <w:ilvl w:val="0"/>
          <w:numId w:val="1"/>
        </w:numPr>
        <w:pBdr>
          <w:top w:val="nil"/>
          <w:left w:val="nil"/>
          <w:bottom w:val="nil"/>
          <w:right w:val="nil"/>
          <w:between w:val="nil"/>
        </w:pBdr>
        <w:spacing w:after="200" w:line="259" w:lineRule="auto"/>
        <w:ind w:left="714" w:hanging="357"/>
        <w:rPr>
          <w:sz w:val="23"/>
          <w:szCs w:val="23"/>
        </w:rPr>
      </w:pPr>
      <w:r w:rsidRPr="000F671B">
        <w:rPr>
          <w:sz w:val="23"/>
          <w:szCs w:val="23"/>
        </w:rPr>
        <w:t>In order to implement the numerous municipal bans on head-scarf wearing, officials have repeatedly harassed and restricted the rights of headscarf-wearing Uyghur women.</w:t>
      </w:r>
      <w:r w:rsidRPr="000F671B">
        <w:rPr>
          <w:sz w:val="23"/>
          <w:szCs w:val="23"/>
          <w:vertAlign w:val="superscript"/>
        </w:rPr>
        <w:footnoteReference w:id="10"/>
      </w:r>
      <w:r w:rsidRPr="000F671B">
        <w:rPr>
          <w:sz w:val="23"/>
          <w:szCs w:val="23"/>
        </w:rPr>
        <w:t xml:space="preserve"> In 2014, officials in the cities of Qaramay and Ghulja banned Uyghur women from entering public spaces, government offices, and public buses if they were wearing face veils, jilbab, hijab, or a piece of “star-and-crescent” themed clothing.</w:t>
      </w:r>
      <w:r w:rsidRPr="000F671B">
        <w:rPr>
          <w:sz w:val="23"/>
          <w:szCs w:val="23"/>
          <w:vertAlign w:val="superscript"/>
        </w:rPr>
        <w:footnoteReference w:id="11"/>
      </w:r>
    </w:p>
    <w:p w14:paraId="74EA7FFE" w14:textId="763DE527" w:rsidR="00AE7570" w:rsidRPr="000F671B" w:rsidRDefault="00DB7EE6" w:rsidP="00C74E3B">
      <w:pPr>
        <w:pBdr>
          <w:top w:val="nil"/>
          <w:left w:val="nil"/>
          <w:bottom w:val="nil"/>
          <w:right w:val="nil"/>
          <w:between w:val="nil"/>
        </w:pBdr>
        <w:spacing w:after="200" w:line="259" w:lineRule="auto"/>
        <w:jc w:val="center"/>
        <w:rPr>
          <w:sz w:val="23"/>
          <w:szCs w:val="23"/>
        </w:rPr>
      </w:pPr>
      <w:r w:rsidRPr="000F671B">
        <w:rPr>
          <w:noProof/>
          <w:sz w:val="23"/>
          <w:szCs w:val="23"/>
          <w:lang w:val="en-GB" w:eastAsia="en-GB"/>
        </w:rPr>
        <w:drawing>
          <wp:anchor distT="0" distB="0" distL="114300" distR="114300" simplePos="0" relativeHeight="251659264" behindDoc="1" locked="0" layoutInCell="1" allowOverlap="1" wp14:anchorId="09FFEF3B" wp14:editId="28F9AAFC">
            <wp:simplePos x="0" y="0"/>
            <wp:positionH relativeFrom="column">
              <wp:posOffset>8890</wp:posOffset>
            </wp:positionH>
            <wp:positionV relativeFrom="paragraph">
              <wp:posOffset>4445</wp:posOffset>
            </wp:positionV>
            <wp:extent cx="2761615" cy="3347720"/>
            <wp:effectExtent l="0" t="0" r="0" b="5080"/>
            <wp:wrapTight wrapText="bothSides">
              <wp:wrapPolygon edited="0">
                <wp:start x="0" y="0"/>
                <wp:lineTo x="0" y="21551"/>
                <wp:lineTo x="21456" y="21551"/>
                <wp:lineTo x="21456" y="0"/>
                <wp:lineTo x="0" y="0"/>
              </wp:wrapPolygon>
            </wp:wrapTight>
            <wp:docPr id="1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2761615" cy="3347720"/>
                    </a:xfrm>
                    <a:prstGeom prst="rect">
                      <a:avLst/>
                    </a:prstGeom>
                    <a:ln/>
                  </pic:spPr>
                </pic:pic>
              </a:graphicData>
            </a:graphic>
            <wp14:sizeRelH relativeFrom="page">
              <wp14:pctWidth>0</wp14:pctWidth>
            </wp14:sizeRelH>
            <wp14:sizeRelV relativeFrom="page">
              <wp14:pctHeight>0</wp14:pctHeight>
            </wp14:sizeRelV>
          </wp:anchor>
        </w:drawing>
      </w:r>
    </w:p>
    <w:p w14:paraId="5B153DBB" w14:textId="4B831103" w:rsidR="00DB7EE6" w:rsidRPr="000F671B" w:rsidRDefault="00DB7EE6" w:rsidP="00C74E3B">
      <w:pPr>
        <w:pBdr>
          <w:top w:val="nil"/>
          <w:left w:val="nil"/>
          <w:bottom w:val="nil"/>
          <w:right w:val="nil"/>
          <w:between w:val="nil"/>
        </w:pBdr>
        <w:spacing w:after="200" w:line="259" w:lineRule="auto"/>
        <w:jc w:val="center"/>
        <w:rPr>
          <w:sz w:val="23"/>
          <w:szCs w:val="23"/>
        </w:rPr>
      </w:pPr>
    </w:p>
    <w:p w14:paraId="4EDB4E82" w14:textId="77777777" w:rsidR="00DB7EE6" w:rsidRPr="000F671B" w:rsidRDefault="00DB7EE6" w:rsidP="00C74E3B">
      <w:pPr>
        <w:pBdr>
          <w:top w:val="nil"/>
          <w:left w:val="nil"/>
          <w:bottom w:val="nil"/>
          <w:right w:val="nil"/>
          <w:between w:val="nil"/>
        </w:pBdr>
        <w:spacing w:after="200" w:line="259" w:lineRule="auto"/>
        <w:ind w:left="720"/>
        <w:rPr>
          <w:i/>
          <w:sz w:val="23"/>
          <w:szCs w:val="23"/>
        </w:rPr>
      </w:pPr>
    </w:p>
    <w:p w14:paraId="482C9199" w14:textId="77777777" w:rsidR="00DB7EE6" w:rsidRPr="000F671B" w:rsidRDefault="00DB7EE6" w:rsidP="00C74E3B">
      <w:pPr>
        <w:pBdr>
          <w:top w:val="nil"/>
          <w:left w:val="nil"/>
          <w:bottom w:val="nil"/>
          <w:right w:val="nil"/>
          <w:between w:val="nil"/>
        </w:pBdr>
        <w:spacing w:after="200" w:line="259" w:lineRule="auto"/>
        <w:ind w:left="720"/>
        <w:rPr>
          <w:i/>
          <w:sz w:val="23"/>
          <w:szCs w:val="23"/>
        </w:rPr>
      </w:pPr>
    </w:p>
    <w:p w14:paraId="05A31C94" w14:textId="77777777" w:rsidR="00DB7EE6" w:rsidRPr="000F671B" w:rsidRDefault="00DB7EE6" w:rsidP="00C74E3B">
      <w:pPr>
        <w:pBdr>
          <w:top w:val="nil"/>
          <w:left w:val="nil"/>
          <w:bottom w:val="nil"/>
          <w:right w:val="nil"/>
          <w:between w:val="nil"/>
        </w:pBdr>
        <w:spacing w:after="200" w:line="259" w:lineRule="auto"/>
        <w:ind w:left="720"/>
        <w:rPr>
          <w:i/>
          <w:sz w:val="23"/>
          <w:szCs w:val="23"/>
        </w:rPr>
      </w:pPr>
    </w:p>
    <w:p w14:paraId="5EDF6C79" w14:textId="77777777" w:rsidR="00DB7EE6" w:rsidRPr="000F671B" w:rsidRDefault="00DB7EE6" w:rsidP="00C74E3B">
      <w:pPr>
        <w:pBdr>
          <w:top w:val="nil"/>
          <w:left w:val="nil"/>
          <w:bottom w:val="nil"/>
          <w:right w:val="nil"/>
          <w:between w:val="nil"/>
        </w:pBdr>
        <w:spacing w:after="200" w:line="259" w:lineRule="auto"/>
        <w:ind w:left="720"/>
        <w:rPr>
          <w:i/>
          <w:sz w:val="23"/>
          <w:szCs w:val="23"/>
        </w:rPr>
      </w:pPr>
    </w:p>
    <w:p w14:paraId="7D83FC92" w14:textId="4B572449" w:rsidR="00DB7EE6" w:rsidRPr="000F671B" w:rsidRDefault="00DB7EE6" w:rsidP="00C74E3B">
      <w:pPr>
        <w:pBdr>
          <w:top w:val="nil"/>
          <w:left w:val="nil"/>
          <w:bottom w:val="nil"/>
          <w:right w:val="nil"/>
          <w:between w:val="nil"/>
        </w:pBdr>
        <w:spacing w:after="200" w:line="259" w:lineRule="auto"/>
        <w:rPr>
          <w:i/>
          <w:sz w:val="23"/>
          <w:szCs w:val="23"/>
        </w:rPr>
      </w:pPr>
    </w:p>
    <w:p w14:paraId="2B0019F5" w14:textId="309BAB81" w:rsidR="00DB7EE6" w:rsidRPr="000F671B" w:rsidRDefault="00DB7EE6" w:rsidP="00C74E3B">
      <w:pPr>
        <w:pBdr>
          <w:top w:val="nil"/>
          <w:left w:val="nil"/>
          <w:bottom w:val="nil"/>
          <w:right w:val="nil"/>
          <w:between w:val="nil"/>
        </w:pBdr>
        <w:spacing w:line="259" w:lineRule="auto"/>
        <w:rPr>
          <w:i/>
          <w:sz w:val="23"/>
          <w:szCs w:val="23"/>
        </w:rPr>
      </w:pPr>
    </w:p>
    <w:p w14:paraId="20571724" w14:textId="27842A8F" w:rsidR="00DB7EE6" w:rsidRPr="000F671B" w:rsidRDefault="00DB7EE6" w:rsidP="00C74E3B">
      <w:pPr>
        <w:pBdr>
          <w:top w:val="nil"/>
          <w:left w:val="nil"/>
          <w:bottom w:val="nil"/>
          <w:right w:val="nil"/>
          <w:between w:val="nil"/>
        </w:pBdr>
        <w:spacing w:line="259" w:lineRule="auto"/>
        <w:rPr>
          <w:i/>
          <w:sz w:val="23"/>
          <w:szCs w:val="23"/>
        </w:rPr>
      </w:pPr>
    </w:p>
    <w:p w14:paraId="14616560" w14:textId="777ADAE7" w:rsidR="00DB7EE6" w:rsidRPr="000F671B" w:rsidRDefault="00DB7EE6" w:rsidP="00C74E3B">
      <w:pPr>
        <w:pBdr>
          <w:top w:val="nil"/>
          <w:left w:val="nil"/>
          <w:bottom w:val="nil"/>
          <w:right w:val="nil"/>
          <w:between w:val="nil"/>
        </w:pBdr>
        <w:spacing w:line="259" w:lineRule="auto"/>
        <w:rPr>
          <w:i/>
          <w:sz w:val="23"/>
          <w:szCs w:val="23"/>
        </w:rPr>
      </w:pPr>
    </w:p>
    <w:p w14:paraId="3F2CD79D" w14:textId="36587A14" w:rsidR="00DB7EE6" w:rsidRPr="000F671B" w:rsidRDefault="00DB7EE6" w:rsidP="00C74E3B">
      <w:pPr>
        <w:pBdr>
          <w:top w:val="nil"/>
          <w:left w:val="nil"/>
          <w:bottom w:val="nil"/>
          <w:right w:val="nil"/>
          <w:between w:val="nil"/>
        </w:pBdr>
        <w:spacing w:line="259" w:lineRule="auto"/>
        <w:rPr>
          <w:i/>
          <w:sz w:val="23"/>
          <w:szCs w:val="23"/>
        </w:rPr>
      </w:pPr>
    </w:p>
    <w:p w14:paraId="7B501526" w14:textId="77777777" w:rsidR="00DB7EE6" w:rsidRPr="000F671B" w:rsidRDefault="00DB7EE6" w:rsidP="00C74E3B">
      <w:pPr>
        <w:pBdr>
          <w:top w:val="nil"/>
          <w:left w:val="nil"/>
          <w:bottom w:val="nil"/>
          <w:right w:val="nil"/>
          <w:between w:val="nil"/>
        </w:pBdr>
        <w:spacing w:line="259" w:lineRule="auto"/>
        <w:rPr>
          <w:i/>
          <w:sz w:val="23"/>
          <w:szCs w:val="23"/>
        </w:rPr>
      </w:pPr>
    </w:p>
    <w:p w14:paraId="7BE2A643" w14:textId="77777777" w:rsidR="00DB7EE6" w:rsidRPr="000F671B" w:rsidRDefault="00DB7EE6" w:rsidP="00C74E3B">
      <w:pPr>
        <w:pBdr>
          <w:top w:val="nil"/>
          <w:left w:val="nil"/>
          <w:bottom w:val="nil"/>
          <w:right w:val="nil"/>
          <w:between w:val="nil"/>
        </w:pBdr>
        <w:spacing w:line="259" w:lineRule="auto"/>
        <w:rPr>
          <w:i/>
          <w:sz w:val="23"/>
          <w:szCs w:val="23"/>
        </w:rPr>
      </w:pPr>
    </w:p>
    <w:p w14:paraId="05ADFCF4" w14:textId="77777777" w:rsidR="00DB7EE6" w:rsidRPr="000F671B" w:rsidRDefault="00DB7EE6" w:rsidP="00C74E3B">
      <w:pPr>
        <w:pBdr>
          <w:top w:val="nil"/>
          <w:left w:val="nil"/>
          <w:bottom w:val="nil"/>
          <w:right w:val="nil"/>
          <w:between w:val="nil"/>
        </w:pBdr>
        <w:spacing w:line="259" w:lineRule="auto"/>
        <w:rPr>
          <w:i/>
          <w:sz w:val="20"/>
          <w:szCs w:val="20"/>
        </w:rPr>
      </w:pPr>
    </w:p>
    <w:p w14:paraId="54F1BB97" w14:textId="3466FFCE" w:rsidR="00DB7EE6" w:rsidRPr="000F671B" w:rsidRDefault="00DB7EE6" w:rsidP="00C74E3B">
      <w:pPr>
        <w:pBdr>
          <w:top w:val="nil"/>
          <w:left w:val="nil"/>
          <w:bottom w:val="nil"/>
          <w:right w:val="nil"/>
          <w:between w:val="nil"/>
        </w:pBdr>
        <w:spacing w:line="259" w:lineRule="auto"/>
        <w:rPr>
          <w:b/>
          <w:i/>
          <w:sz w:val="20"/>
          <w:szCs w:val="20"/>
          <w:u w:val="single"/>
        </w:rPr>
      </w:pPr>
      <w:r w:rsidRPr="000F671B">
        <w:rPr>
          <w:i/>
          <w:sz w:val="20"/>
          <w:szCs w:val="20"/>
        </w:rPr>
        <w:t>A 2014 government flyer alerting Uyghur women in the city of Karamay that they may not board public buses while wearing hijabs, face coverings, or any kin</w:t>
      </w:r>
      <w:r w:rsidR="00024687" w:rsidRPr="000F671B">
        <w:rPr>
          <w:i/>
          <w:sz w:val="20"/>
          <w:szCs w:val="20"/>
        </w:rPr>
        <w:t>d</w:t>
      </w:r>
      <w:r w:rsidRPr="000F671B">
        <w:rPr>
          <w:i/>
          <w:sz w:val="20"/>
          <w:szCs w:val="20"/>
        </w:rPr>
        <w:t xml:space="preserve"> of Uyghur or Islamic-themed clothing.</w:t>
      </w:r>
      <w:r w:rsidRPr="000F671B">
        <w:rPr>
          <w:i/>
          <w:sz w:val="20"/>
          <w:szCs w:val="20"/>
          <w:vertAlign w:val="superscript"/>
        </w:rPr>
        <w:footnoteReference w:id="12"/>
      </w:r>
    </w:p>
    <w:p w14:paraId="6A8E517D" w14:textId="77777777" w:rsidR="00DB7EE6" w:rsidRPr="000F671B" w:rsidRDefault="00DB7EE6" w:rsidP="00C74E3B">
      <w:pPr>
        <w:pBdr>
          <w:top w:val="nil"/>
          <w:left w:val="nil"/>
          <w:bottom w:val="nil"/>
          <w:right w:val="nil"/>
          <w:between w:val="nil"/>
        </w:pBdr>
        <w:spacing w:line="259" w:lineRule="auto"/>
        <w:ind w:left="720"/>
        <w:rPr>
          <w:i/>
          <w:sz w:val="23"/>
          <w:szCs w:val="23"/>
        </w:rPr>
      </w:pPr>
    </w:p>
    <w:p w14:paraId="1A0B67A7" w14:textId="21E7B7BB" w:rsidR="00AE7570" w:rsidRPr="000F671B" w:rsidRDefault="00A344DA" w:rsidP="00C74E3B">
      <w:pPr>
        <w:pStyle w:val="ListParagraph"/>
        <w:numPr>
          <w:ilvl w:val="0"/>
          <w:numId w:val="6"/>
        </w:numPr>
        <w:pBdr>
          <w:top w:val="nil"/>
          <w:left w:val="nil"/>
          <w:bottom w:val="nil"/>
          <w:right w:val="nil"/>
          <w:between w:val="nil"/>
        </w:pBdr>
        <w:spacing w:after="200" w:line="259" w:lineRule="auto"/>
        <w:rPr>
          <w:rFonts w:ascii="Times New Roman" w:hAnsi="Times New Roman" w:cs="Times New Roman"/>
          <w:b/>
          <w:sz w:val="28"/>
          <w:szCs w:val="28"/>
          <w:u w:val="single"/>
        </w:rPr>
      </w:pPr>
      <w:r w:rsidRPr="000F671B">
        <w:rPr>
          <w:rFonts w:ascii="Times New Roman" w:hAnsi="Times New Roman" w:cs="Times New Roman"/>
          <w:b/>
          <w:sz w:val="28"/>
          <w:szCs w:val="28"/>
          <w:u w:val="single"/>
        </w:rPr>
        <w:t>Equal pay for equal work/Adequate working and living conditions</w:t>
      </w:r>
      <w:r w:rsidRPr="000F671B">
        <w:rPr>
          <w:rFonts w:ascii="Times New Roman" w:hAnsi="Times New Roman" w:cs="Times New Roman"/>
          <w:bCs/>
          <w:sz w:val="28"/>
          <w:szCs w:val="28"/>
        </w:rPr>
        <w:t xml:space="preserve"> </w:t>
      </w:r>
      <w:r w:rsidRPr="000F671B">
        <w:rPr>
          <w:rFonts w:ascii="Times New Roman" w:hAnsi="Times New Roman" w:cs="Times New Roman"/>
          <w:color w:val="000000"/>
          <w:sz w:val="23"/>
          <w:szCs w:val="23"/>
        </w:rPr>
        <w:t xml:space="preserve">(Articles </w:t>
      </w:r>
      <w:r w:rsidRPr="000F671B">
        <w:rPr>
          <w:rFonts w:ascii="Times New Roman" w:hAnsi="Times New Roman" w:cs="Times New Roman"/>
          <w:sz w:val="23"/>
          <w:szCs w:val="23"/>
        </w:rPr>
        <w:t xml:space="preserve">11 and </w:t>
      </w:r>
      <w:r w:rsidRPr="000F671B">
        <w:rPr>
          <w:rFonts w:ascii="Times New Roman" w:hAnsi="Times New Roman" w:cs="Times New Roman"/>
          <w:color w:val="000000"/>
          <w:sz w:val="23"/>
          <w:szCs w:val="23"/>
        </w:rPr>
        <w:t>1</w:t>
      </w:r>
      <w:r w:rsidRPr="000F671B">
        <w:rPr>
          <w:rFonts w:ascii="Times New Roman" w:hAnsi="Times New Roman" w:cs="Times New Roman"/>
          <w:sz w:val="23"/>
          <w:szCs w:val="23"/>
        </w:rPr>
        <w:t>4</w:t>
      </w:r>
      <w:r w:rsidRPr="000F671B">
        <w:rPr>
          <w:rFonts w:ascii="Times New Roman" w:hAnsi="Times New Roman" w:cs="Times New Roman"/>
          <w:color w:val="000000"/>
          <w:sz w:val="23"/>
          <w:szCs w:val="23"/>
        </w:rPr>
        <w:t>)</w:t>
      </w:r>
    </w:p>
    <w:p w14:paraId="42943F38" w14:textId="77777777" w:rsidR="00AE7570" w:rsidRPr="000F671B" w:rsidRDefault="00A344DA" w:rsidP="00C74E3B">
      <w:pPr>
        <w:spacing w:after="160" w:line="259" w:lineRule="auto"/>
        <w:rPr>
          <w:sz w:val="23"/>
          <w:szCs w:val="23"/>
        </w:rPr>
      </w:pPr>
      <w:r w:rsidRPr="000F671B">
        <w:rPr>
          <w:b/>
          <w:sz w:val="23"/>
          <w:szCs w:val="23"/>
        </w:rPr>
        <w:t>Concluding Observations (2014):</w:t>
      </w:r>
      <w:r w:rsidRPr="000F671B">
        <w:rPr>
          <w:sz w:val="23"/>
          <w:szCs w:val="23"/>
        </w:rPr>
        <w:t xml:space="preserve"> “Ensure that all women who were subjected to the re-education through labour system receive adequate compensation, and consider abolishing the custody and education programme, which may be used to justify the arbitrary detention of women.” (para. 29)</w:t>
      </w:r>
    </w:p>
    <w:p w14:paraId="4C4A211B" w14:textId="77777777" w:rsidR="00AE7570" w:rsidRPr="000F671B" w:rsidRDefault="00A344DA" w:rsidP="00C74E3B">
      <w:pPr>
        <w:spacing w:after="160" w:line="259" w:lineRule="auto"/>
        <w:rPr>
          <w:sz w:val="23"/>
          <w:szCs w:val="23"/>
        </w:rPr>
      </w:pPr>
      <w:r w:rsidRPr="000F671B">
        <w:rPr>
          <w:sz w:val="23"/>
          <w:szCs w:val="23"/>
        </w:rPr>
        <w:t>“To take measures to reduce the number of women in detention, including through targeted prevention programmes aimed at addressing the causes of women’s criminality” (para. 49)</w:t>
      </w:r>
    </w:p>
    <w:p w14:paraId="52E4F9E0" w14:textId="77777777" w:rsidR="00AE7570" w:rsidRPr="000F671B" w:rsidRDefault="00A344DA" w:rsidP="00C74E3B">
      <w:pPr>
        <w:shd w:val="clear" w:color="auto" w:fill="FFFFFF"/>
        <w:spacing w:after="200" w:line="259" w:lineRule="auto"/>
        <w:rPr>
          <w:color w:val="222222"/>
          <w:sz w:val="23"/>
          <w:szCs w:val="23"/>
        </w:rPr>
      </w:pPr>
      <w:r w:rsidRPr="000F671B">
        <w:rPr>
          <w:color w:val="222222"/>
          <w:sz w:val="23"/>
          <w:szCs w:val="23"/>
        </w:rPr>
        <w:t>“To immediately take measures to abolish extralegal detention facilities and adequately penalize perpetrators, including non-State actors.” (para. 49)</w:t>
      </w:r>
    </w:p>
    <w:p w14:paraId="3552E3E3" w14:textId="77777777" w:rsidR="00AE7570" w:rsidRPr="000F671B" w:rsidRDefault="00A344DA" w:rsidP="00C74E3B">
      <w:pPr>
        <w:spacing w:after="200" w:line="259" w:lineRule="auto"/>
        <w:rPr>
          <w:sz w:val="23"/>
          <w:szCs w:val="23"/>
        </w:rPr>
      </w:pPr>
      <w:r w:rsidRPr="000F671B">
        <w:rPr>
          <w:b/>
          <w:sz w:val="23"/>
          <w:szCs w:val="23"/>
        </w:rPr>
        <w:t xml:space="preserve">State Party response (2017): </w:t>
      </w:r>
      <w:r w:rsidRPr="000F671B">
        <w:rPr>
          <w:sz w:val="23"/>
          <w:szCs w:val="23"/>
        </w:rPr>
        <w:t>None.</w:t>
      </w:r>
    </w:p>
    <w:p w14:paraId="47FD4951" w14:textId="77777777" w:rsidR="00AE7570" w:rsidRPr="000F671B" w:rsidRDefault="00A344DA" w:rsidP="00C74E3B">
      <w:pPr>
        <w:spacing w:after="200" w:line="259" w:lineRule="auto"/>
        <w:rPr>
          <w:sz w:val="23"/>
          <w:szCs w:val="23"/>
        </w:rPr>
      </w:pPr>
      <w:r w:rsidRPr="000F671B">
        <w:rPr>
          <w:b/>
          <w:sz w:val="23"/>
          <w:szCs w:val="23"/>
        </w:rPr>
        <w:t>Suggested questions:</w:t>
      </w:r>
      <w:r w:rsidRPr="000F671B">
        <w:rPr>
          <w:sz w:val="23"/>
          <w:szCs w:val="23"/>
        </w:rPr>
        <w:t xml:space="preserve"> </w:t>
      </w:r>
    </w:p>
    <w:p w14:paraId="5AF277B3" w14:textId="48D12929" w:rsidR="00AE7570" w:rsidRPr="000F671B" w:rsidRDefault="00A344DA" w:rsidP="00C74E3B">
      <w:pPr>
        <w:numPr>
          <w:ilvl w:val="0"/>
          <w:numId w:val="3"/>
        </w:numPr>
        <w:spacing w:after="100" w:line="259" w:lineRule="auto"/>
        <w:rPr>
          <w:i/>
          <w:sz w:val="23"/>
          <w:szCs w:val="23"/>
        </w:rPr>
      </w:pPr>
      <w:r w:rsidRPr="000F671B">
        <w:rPr>
          <w:i/>
          <w:color w:val="000000"/>
          <w:sz w:val="23"/>
          <w:szCs w:val="23"/>
        </w:rPr>
        <w:t>What steps will the government of China take to dismantle programs that promote or facilitate state-imposed forced labor of Uyghur</w:t>
      </w:r>
      <w:r w:rsidRPr="000F671B">
        <w:rPr>
          <w:i/>
          <w:sz w:val="23"/>
          <w:szCs w:val="23"/>
        </w:rPr>
        <w:t xml:space="preserve"> women</w:t>
      </w:r>
      <w:r w:rsidR="00DB7EE6" w:rsidRPr="000F671B">
        <w:rPr>
          <w:i/>
          <w:color w:val="000000"/>
          <w:sz w:val="23"/>
          <w:szCs w:val="23"/>
        </w:rPr>
        <w:t>?</w:t>
      </w:r>
    </w:p>
    <w:p w14:paraId="22E6EE9D" w14:textId="168A5C0D" w:rsidR="00AE7570" w:rsidRPr="000F671B" w:rsidRDefault="00DB7EE6" w:rsidP="00C74E3B">
      <w:pPr>
        <w:numPr>
          <w:ilvl w:val="0"/>
          <w:numId w:val="3"/>
        </w:numPr>
        <w:spacing w:after="200" w:line="259" w:lineRule="auto"/>
        <w:rPr>
          <w:i/>
          <w:sz w:val="23"/>
          <w:szCs w:val="23"/>
        </w:rPr>
      </w:pPr>
      <w:r w:rsidRPr="000F671B">
        <w:rPr>
          <w:i/>
          <w:color w:val="000000"/>
          <w:sz w:val="23"/>
          <w:szCs w:val="23"/>
        </w:rPr>
        <w:t>How w</w:t>
      </w:r>
      <w:r w:rsidR="00A344DA" w:rsidRPr="000F671B">
        <w:rPr>
          <w:i/>
          <w:color w:val="000000"/>
          <w:sz w:val="23"/>
          <w:szCs w:val="23"/>
        </w:rPr>
        <w:t xml:space="preserve">ill the government of China end its </w:t>
      </w:r>
      <w:r w:rsidR="00A344DA" w:rsidRPr="000F671B">
        <w:rPr>
          <w:i/>
          <w:sz w:val="23"/>
          <w:szCs w:val="23"/>
        </w:rPr>
        <w:t xml:space="preserve">“labor transfer” programs for unmarried Uyghur women?  </w:t>
      </w:r>
    </w:p>
    <w:p w14:paraId="4FB2BA56" w14:textId="0319F25E" w:rsidR="00AE7570" w:rsidRPr="000F671B" w:rsidRDefault="00A344DA" w:rsidP="000F671B">
      <w:pPr>
        <w:pStyle w:val="ListParagraph"/>
        <w:numPr>
          <w:ilvl w:val="0"/>
          <w:numId w:val="1"/>
        </w:numPr>
        <w:pBdr>
          <w:top w:val="nil"/>
          <w:left w:val="nil"/>
          <w:bottom w:val="nil"/>
          <w:right w:val="nil"/>
          <w:between w:val="nil"/>
        </w:pBdr>
        <w:spacing w:after="160" w:line="259" w:lineRule="auto"/>
        <w:rPr>
          <w:rFonts w:ascii="Times New Roman" w:hAnsi="Times New Roman" w:cs="Times New Roman"/>
          <w:color w:val="000000"/>
        </w:rPr>
      </w:pPr>
      <w:r w:rsidRPr="000F671B">
        <w:rPr>
          <w:rFonts w:ascii="Times New Roman" w:hAnsi="Times New Roman" w:cs="Times New Roman"/>
          <w:sz w:val="23"/>
          <w:szCs w:val="23"/>
        </w:rPr>
        <w:t>China</w:t>
      </w:r>
      <w:r w:rsidR="00DB7EE6" w:rsidRPr="000F671B">
        <w:rPr>
          <w:rFonts w:ascii="Times New Roman" w:hAnsi="Times New Roman" w:cs="Times New Roman"/>
          <w:sz w:val="23"/>
          <w:szCs w:val="23"/>
        </w:rPr>
        <w:t xml:space="preserve"> continues to coerce Uyghur women to work in</w:t>
      </w:r>
      <w:r w:rsidRPr="000F671B">
        <w:rPr>
          <w:rFonts w:ascii="Times New Roman" w:hAnsi="Times New Roman" w:cs="Times New Roman"/>
          <w:sz w:val="23"/>
          <w:szCs w:val="23"/>
        </w:rPr>
        <w:t xml:space="preserve"> </w:t>
      </w:r>
      <w:r w:rsidR="00DB7EE6" w:rsidRPr="000F671B">
        <w:rPr>
          <w:rFonts w:ascii="Times New Roman" w:hAnsi="Times New Roman" w:cs="Times New Roman"/>
          <w:color w:val="000000"/>
          <w:sz w:val="23"/>
          <w:szCs w:val="23"/>
        </w:rPr>
        <w:t xml:space="preserve">factories where there are strong indications of forced labor, often </w:t>
      </w:r>
      <w:r w:rsidRPr="000F671B">
        <w:rPr>
          <w:rFonts w:ascii="Times New Roman" w:hAnsi="Times New Roman" w:cs="Times New Roman"/>
          <w:color w:val="000000"/>
          <w:sz w:val="23"/>
          <w:szCs w:val="23"/>
        </w:rPr>
        <w:t xml:space="preserve">as a means </w:t>
      </w:r>
      <w:r w:rsidR="00DB7EE6" w:rsidRPr="000F671B">
        <w:rPr>
          <w:rFonts w:ascii="Times New Roman" w:hAnsi="Times New Roman" w:cs="Times New Roman"/>
          <w:color w:val="000000"/>
          <w:sz w:val="23"/>
          <w:szCs w:val="23"/>
        </w:rPr>
        <w:t xml:space="preserve">of </w:t>
      </w:r>
      <w:r w:rsidRPr="000F671B">
        <w:rPr>
          <w:rFonts w:ascii="Times New Roman" w:hAnsi="Times New Roman" w:cs="Times New Roman"/>
          <w:color w:val="000000"/>
          <w:sz w:val="23"/>
          <w:szCs w:val="23"/>
        </w:rPr>
        <w:t>social control</w:t>
      </w:r>
      <w:r w:rsidRPr="000F671B">
        <w:rPr>
          <w:rFonts w:ascii="Times New Roman" w:hAnsi="Times New Roman" w:cs="Times New Roman"/>
          <w:sz w:val="23"/>
          <w:szCs w:val="23"/>
        </w:rPr>
        <w:t>, including during the Covid-19 pandemic</w:t>
      </w:r>
      <w:r w:rsidRPr="000F671B">
        <w:rPr>
          <w:rFonts w:ascii="Times New Roman" w:hAnsi="Times New Roman" w:cs="Times New Roman"/>
          <w:color w:val="000000"/>
          <w:sz w:val="23"/>
          <w:szCs w:val="23"/>
        </w:rPr>
        <w:t>.</w:t>
      </w:r>
      <w:r w:rsidRPr="000F671B">
        <w:rPr>
          <w:rFonts w:ascii="Times New Roman" w:hAnsi="Times New Roman" w:cs="Times New Roman"/>
          <w:vertAlign w:val="superscript"/>
        </w:rPr>
        <w:footnoteReference w:id="13"/>
      </w:r>
      <w:r w:rsidRPr="000F671B">
        <w:rPr>
          <w:rFonts w:ascii="Times New Roman" w:hAnsi="Times New Roman" w:cs="Times New Roman"/>
          <w:vertAlign w:val="superscript"/>
        </w:rPr>
        <w:footnoteReference w:id="14"/>
      </w:r>
    </w:p>
    <w:p w14:paraId="16A36530" w14:textId="76305A62" w:rsidR="00AE7570" w:rsidRPr="000F671B" w:rsidRDefault="00A344DA" w:rsidP="000F671B">
      <w:pPr>
        <w:numPr>
          <w:ilvl w:val="0"/>
          <w:numId w:val="1"/>
        </w:numPr>
        <w:pBdr>
          <w:top w:val="nil"/>
          <w:left w:val="nil"/>
          <w:bottom w:val="nil"/>
          <w:right w:val="nil"/>
          <w:between w:val="nil"/>
        </w:pBdr>
        <w:spacing w:after="160" w:line="259" w:lineRule="auto"/>
      </w:pPr>
      <w:r w:rsidRPr="000F671B">
        <w:rPr>
          <w:sz w:val="23"/>
          <w:szCs w:val="23"/>
        </w:rPr>
        <w:t xml:space="preserve">In November 2020, </w:t>
      </w:r>
      <w:r w:rsidR="001A305B">
        <w:rPr>
          <w:sz w:val="23"/>
          <w:szCs w:val="23"/>
        </w:rPr>
        <w:t>UN CERD</w:t>
      </w:r>
      <w:r w:rsidRPr="000F671B">
        <w:rPr>
          <w:sz w:val="23"/>
          <w:szCs w:val="23"/>
        </w:rPr>
        <w:t xml:space="preserve"> wrote that it was aware of, and gravely concerned about, the continued operation of forced-labor camps: “The Committee, however, remains alarmed by multiple reports that large numbers of Uighurs and members of other minorities are arbitrarily detained in extrajudicial detention facilities operating as education and training centres and in forced labor camps in the State party’s territory, in contravention to any recognized legal process with fair trial rights.”</w:t>
      </w:r>
      <w:r w:rsidRPr="000F671B">
        <w:rPr>
          <w:sz w:val="23"/>
          <w:szCs w:val="23"/>
          <w:vertAlign w:val="superscript"/>
        </w:rPr>
        <w:footnoteReference w:id="15"/>
      </w:r>
      <w:r w:rsidRPr="000F671B">
        <w:rPr>
          <w:sz w:val="23"/>
          <w:szCs w:val="23"/>
        </w:rPr>
        <w:t xml:space="preserve"> </w:t>
      </w:r>
    </w:p>
    <w:p w14:paraId="156DA427" w14:textId="36CBC4EF" w:rsidR="00AE7570" w:rsidRPr="000F671B" w:rsidRDefault="00A344DA" w:rsidP="00C74E3B">
      <w:pPr>
        <w:numPr>
          <w:ilvl w:val="0"/>
          <w:numId w:val="1"/>
        </w:numPr>
        <w:spacing w:after="160" w:line="259" w:lineRule="auto"/>
        <w:rPr>
          <w:sz w:val="23"/>
          <w:szCs w:val="23"/>
        </w:rPr>
      </w:pPr>
      <w:r w:rsidRPr="000F671B">
        <w:rPr>
          <w:sz w:val="23"/>
          <w:szCs w:val="23"/>
        </w:rPr>
        <w:t>The conditions in China</w:t>
      </w:r>
      <w:r w:rsidR="00545FAE" w:rsidRPr="000F671B">
        <w:rPr>
          <w:sz w:val="23"/>
          <w:szCs w:val="23"/>
        </w:rPr>
        <w:t>’</w:t>
      </w:r>
      <w:r w:rsidRPr="000F671B">
        <w:rPr>
          <w:sz w:val="23"/>
          <w:szCs w:val="23"/>
        </w:rPr>
        <w:t xml:space="preserve">s forced-labor </w:t>
      </w:r>
      <w:r w:rsidR="00DB7EE6" w:rsidRPr="000F671B">
        <w:rPr>
          <w:sz w:val="23"/>
          <w:szCs w:val="23"/>
        </w:rPr>
        <w:t>facilities</w:t>
      </w:r>
      <w:r w:rsidRPr="000F671B">
        <w:rPr>
          <w:sz w:val="23"/>
          <w:szCs w:val="23"/>
        </w:rPr>
        <w:t xml:space="preserve"> </w:t>
      </w:r>
      <w:r w:rsidR="00DB7EE6" w:rsidRPr="000F671B">
        <w:rPr>
          <w:sz w:val="23"/>
          <w:szCs w:val="23"/>
        </w:rPr>
        <w:t>endanger</w:t>
      </w:r>
      <w:r w:rsidRPr="000F671B">
        <w:rPr>
          <w:sz w:val="23"/>
          <w:szCs w:val="23"/>
        </w:rPr>
        <w:t xml:space="preserve"> Uyghur women</w:t>
      </w:r>
      <w:r w:rsidR="00DB7EE6" w:rsidRPr="000F671B">
        <w:rPr>
          <w:sz w:val="23"/>
          <w:szCs w:val="23"/>
        </w:rPr>
        <w:t xml:space="preserve">’s health </w:t>
      </w:r>
      <w:r w:rsidRPr="000F671B">
        <w:rPr>
          <w:sz w:val="23"/>
          <w:szCs w:val="23"/>
        </w:rPr>
        <w:t>and violate their rights to safe working and living conditions. One Uyghur woman testified to the United States Congress that she had been arbitrarily detained by officials on three separate occasions.</w:t>
      </w:r>
      <w:r w:rsidRPr="000F671B">
        <w:rPr>
          <w:sz w:val="23"/>
          <w:szCs w:val="23"/>
          <w:vertAlign w:val="superscript"/>
        </w:rPr>
        <w:footnoteReference w:id="16"/>
      </w:r>
      <w:r w:rsidRPr="000F671B">
        <w:rPr>
          <w:sz w:val="23"/>
          <w:szCs w:val="23"/>
        </w:rPr>
        <w:t xml:space="preserve"> She stated that while in a detention camp, she and other Uyghur women were forced to sleep in turns, use the toilet in front of security cameras, and were made to take unknown medication.</w:t>
      </w:r>
      <w:r w:rsidRPr="000F671B">
        <w:rPr>
          <w:sz w:val="23"/>
          <w:szCs w:val="23"/>
          <w:vertAlign w:val="superscript"/>
        </w:rPr>
        <w:footnoteReference w:id="17"/>
      </w:r>
      <w:r w:rsidRPr="000F671B">
        <w:rPr>
          <w:sz w:val="23"/>
          <w:szCs w:val="23"/>
        </w:rPr>
        <w:t xml:space="preserve"> She stated that nine women died in her cell alone during her three months of detention.</w:t>
      </w:r>
      <w:r w:rsidRPr="000F671B">
        <w:rPr>
          <w:sz w:val="23"/>
          <w:szCs w:val="23"/>
          <w:vertAlign w:val="superscript"/>
        </w:rPr>
        <w:footnoteReference w:id="18"/>
      </w:r>
      <w:r w:rsidRPr="000F671B">
        <w:rPr>
          <w:sz w:val="23"/>
          <w:szCs w:val="23"/>
        </w:rPr>
        <w:t xml:space="preserve"> </w:t>
      </w:r>
    </w:p>
    <w:p w14:paraId="2A3F2B1C" w14:textId="0EB121FC" w:rsidR="00AE7570" w:rsidRPr="000F671B" w:rsidRDefault="00A344DA" w:rsidP="00C74E3B">
      <w:pPr>
        <w:numPr>
          <w:ilvl w:val="0"/>
          <w:numId w:val="1"/>
        </w:numPr>
        <w:spacing w:after="160" w:line="259" w:lineRule="auto"/>
        <w:rPr>
          <w:sz w:val="23"/>
          <w:szCs w:val="23"/>
        </w:rPr>
      </w:pPr>
      <w:r w:rsidRPr="000F671B">
        <w:rPr>
          <w:sz w:val="23"/>
          <w:szCs w:val="23"/>
        </w:rPr>
        <w:t xml:space="preserve">Other Uyghur women who managed to escape described the </w:t>
      </w:r>
      <w:r w:rsidR="00DB7EE6" w:rsidRPr="000F671B">
        <w:rPr>
          <w:sz w:val="23"/>
          <w:szCs w:val="23"/>
        </w:rPr>
        <w:t>facilities</w:t>
      </w:r>
      <w:r w:rsidRPr="000F671B">
        <w:rPr>
          <w:sz w:val="23"/>
          <w:szCs w:val="23"/>
        </w:rPr>
        <w:t xml:space="preserve"> as “prison-like,” with cameras and microphones monitoring them day and night.</w:t>
      </w:r>
      <w:r w:rsidRPr="000F671B">
        <w:rPr>
          <w:sz w:val="23"/>
          <w:szCs w:val="23"/>
          <w:vertAlign w:val="superscript"/>
        </w:rPr>
        <w:footnoteReference w:id="19"/>
      </w:r>
      <w:r w:rsidRPr="000F671B">
        <w:rPr>
          <w:sz w:val="23"/>
          <w:szCs w:val="23"/>
        </w:rPr>
        <w:t xml:space="preserve"> Numerous Uyghur women have shared stories of sexual abuse</w:t>
      </w:r>
      <w:r w:rsidR="00DB7EE6" w:rsidRPr="000F671B">
        <w:rPr>
          <w:sz w:val="23"/>
          <w:szCs w:val="23"/>
        </w:rPr>
        <w:t>,</w:t>
      </w:r>
      <w:r w:rsidRPr="000F671B">
        <w:rPr>
          <w:sz w:val="23"/>
          <w:szCs w:val="23"/>
        </w:rPr>
        <w:t xml:space="preserve"> </w:t>
      </w:r>
      <w:r w:rsidR="00DB7EE6" w:rsidRPr="000F671B">
        <w:rPr>
          <w:sz w:val="23"/>
          <w:szCs w:val="23"/>
        </w:rPr>
        <w:t xml:space="preserve">saying that </w:t>
      </w:r>
      <w:r w:rsidRPr="000F671B">
        <w:rPr>
          <w:sz w:val="23"/>
          <w:szCs w:val="23"/>
        </w:rPr>
        <w:t xml:space="preserve">they were forced to undergo abortions </w:t>
      </w:r>
      <w:r w:rsidR="00DB7EE6" w:rsidRPr="000F671B">
        <w:rPr>
          <w:sz w:val="23"/>
          <w:szCs w:val="23"/>
        </w:rPr>
        <w:t>or were</w:t>
      </w:r>
      <w:r w:rsidRPr="000F671B">
        <w:rPr>
          <w:sz w:val="23"/>
          <w:szCs w:val="23"/>
        </w:rPr>
        <w:t xml:space="preserve"> given contraceptive or permanently-sterilizing medicine against their will.</w:t>
      </w:r>
      <w:r w:rsidRPr="000F671B">
        <w:rPr>
          <w:sz w:val="23"/>
          <w:szCs w:val="23"/>
          <w:vertAlign w:val="superscript"/>
        </w:rPr>
        <w:footnoteReference w:id="20"/>
      </w:r>
      <w:r w:rsidRPr="000F671B">
        <w:rPr>
          <w:sz w:val="23"/>
          <w:szCs w:val="23"/>
        </w:rPr>
        <w:t xml:space="preserve"> </w:t>
      </w:r>
    </w:p>
    <w:p w14:paraId="54659AD3" w14:textId="661A38EE" w:rsidR="00AE7570" w:rsidRPr="000F671B" w:rsidRDefault="00A344DA" w:rsidP="00C74E3B">
      <w:pPr>
        <w:numPr>
          <w:ilvl w:val="0"/>
          <w:numId w:val="1"/>
        </w:numPr>
        <w:spacing w:after="160" w:line="259" w:lineRule="auto"/>
      </w:pPr>
      <w:r w:rsidRPr="000F671B">
        <w:rPr>
          <w:sz w:val="23"/>
          <w:szCs w:val="23"/>
        </w:rPr>
        <w:t xml:space="preserve">The government of China has for years used a complex system of “labor export programs” which </w:t>
      </w:r>
      <w:r w:rsidR="00DB7EE6" w:rsidRPr="000F671B">
        <w:rPr>
          <w:sz w:val="23"/>
          <w:szCs w:val="23"/>
        </w:rPr>
        <w:t>coercing</w:t>
      </w:r>
      <w:r w:rsidRPr="000F671B">
        <w:rPr>
          <w:sz w:val="23"/>
          <w:szCs w:val="23"/>
        </w:rPr>
        <w:t xml:space="preserve"> unmarried Uyghur women to work in factories outside the Uyghur Region under the promise of higher wages.</w:t>
      </w:r>
      <w:r w:rsidRPr="000F671B">
        <w:rPr>
          <w:sz w:val="23"/>
          <w:szCs w:val="23"/>
          <w:vertAlign w:val="superscript"/>
        </w:rPr>
        <w:footnoteReference w:id="21"/>
      </w:r>
      <w:r w:rsidRPr="000F671B">
        <w:rPr>
          <w:sz w:val="23"/>
          <w:szCs w:val="23"/>
        </w:rPr>
        <w:t xml:space="preserve"> Simultaneously, the Chinese government has forcibly sent an estimated 80,000 Uyghur laborers to other parts of China in factories under conditions which strongly indicate forced labor.</w:t>
      </w:r>
      <w:r w:rsidRPr="000F671B">
        <w:rPr>
          <w:sz w:val="23"/>
          <w:szCs w:val="23"/>
          <w:vertAlign w:val="superscript"/>
        </w:rPr>
        <w:footnoteReference w:id="22"/>
      </w:r>
    </w:p>
    <w:p w14:paraId="58F17FB2" w14:textId="7E803928" w:rsidR="00AE7570" w:rsidRPr="000F671B" w:rsidRDefault="00A344DA" w:rsidP="00C74E3B">
      <w:pPr>
        <w:numPr>
          <w:ilvl w:val="0"/>
          <w:numId w:val="1"/>
        </w:numPr>
        <w:spacing w:after="160" w:line="259" w:lineRule="auto"/>
        <w:rPr>
          <w:sz w:val="23"/>
          <w:szCs w:val="23"/>
        </w:rPr>
      </w:pPr>
      <w:r w:rsidRPr="000F671B">
        <w:rPr>
          <w:sz w:val="23"/>
          <w:szCs w:val="23"/>
        </w:rPr>
        <w:t>The government of China specifically targets young, rural, and unmarried Uyghur women as participants for many of its labor export programs. Since 2007, authorities have deployed a number of deceptive tactics to lure young Uyghur women away from their homes in the countryside and into forced-labor factories.</w:t>
      </w:r>
      <w:r w:rsidRPr="000F671B">
        <w:rPr>
          <w:sz w:val="23"/>
          <w:szCs w:val="23"/>
          <w:vertAlign w:val="superscript"/>
        </w:rPr>
        <w:footnoteReference w:id="23"/>
      </w:r>
      <w:r w:rsidRPr="000F671B">
        <w:rPr>
          <w:sz w:val="23"/>
          <w:szCs w:val="23"/>
        </w:rPr>
        <w:t xml:space="preserve"> By first targeting young Uyghur women aged 16-25 living in rural, economically-depressed agricultural regions, authorities </w:t>
      </w:r>
      <w:r w:rsidR="00DB7EE6" w:rsidRPr="000F671B">
        <w:rPr>
          <w:sz w:val="23"/>
          <w:szCs w:val="23"/>
        </w:rPr>
        <w:t>incentivize</w:t>
      </w:r>
      <w:r w:rsidRPr="000F671B">
        <w:rPr>
          <w:sz w:val="23"/>
          <w:szCs w:val="23"/>
        </w:rPr>
        <w:t xml:space="preserve"> impoverished families with </w:t>
      </w:r>
      <w:r w:rsidR="00DB7EE6" w:rsidRPr="000F671B">
        <w:rPr>
          <w:sz w:val="23"/>
          <w:szCs w:val="23"/>
        </w:rPr>
        <w:t xml:space="preserve">higher wages and </w:t>
      </w:r>
      <w:r w:rsidRPr="000F671B">
        <w:rPr>
          <w:sz w:val="23"/>
          <w:szCs w:val="23"/>
        </w:rPr>
        <w:t>relocation benefits working in far-away cities.</w:t>
      </w:r>
      <w:r w:rsidRPr="000F671B">
        <w:rPr>
          <w:sz w:val="23"/>
          <w:szCs w:val="23"/>
          <w:vertAlign w:val="superscript"/>
        </w:rPr>
        <w:footnoteReference w:id="24"/>
      </w:r>
    </w:p>
    <w:p w14:paraId="43BCB0D9" w14:textId="4645C7E4" w:rsidR="00AE7570" w:rsidRPr="000F671B" w:rsidRDefault="00A344DA" w:rsidP="00C74E3B">
      <w:pPr>
        <w:numPr>
          <w:ilvl w:val="0"/>
          <w:numId w:val="1"/>
        </w:numPr>
        <w:spacing w:after="160" w:line="259" w:lineRule="auto"/>
        <w:rPr>
          <w:sz w:val="23"/>
          <w:szCs w:val="23"/>
        </w:rPr>
      </w:pPr>
      <w:r w:rsidRPr="000F671B">
        <w:rPr>
          <w:sz w:val="23"/>
          <w:szCs w:val="23"/>
        </w:rPr>
        <w:t>After “accepting” these contract offers and relocating to factories in Eastern China, Uyghur women have been denied their expected wages and adequate living conditions upon arrival. One young Uyghur woman told researchers at the UHRP in 2008 that “We call this place a prison. I think that there is no difference between here and a prison</w:t>
      </w:r>
      <w:r w:rsidRPr="000F671B">
        <w:rPr>
          <w:i/>
          <w:sz w:val="23"/>
          <w:szCs w:val="23"/>
        </w:rPr>
        <w:t>.</w:t>
      </w:r>
      <w:r w:rsidRPr="000F671B">
        <w:rPr>
          <w:sz w:val="23"/>
          <w:szCs w:val="23"/>
        </w:rPr>
        <w:t>”</w:t>
      </w:r>
      <w:r w:rsidRPr="000F671B">
        <w:rPr>
          <w:sz w:val="23"/>
          <w:szCs w:val="23"/>
          <w:vertAlign w:val="superscript"/>
        </w:rPr>
        <w:footnoteReference w:id="25"/>
      </w:r>
    </w:p>
    <w:p w14:paraId="657024BB" w14:textId="1CD823B4" w:rsidR="00AE7570" w:rsidRPr="000F671B" w:rsidRDefault="00A344DA" w:rsidP="00C74E3B">
      <w:pPr>
        <w:numPr>
          <w:ilvl w:val="0"/>
          <w:numId w:val="1"/>
        </w:numPr>
        <w:spacing w:after="200" w:line="259" w:lineRule="auto"/>
        <w:rPr>
          <w:sz w:val="23"/>
          <w:szCs w:val="23"/>
        </w:rPr>
      </w:pPr>
      <w:r w:rsidRPr="000F671B">
        <w:rPr>
          <w:sz w:val="23"/>
          <w:szCs w:val="23"/>
        </w:rPr>
        <w:t>In the garment industry—which represents one of the largest employers of women in the Uyghur Region—forced labor has been found to be present in all stages of the production process, including in the planting, harvesting and processing of cotton, the spinning of yarn, the weaving of textiles and the manufacture of finished garments. In 2020, the Fair Labor Association found that reports it had received of forced labor as so “widespread” and “credible” that it urged all of its commercial affiliates to review primary and secondary sourcing of cotton from the Uyghur Region.</w:t>
      </w:r>
      <w:r w:rsidRPr="000F671B">
        <w:rPr>
          <w:sz w:val="23"/>
          <w:szCs w:val="23"/>
          <w:vertAlign w:val="superscript"/>
        </w:rPr>
        <w:footnoteReference w:id="26"/>
      </w:r>
    </w:p>
    <w:p w14:paraId="1A3E10EC" w14:textId="4327B983" w:rsidR="00AE7570" w:rsidRPr="000F671B" w:rsidRDefault="00A344DA" w:rsidP="00C74E3B">
      <w:pPr>
        <w:pStyle w:val="ListParagraph"/>
        <w:numPr>
          <w:ilvl w:val="0"/>
          <w:numId w:val="6"/>
        </w:numPr>
        <w:pBdr>
          <w:top w:val="nil"/>
          <w:left w:val="nil"/>
          <w:bottom w:val="nil"/>
          <w:right w:val="nil"/>
          <w:between w:val="nil"/>
        </w:pBdr>
        <w:spacing w:after="200" w:line="259" w:lineRule="auto"/>
        <w:rPr>
          <w:rFonts w:ascii="Times New Roman" w:hAnsi="Times New Roman" w:cs="Times New Roman"/>
          <w:b/>
          <w:color w:val="000000"/>
          <w:sz w:val="26"/>
          <w:szCs w:val="26"/>
        </w:rPr>
      </w:pPr>
      <w:r w:rsidRPr="000F671B">
        <w:rPr>
          <w:rFonts w:ascii="Times New Roman" w:hAnsi="Times New Roman" w:cs="Times New Roman"/>
          <w:b/>
          <w:color w:val="000000"/>
          <w:sz w:val="28"/>
          <w:szCs w:val="28"/>
          <w:u w:val="single"/>
        </w:rPr>
        <w:t>Forced sterilization</w:t>
      </w:r>
      <w:r w:rsidRPr="000F671B">
        <w:rPr>
          <w:rFonts w:ascii="Times New Roman" w:hAnsi="Times New Roman" w:cs="Times New Roman"/>
          <w:color w:val="000000"/>
        </w:rPr>
        <w:t xml:space="preserve"> </w:t>
      </w:r>
      <w:r w:rsidRPr="000F671B">
        <w:rPr>
          <w:rFonts w:ascii="Times New Roman" w:hAnsi="Times New Roman" w:cs="Times New Roman"/>
          <w:color w:val="000000"/>
          <w:sz w:val="23"/>
          <w:szCs w:val="23"/>
        </w:rPr>
        <w:t xml:space="preserve">(Article </w:t>
      </w:r>
      <w:r w:rsidRPr="000F671B">
        <w:rPr>
          <w:rFonts w:ascii="Times New Roman" w:hAnsi="Times New Roman" w:cs="Times New Roman"/>
          <w:sz w:val="23"/>
          <w:szCs w:val="23"/>
        </w:rPr>
        <w:t>12</w:t>
      </w:r>
      <w:r w:rsidRPr="000F671B">
        <w:rPr>
          <w:rFonts w:ascii="Times New Roman" w:hAnsi="Times New Roman" w:cs="Times New Roman"/>
          <w:color w:val="000000"/>
          <w:sz w:val="23"/>
          <w:szCs w:val="23"/>
        </w:rPr>
        <w:t>)</w:t>
      </w:r>
    </w:p>
    <w:p w14:paraId="5A1BF24B" w14:textId="05254880" w:rsidR="00AE7570" w:rsidRPr="000F671B" w:rsidRDefault="00A344DA" w:rsidP="00C74E3B">
      <w:pPr>
        <w:spacing w:after="200" w:line="259" w:lineRule="auto"/>
        <w:rPr>
          <w:i/>
          <w:sz w:val="23"/>
          <w:szCs w:val="23"/>
        </w:rPr>
      </w:pPr>
      <w:r w:rsidRPr="000F671B">
        <w:rPr>
          <w:b/>
          <w:sz w:val="23"/>
          <w:szCs w:val="23"/>
        </w:rPr>
        <w:t>Concluding Observations (2014):</w:t>
      </w:r>
      <w:r w:rsidRPr="000F671B">
        <w:rPr>
          <w:sz w:val="23"/>
          <w:szCs w:val="23"/>
        </w:rPr>
        <w:t xml:space="preserve"> “The Committee reiterates its previous recommendation (CEDAW/C/CHN/ CO/6, para. 18) and urges the State party (...) to intensify the implementation of existing legal measures to address sex-selective abortions, forced abortions and sterilizations and the infanticide of girls.” (par</w:t>
      </w:r>
      <w:r w:rsidR="00C25948" w:rsidRPr="000F671B">
        <w:rPr>
          <w:sz w:val="23"/>
          <w:szCs w:val="23"/>
        </w:rPr>
        <w:t>a.</w:t>
      </w:r>
      <w:r w:rsidRPr="000F671B">
        <w:rPr>
          <w:sz w:val="23"/>
          <w:szCs w:val="23"/>
        </w:rPr>
        <w:t xml:space="preserve"> 25).</w:t>
      </w:r>
    </w:p>
    <w:p w14:paraId="7D2B08CD" w14:textId="77777777" w:rsidR="00AE7570" w:rsidRPr="000F671B" w:rsidRDefault="00A344DA" w:rsidP="00C74E3B">
      <w:pPr>
        <w:spacing w:after="200" w:line="259" w:lineRule="auto"/>
        <w:rPr>
          <w:sz w:val="23"/>
          <w:szCs w:val="23"/>
        </w:rPr>
      </w:pPr>
      <w:r w:rsidRPr="000F671B">
        <w:rPr>
          <w:b/>
          <w:sz w:val="23"/>
          <w:szCs w:val="23"/>
        </w:rPr>
        <w:t xml:space="preserve">State Party response: </w:t>
      </w:r>
      <w:r w:rsidRPr="000F671B">
        <w:rPr>
          <w:sz w:val="23"/>
          <w:szCs w:val="23"/>
        </w:rPr>
        <w:t xml:space="preserve">None. </w:t>
      </w:r>
    </w:p>
    <w:p w14:paraId="76FD8D57" w14:textId="77777777" w:rsidR="00AE7570" w:rsidRPr="000F671B" w:rsidRDefault="00A344DA" w:rsidP="00C74E3B">
      <w:pPr>
        <w:spacing w:after="200" w:line="259" w:lineRule="auto"/>
        <w:rPr>
          <w:b/>
          <w:sz w:val="23"/>
          <w:szCs w:val="23"/>
        </w:rPr>
      </w:pPr>
      <w:r w:rsidRPr="000F671B">
        <w:rPr>
          <w:b/>
          <w:sz w:val="23"/>
          <w:szCs w:val="23"/>
        </w:rPr>
        <w:t xml:space="preserve">Suggested questions: </w:t>
      </w:r>
    </w:p>
    <w:p w14:paraId="78243FF5" w14:textId="77777777" w:rsidR="00AE7570" w:rsidRPr="000F671B" w:rsidRDefault="00A344DA" w:rsidP="00C74E3B">
      <w:pPr>
        <w:numPr>
          <w:ilvl w:val="0"/>
          <w:numId w:val="4"/>
        </w:numPr>
        <w:spacing w:after="100" w:line="259" w:lineRule="auto"/>
        <w:rPr>
          <w:i/>
          <w:sz w:val="23"/>
          <w:szCs w:val="23"/>
        </w:rPr>
      </w:pPr>
      <w:r w:rsidRPr="000F671B">
        <w:rPr>
          <w:i/>
          <w:sz w:val="23"/>
          <w:szCs w:val="23"/>
        </w:rPr>
        <w:t xml:space="preserve">Based on government statistics, why was the use of IUDs among Uyghur women in 2018 substantially higher than the rest of the Chinese population? </w:t>
      </w:r>
    </w:p>
    <w:p w14:paraId="21B695DD" w14:textId="77777777" w:rsidR="00AE7570" w:rsidRPr="000F671B" w:rsidRDefault="00A344DA" w:rsidP="00C74E3B">
      <w:pPr>
        <w:numPr>
          <w:ilvl w:val="0"/>
          <w:numId w:val="4"/>
        </w:numPr>
        <w:spacing w:after="100" w:line="259" w:lineRule="auto"/>
        <w:rPr>
          <w:i/>
          <w:sz w:val="23"/>
          <w:szCs w:val="23"/>
        </w:rPr>
      </w:pPr>
      <w:r w:rsidRPr="000F671B">
        <w:rPr>
          <w:i/>
          <w:sz w:val="23"/>
          <w:szCs w:val="23"/>
        </w:rPr>
        <w:t>What steps will the government of China take to ensure that Uyghur women are not subjected to forced or coerced IUD placements?</w:t>
      </w:r>
    </w:p>
    <w:p w14:paraId="749FFC80" w14:textId="77777777" w:rsidR="00AE7570" w:rsidRPr="000F671B" w:rsidRDefault="00A344DA" w:rsidP="00C74E3B">
      <w:pPr>
        <w:numPr>
          <w:ilvl w:val="0"/>
          <w:numId w:val="4"/>
        </w:numPr>
        <w:spacing w:after="200" w:line="259" w:lineRule="auto"/>
      </w:pPr>
      <w:r w:rsidRPr="000F671B">
        <w:rPr>
          <w:i/>
          <w:sz w:val="23"/>
          <w:szCs w:val="23"/>
        </w:rPr>
        <w:t>What did the Chinese Embassy in the U.S. mean when it called Uyghur women “no longer baby-making machines” on Twitter while touting its forced sterilization campaign in the region?</w:t>
      </w:r>
    </w:p>
    <w:p w14:paraId="38A6A3B3" w14:textId="3CF3E0E0" w:rsidR="00AE7570" w:rsidRPr="000F671B" w:rsidRDefault="00A344DA" w:rsidP="000F671B">
      <w:pPr>
        <w:pStyle w:val="ListParagraph"/>
        <w:numPr>
          <w:ilvl w:val="0"/>
          <w:numId w:val="1"/>
        </w:numPr>
        <w:pBdr>
          <w:top w:val="nil"/>
          <w:left w:val="nil"/>
          <w:bottom w:val="nil"/>
          <w:right w:val="nil"/>
          <w:between w:val="nil"/>
        </w:pBdr>
        <w:spacing w:after="160" w:line="259" w:lineRule="auto"/>
        <w:rPr>
          <w:rFonts w:ascii="Times New Roman" w:hAnsi="Times New Roman" w:cs="Times New Roman"/>
        </w:rPr>
      </w:pPr>
      <w:r w:rsidRPr="000F671B">
        <w:rPr>
          <w:rFonts w:ascii="Times New Roman" w:hAnsi="Times New Roman" w:cs="Times New Roman"/>
          <w:sz w:val="23"/>
          <w:szCs w:val="23"/>
        </w:rPr>
        <w:t>For decades</w:t>
      </w:r>
      <w:r w:rsidRPr="000F671B">
        <w:rPr>
          <w:rFonts w:ascii="Times New Roman" w:hAnsi="Times New Roman" w:cs="Times New Roman"/>
          <w:color w:val="000000"/>
          <w:sz w:val="23"/>
          <w:szCs w:val="23"/>
        </w:rPr>
        <w:t>, the government of China has made efforts to purposely reduce the birthrate of Uyghur women through coercive family planning—including the forced sterilization of women.</w:t>
      </w:r>
      <w:r w:rsidRPr="000F671B">
        <w:rPr>
          <w:rFonts w:ascii="Times New Roman" w:hAnsi="Times New Roman" w:cs="Times New Roman"/>
          <w:vertAlign w:val="superscript"/>
        </w:rPr>
        <w:footnoteReference w:id="27"/>
      </w:r>
      <w:r w:rsidRPr="000F671B">
        <w:rPr>
          <w:rFonts w:ascii="Times New Roman" w:hAnsi="Times New Roman" w:cs="Times New Roman"/>
          <w:color w:val="000000"/>
          <w:sz w:val="23"/>
          <w:szCs w:val="23"/>
        </w:rPr>
        <w:t xml:space="preserve"> In 2018, 80 percent of all IUD placements in China were performed in the Uyghur Region, despite the region making up 1.8 percent of the country’s total population.</w:t>
      </w:r>
      <w:r w:rsidRPr="000F671B">
        <w:rPr>
          <w:rFonts w:ascii="Times New Roman" w:hAnsi="Times New Roman" w:cs="Times New Roman"/>
          <w:vertAlign w:val="superscript"/>
        </w:rPr>
        <w:footnoteReference w:id="28"/>
      </w:r>
      <w:r w:rsidRPr="000F671B">
        <w:rPr>
          <w:rFonts w:ascii="Times New Roman" w:hAnsi="Times New Roman" w:cs="Times New Roman"/>
          <w:color w:val="000000"/>
          <w:sz w:val="23"/>
          <w:szCs w:val="23"/>
        </w:rPr>
        <w:t xml:space="preserve"> The policy is intended to reduce the Uyghur population in the Uyghur Region by reducing </w:t>
      </w:r>
      <w:r w:rsidRPr="000F671B">
        <w:rPr>
          <w:rFonts w:ascii="Times New Roman" w:hAnsi="Times New Roman" w:cs="Times New Roman"/>
          <w:sz w:val="23"/>
          <w:szCs w:val="23"/>
        </w:rPr>
        <w:t xml:space="preserve">its birthrate </w:t>
      </w:r>
      <w:r w:rsidRPr="000F671B">
        <w:rPr>
          <w:rFonts w:ascii="Times New Roman" w:hAnsi="Times New Roman" w:cs="Times New Roman"/>
          <w:color w:val="000000"/>
          <w:sz w:val="23"/>
          <w:szCs w:val="23"/>
        </w:rPr>
        <w:t>relative to Han Chinese</w:t>
      </w:r>
      <w:r w:rsidRPr="000F671B">
        <w:rPr>
          <w:rFonts w:ascii="Times New Roman" w:hAnsi="Times New Roman" w:cs="Times New Roman"/>
          <w:sz w:val="23"/>
          <w:szCs w:val="23"/>
        </w:rPr>
        <w:t>, in a move that experts have dubbed “a demographic genocide.”</w:t>
      </w:r>
      <w:r w:rsidRPr="000F671B">
        <w:rPr>
          <w:rFonts w:ascii="Times New Roman" w:hAnsi="Times New Roman" w:cs="Times New Roman"/>
          <w:vertAlign w:val="superscript"/>
        </w:rPr>
        <w:footnoteReference w:id="29"/>
      </w:r>
      <w:r w:rsidRPr="000F671B">
        <w:rPr>
          <w:rFonts w:ascii="Times New Roman" w:hAnsi="Times New Roman" w:cs="Times New Roman"/>
          <w:vertAlign w:val="superscript"/>
        </w:rPr>
        <w:footnoteReference w:id="30"/>
      </w:r>
      <w:r w:rsidRPr="000F671B">
        <w:rPr>
          <w:rFonts w:ascii="Times New Roman" w:hAnsi="Times New Roman" w:cs="Times New Roman"/>
          <w:color w:val="000000"/>
          <w:sz w:val="23"/>
          <w:szCs w:val="23"/>
          <w:vertAlign w:val="superscript"/>
        </w:rPr>
        <w:t xml:space="preserve"> </w:t>
      </w:r>
    </w:p>
    <w:p w14:paraId="6BE2E4C3" w14:textId="24B09CC0" w:rsidR="00AE7570" w:rsidRPr="000F671B" w:rsidRDefault="00A344DA" w:rsidP="000F671B">
      <w:pPr>
        <w:numPr>
          <w:ilvl w:val="0"/>
          <w:numId w:val="1"/>
        </w:numPr>
        <w:pBdr>
          <w:top w:val="nil"/>
          <w:left w:val="nil"/>
          <w:bottom w:val="nil"/>
          <w:right w:val="nil"/>
          <w:between w:val="nil"/>
        </w:pBdr>
        <w:spacing w:after="160" w:line="259" w:lineRule="auto"/>
      </w:pPr>
      <w:r w:rsidRPr="000F671B">
        <w:rPr>
          <w:sz w:val="23"/>
          <w:szCs w:val="23"/>
        </w:rPr>
        <w:t>Birth rates among Uyghur women plummeted from 2015-2018, with population growth in the Uyghur Region falling by over 84 percent in that period in the two largest Uyghur prefectures.</w:t>
      </w:r>
      <w:r w:rsidRPr="000F671B">
        <w:rPr>
          <w:sz w:val="23"/>
          <w:szCs w:val="23"/>
          <w:vertAlign w:val="superscript"/>
        </w:rPr>
        <w:footnoteReference w:id="31"/>
      </w:r>
      <w:r w:rsidRPr="000F671B">
        <w:rPr>
          <w:sz w:val="23"/>
          <w:szCs w:val="23"/>
        </w:rPr>
        <w:t xml:space="preserve"> Population growth rates also declined further in several minority regions in 2019. In 2020, Chinese authorities in one Uyghur prefecture set a “near-zero birth rate target,” aiming to reach a birth rate of 1.05 per mile, down from 19.66 per mile two years earlier. Officials wrote that a zero birthrate would primarily be achieved through “family planning work.”</w:t>
      </w:r>
      <w:r w:rsidRPr="000F671B">
        <w:rPr>
          <w:sz w:val="23"/>
          <w:szCs w:val="23"/>
          <w:vertAlign w:val="superscript"/>
        </w:rPr>
        <w:footnoteReference w:id="32"/>
      </w:r>
      <w:r w:rsidRPr="000F671B">
        <w:rPr>
          <w:sz w:val="23"/>
          <w:szCs w:val="23"/>
        </w:rPr>
        <w:t xml:space="preserve"> </w:t>
      </w:r>
    </w:p>
    <w:p w14:paraId="7A6F0BC4" w14:textId="2ADE7D58" w:rsidR="00AE7570" w:rsidRPr="000F671B" w:rsidRDefault="00A344DA" w:rsidP="000F671B">
      <w:pPr>
        <w:numPr>
          <w:ilvl w:val="0"/>
          <w:numId w:val="1"/>
        </w:numPr>
        <w:pBdr>
          <w:top w:val="nil"/>
          <w:left w:val="nil"/>
          <w:bottom w:val="nil"/>
          <w:right w:val="nil"/>
          <w:between w:val="nil"/>
        </w:pBdr>
        <w:spacing w:after="160" w:line="259" w:lineRule="auto"/>
      </w:pPr>
      <w:r w:rsidRPr="000F671B">
        <w:rPr>
          <w:sz w:val="23"/>
          <w:szCs w:val="23"/>
        </w:rPr>
        <w:t>Government documents have revealed that local authorities are instructed to punish Uyghur women who “violate” birth control targets with extrajudicial internment and “vocational skill” training camps. In May 2018, the government of Qiemo (</w:t>
      </w:r>
      <w:r w:rsidRPr="000F671B">
        <w:rPr>
          <w:color w:val="000000"/>
          <w:sz w:val="23"/>
          <w:szCs w:val="23"/>
        </w:rPr>
        <w:t>Uy: Cherchen</w:t>
      </w:r>
      <w:r w:rsidRPr="000F671B">
        <w:rPr>
          <w:sz w:val="23"/>
          <w:szCs w:val="23"/>
        </w:rPr>
        <w:t>) county issued a public notice that any woman who had violated state birth-limits would be forced to “adopt birth control measures with long-term effectiveness (i.e.</w:t>
      </w:r>
      <w:r w:rsidR="00C25948" w:rsidRPr="000F671B">
        <w:rPr>
          <w:sz w:val="23"/>
          <w:szCs w:val="23"/>
        </w:rPr>
        <w:t>,</w:t>
      </w:r>
      <w:r w:rsidRPr="000F671B">
        <w:rPr>
          <w:sz w:val="23"/>
          <w:szCs w:val="23"/>
        </w:rPr>
        <w:t xml:space="preserve"> forced sterilizations) and be subjected to vocational skills education and training (i.e.</w:t>
      </w:r>
      <w:r w:rsidR="00C25948" w:rsidRPr="000F671B">
        <w:rPr>
          <w:sz w:val="23"/>
          <w:szCs w:val="23"/>
        </w:rPr>
        <w:t>,</w:t>
      </w:r>
      <w:r w:rsidRPr="000F671B">
        <w:rPr>
          <w:sz w:val="23"/>
          <w:szCs w:val="23"/>
        </w:rPr>
        <w:t xml:space="preserve"> internment camps).”</w:t>
      </w:r>
      <w:r w:rsidRPr="000F671B">
        <w:rPr>
          <w:sz w:val="23"/>
          <w:szCs w:val="23"/>
          <w:vertAlign w:val="superscript"/>
        </w:rPr>
        <w:footnoteReference w:id="33"/>
      </w:r>
    </w:p>
    <w:p w14:paraId="11235305" w14:textId="0E59AC41" w:rsidR="00AE7570" w:rsidRPr="000F671B" w:rsidRDefault="00A344DA" w:rsidP="000F671B">
      <w:pPr>
        <w:numPr>
          <w:ilvl w:val="0"/>
          <w:numId w:val="1"/>
        </w:numPr>
        <w:pBdr>
          <w:top w:val="nil"/>
          <w:left w:val="nil"/>
          <w:bottom w:val="nil"/>
          <w:right w:val="nil"/>
          <w:between w:val="nil"/>
        </w:pBdr>
        <w:spacing w:after="160" w:line="259" w:lineRule="auto"/>
      </w:pPr>
      <w:r w:rsidRPr="000F671B">
        <w:rPr>
          <w:sz w:val="23"/>
          <w:szCs w:val="23"/>
          <w:highlight w:val="white"/>
        </w:rPr>
        <w:t xml:space="preserve">The “Qaraqash </w:t>
      </w:r>
      <w:r w:rsidR="001A305B">
        <w:rPr>
          <w:sz w:val="23"/>
          <w:szCs w:val="23"/>
          <w:highlight w:val="white"/>
        </w:rPr>
        <w:t>List</w:t>
      </w:r>
      <w:r w:rsidRPr="000F671B">
        <w:rPr>
          <w:sz w:val="23"/>
          <w:szCs w:val="23"/>
          <w:highlight w:val="white"/>
        </w:rPr>
        <w:t>”</w:t>
      </w:r>
      <w:r w:rsidR="00C25948" w:rsidRPr="000F671B">
        <w:rPr>
          <w:sz w:val="23"/>
          <w:szCs w:val="23"/>
          <w:highlight w:val="white"/>
        </w:rPr>
        <w:t>—</w:t>
      </w:r>
      <w:r w:rsidRPr="000F671B">
        <w:rPr>
          <w:sz w:val="23"/>
          <w:szCs w:val="23"/>
          <w:highlight w:val="white"/>
        </w:rPr>
        <w:t>a leaked document which contained the Chinese government’s “rationale” and “evidence” behind the extrajudicial detention of hundreds of Uyghurs</w:t>
      </w:r>
      <w:r w:rsidR="00C25948" w:rsidRPr="000F671B">
        <w:rPr>
          <w:sz w:val="23"/>
          <w:szCs w:val="23"/>
          <w:highlight w:val="white"/>
        </w:rPr>
        <w:t>—</w:t>
      </w:r>
      <w:r w:rsidRPr="000F671B">
        <w:rPr>
          <w:sz w:val="23"/>
          <w:szCs w:val="23"/>
          <w:highlight w:val="white"/>
        </w:rPr>
        <w:t>showed a strong connection between the extrajudicial internment of Uyghur women and the Chinese government’s campaign to reduce Uyghur birthrates.</w:t>
      </w:r>
      <w:r w:rsidRPr="000F671B">
        <w:rPr>
          <w:sz w:val="23"/>
          <w:szCs w:val="23"/>
          <w:highlight w:val="white"/>
          <w:vertAlign w:val="superscript"/>
        </w:rPr>
        <w:footnoteReference w:id="34"/>
      </w:r>
      <w:r w:rsidRPr="000F671B">
        <w:rPr>
          <w:sz w:val="23"/>
          <w:szCs w:val="23"/>
          <w:highlight w:val="white"/>
        </w:rPr>
        <w:t xml:space="preserve"> </w:t>
      </w:r>
      <w:r w:rsidR="00545FAE" w:rsidRPr="000F671B">
        <w:rPr>
          <w:sz w:val="23"/>
          <w:szCs w:val="23"/>
          <w:highlight w:val="white"/>
        </w:rPr>
        <w:t>I</w:t>
      </w:r>
      <w:r w:rsidRPr="000F671B">
        <w:rPr>
          <w:sz w:val="23"/>
          <w:szCs w:val="23"/>
          <w:highlight w:val="white"/>
        </w:rPr>
        <w:t>n one county, the most frequently cited reason for internment of Uyghur women was “a violation of birth control regulations.”</w:t>
      </w:r>
      <w:r w:rsidRPr="000F671B">
        <w:rPr>
          <w:sz w:val="23"/>
          <w:szCs w:val="23"/>
          <w:highlight w:val="white"/>
          <w:vertAlign w:val="superscript"/>
        </w:rPr>
        <w:footnoteReference w:id="35"/>
      </w:r>
      <w:r w:rsidRPr="000F671B">
        <w:rPr>
          <w:sz w:val="23"/>
          <w:szCs w:val="23"/>
          <w:highlight w:val="white"/>
        </w:rPr>
        <w:t xml:space="preserve"> Separately, a Qaraqash county official in a 2018 government work report stated that “[by] severely curbing behaviors that violate birth control [policies], birth and natural population growth rates have declined dramatically.”</w:t>
      </w:r>
      <w:r w:rsidRPr="000F671B">
        <w:rPr>
          <w:sz w:val="23"/>
          <w:szCs w:val="23"/>
          <w:highlight w:val="white"/>
          <w:vertAlign w:val="superscript"/>
        </w:rPr>
        <w:footnoteReference w:id="36"/>
      </w:r>
    </w:p>
    <w:p w14:paraId="1334A130" w14:textId="7E0D2E7D" w:rsidR="00AE7570" w:rsidRPr="000F671B" w:rsidRDefault="00545FAE" w:rsidP="000F671B">
      <w:pPr>
        <w:numPr>
          <w:ilvl w:val="0"/>
          <w:numId w:val="1"/>
        </w:numPr>
        <w:pBdr>
          <w:top w:val="nil"/>
          <w:left w:val="nil"/>
          <w:bottom w:val="nil"/>
          <w:right w:val="nil"/>
          <w:between w:val="nil"/>
        </w:pBdr>
        <w:spacing w:after="200" w:line="259" w:lineRule="auto"/>
        <w:rPr>
          <w:color w:val="000000"/>
          <w:sz w:val="23"/>
          <w:szCs w:val="23"/>
        </w:rPr>
      </w:pPr>
      <w:r w:rsidRPr="000F671B">
        <w:rPr>
          <w:sz w:val="23"/>
          <w:szCs w:val="23"/>
        </w:rPr>
        <w:t>Chinese a</w:t>
      </w:r>
      <w:r w:rsidR="00A344DA" w:rsidRPr="000F671B">
        <w:rPr>
          <w:sz w:val="23"/>
          <w:szCs w:val="23"/>
        </w:rPr>
        <w:t>uthorities have planned a campaign of mass female sterilization in rural Uyghur regions, noting in documents they wish to target 14 and 34 percent of all married women of childbearing age in two Uyghur counties that year.</w:t>
      </w:r>
      <w:r w:rsidR="00A344DA" w:rsidRPr="000F671B">
        <w:rPr>
          <w:sz w:val="23"/>
          <w:szCs w:val="23"/>
          <w:vertAlign w:val="superscript"/>
        </w:rPr>
        <w:footnoteReference w:id="37"/>
      </w:r>
      <w:r w:rsidR="00A344DA" w:rsidRPr="000F671B">
        <w:rPr>
          <w:sz w:val="23"/>
          <w:szCs w:val="23"/>
        </w:rPr>
        <w:t xml:space="preserve"> The campaign aims to permanently sterilize rural minority women with three or more children, as well as some with two children, criteria which would cover at least 20 percent of all childbearing-age women.</w:t>
      </w:r>
      <w:r w:rsidR="00A344DA" w:rsidRPr="000F671B">
        <w:rPr>
          <w:sz w:val="23"/>
          <w:szCs w:val="23"/>
          <w:vertAlign w:val="superscript"/>
        </w:rPr>
        <w:footnoteReference w:id="38"/>
      </w:r>
      <w:r w:rsidR="00A344DA" w:rsidRPr="000F671B">
        <w:rPr>
          <w:sz w:val="23"/>
          <w:szCs w:val="23"/>
        </w:rPr>
        <w:t xml:space="preserve"> In 2018, one Uyghur prefecture publicly set a goal of leading its rural populations to accept widespread sterilization surgery.</w:t>
      </w:r>
      <w:r w:rsidR="00A344DA" w:rsidRPr="000F671B">
        <w:rPr>
          <w:sz w:val="23"/>
          <w:szCs w:val="23"/>
          <w:vertAlign w:val="superscript"/>
        </w:rPr>
        <w:footnoteReference w:id="39"/>
      </w:r>
      <w:r w:rsidR="00A344DA" w:rsidRPr="000F671B">
        <w:rPr>
          <w:sz w:val="23"/>
          <w:szCs w:val="23"/>
        </w:rPr>
        <w:t xml:space="preserve"> </w:t>
      </w:r>
    </w:p>
    <w:p w14:paraId="65187505" w14:textId="39DE9FB2" w:rsidR="00AE7570" w:rsidRPr="000F671B" w:rsidRDefault="00DB7EE6" w:rsidP="00C74E3B">
      <w:pPr>
        <w:pBdr>
          <w:top w:val="nil"/>
          <w:left w:val="nil"/>
          <w:bottom w:val="nil"/>
          <w:right w:val="nil"/>
          <w:between w:val="nil"/>
        </w:pBdr>
        <w:spacing w:after="200" w:line="259" w:lineRule="auto"/>
        <w:rPr>
          <w:sz w:val="23"/>
          <w:szCs w:val="23"/>
        </w:rPr>
      </w:pPr>
      <w:r w:rsidRPr="000F671B">
        <w:rPr>
          <w:noProof/>
          <w:sz w:val="23"/>
          <w:szCs w:val="23"/>
          <w:lang w:val="en-GB" w:eastAsia="en-GB"/>
        </w:rPr>
        <w:drawing>
          <wp:anchor distT="0" distB="0" distL="114300" distR="114300" simplePos="0" relativeHeight="251660288" behindDoc="1" locked="0" layoutInCell="1" allowOverlap="1" wp14:anchorId="6A8809AA" wp14:editId="03EBE8F0">
            <wp:simplePos x="0" y="0"/>
            <wp:positionH relativeFrom="column">
              <wp:posOffset>26670</wp:posOffset>
            </wp:positionH>
            <wp:positionV relativeFrom="paragraph">
              <wp:posOffset>15691</wp:posOffset>
            </wp:positionV>
            <wp:extent cx="3735705" cy="2651125"/>
            <wp:effectExtent l="25400" t="25400" r="23495" b="28575"/>
            <wp:wrapTight wrapText="bothSides">
              <wp:wrapPolygon edited="0">
                <wp:start x="-147" y="-207"/>
                <wp:lineTo x="-147" y="21729"/>
                <wp:lineTo x="21662" y="21729"/>
                <wp:lineTo x="21662" y="-207"/>
                <wp:lineTo x="-147" y="-207"/>
              </wp:wrapPolygon>
            </wp:wrapTight>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a:xfrm>
                      <a:off x="0" y="0"/>
                      <a:ext cx="3735705" cy="2651125"/>
                    </a:xfrm>
                    <a:prstGeom prst="rect">
                      <a:avLst/>
                    </a:prstGeom>
                    <a:ln w="25400">
                      <a:solidFill>
                        <a:srgbClr val="000000"/>
                      </a:solidFill>
                      <a:prstDash val="solid"/>
                    </a:ln>
                  </pic:spPr>
                </pic:pic>
              </a:graphicData>
            </a:graphic>
            <wp14:sizeRelH relativeFrom="page">
              <wp14:pctWidth>0</wp14:pctWidth>
            </wp14:sizeRelH>
            <wp14:sizeRelV relativeFrom="page">
              <wp14:pctHeight>0</wp14:pctHeight>
            </wp14:sizeRelV>
          </wp:anchor>
        </w:drawing>
      </w:r>
    </w:p>
    <w:p w14:paraId="764E1EB3" w14:textId="7192EFDC" w:rsidR="00AE7570" w:rsidRPr="000F671B" w:rsidRDefault="00AE7570" w:rsidP="00C74E3B">
      <w:pPr>
        <w:pBdr>
          <w:top w:val="nil"/>
          <w:left w:val="nil"/>
          <w:bottom w:val="nil"/>
          <w:right w:val="nil"/>
          <w:between w:val="nil"/>
        </w:pBdr>
        <w:spacing w:after="200" w:line="259" w:lineRule="auto"/>
        <w:jc w:val="center"/>
        <w:rPr>
          <w:sz w:val="23"/>
          <w:szCs w:val="23"/>
        </w:rPr>
      </w:pPr>
    </w:p>
    <w:p w14:paraId="2DFCA9B9" w14:textId="0EE64EFC" w:rsidR="00AE7570" w:rsidRPr="000F671B" w:rsidRDefault="00AE7570" w:rsidP="00C74E3B">
      <w:pPr>
        <w:pBdr>
          <w:top w:val="nil"/>
          <w:left w:val="nil"/>
          <w:bottom w:val="nil"/>
          <w:right w:val="nil"/>
          <w:between w:val="nil"/>
        </w:pBdr>
        <w:spacing w:after="200" w:line="259" w:lineRule="auto"/>
        <w:jc w:val="center"/>
        <w:rPr>
          <w:sz w:val="23"/>
          <w:szCs w:val="23"/>
        </w:rPr>
      </w:pPr>
    </w:p>
    <w:p w14:paraId="5107D8E0" w14:textId="0BFCF920" w:rsidR="00AE7570" w:rsidRPr="000F671B" w:rsidRDefault="00AE7570" w:rsidP="00C74E3B">
      <w:pPr>
        <w:pBdr>
          <w:top w:val="nil"/>
          <w:left w:val="nil"/>
          <w:bottom w:val="nil"/>
          <w:right w:val="nil"/>
          <w:between w:val="nil"/>
        </w:pBdr>
        <w:spacing w:after="200" w:line="259" w:lineRule="auto"/>
        <w:jc w:val="center"/>
        <w:rPr>
          <w:sz w:val="23"/>
          <w:szCs w:val="23"/>
        </w:rPr>
      </w:pPr>
    </w:p>
    <w:p w14:paraId="3517EBD5" w14:textId="77777777" w:rsidR="00AE7570" w:rsidRPr="000F671B" w:rsidRDefault="00AE7570" w:rsidP="00C74E3B">
      <w:pPr>
        <w:pBdr>
          <w:top w:val="nil"/>
          <w:left w:val="nil"/>
          <w:bottom w:val="nil"/>
          <w:right w:val="nil"/>
          <w:between w:val="nil"/>
        </w:pBdr>
        <w:spacing w:after="200" w:line="259" w:lineRule="auto"/>
        <w:jc w:val="center"/>
        <w:rPr>
          <w:sz w:val="23"/>
          <w:szCs w:val="23"/>
        </w:rPr>
      </w:pPr>
    </w:p>
    <w:p w14:paraId="71BF17C7" w14:textId="43C5130C" w:rsidR="00AE7570" w:rsidRPr="000F671B" w:rsidRDefault="00AE7570" w:rsidP="00C74E3B">
      <w:pPr>
        <w:pBdr>
          <w:top w:val="nil"/>
          <w:left w:val="nil"/>
          <w:bottom w:val="nil"/>
          <w:right w:val="nil"/>
          <w:between w:val="nil"/>
        </w:pBdr>
        <w:spacing w:after="200" w:line="259" w:lineRule="auto"/>
        <w:jc w:val="center"/>
        <w:rPr>
          <w:sz w:val="23"/>
          <w:szCs w:val="23"/>
        </w:rPr>
      </w:pPr>
    </w:p>
    <w:p w14:paraId="61165DEC" w14:textId="77777777" w:rsidR="00DB7EE6" w:rsidRPr="000F671B" w:rsidRDefault="00DB7EE6" w:rsidP="00C74E3B">
      <w:pPr>
        <w:pBdr>
          <w:top w:val="nil"/>
          <w:left w:val="nil"/>
          <w:bottom w:val="nil"/>
          <w:right w:val="nil"/>
          <w:between w:val="nil"/>
        </w:pBdr>
        <w:spacing w:after="200" w:line="259" w:lineRule="auto"/>
        <w:jc w:val="center"/>
        <w:rPr>
          <w:i/>
          <w:sz w:val="23"/>
          <w:szCs w:val="23"/>
        </w:rPr>
      </w:pPr>
    </w:p>
    <w:p w14:paraId="47447D35" w14:textId="77777777" w:rsidR="00DB7EE6" w:rsidRPr="000F671B" w:rsidRDefault="00DB7EE6" w:rsidP="00C74E3B">
      <w:pPr>
        <w:pBdr>
          <w:top w:val="nil"/>
          <w:left w:val="nil"/>
          <w:bottom w:val="nil"/>
          <w:right w:val="nil"/>
          <w:between w:val="nil"/>
        </w:pBdr>
        <w:spacing w:after="200" w:line="259" w:lineRule="auto"/>
        <w:jc w:val="center"/>
        <w:rPr>
          <w:i/>
          <w:sz w:val="23"/>
          <w:szCs w:val="23"/>
        </w:rPr>
      </w:pPr>
    </w:p>
    <w:p w14:paraId="61ACEE22" w14:textId="0CEA1A5D" w:rsidR="00DB7EE6" w:rsidRPr="000F671B" w:rsidRDefault="00DB7EE6" w:rsidP="00C74E3B">
      <w:pPr>
        <w:pBdr>
          <w:top w:val="nil"/>
          <w:left w:val="nil"/>
          <w:bottom w:val="nil"/>
          <w:right w:val="nil"/>
          <w:between w:val="nil"/>
        </w:pBdr>
        <w:spacing w:after="200" w:line="259" w:lineRule="auto"/>
        <w:rPr>
          <w:i/>
          <w:sz w:val="23"/>
          <w:szCs w:val="23"/>
        </w:rPr>
      </w:pPr>
    </w:p>
    <w:p w14:paraId="29F89A95" w14:textId="3E5A67B9" w:rsidR="00AE7570" w:rsidRPr="000F671B" w:rsidRDefault="00A344DA" w:rsidP="00C74E3B">
      <w:pPr>
        <w:pBdr>
          <w:top w:val="nil"/>
          <w:left w:val="nil"/>
          <w:bottom w:val="nil"/>
          <w:right w:val="nil"/>
          <w:between w:val="nil"/>
        </w:pBdr>
        <w:spacing w:before="100" w:after="200" w:line="259" w:lineRule="auto"/>
        <w:rPr>
          <w:i/>
          <w:sz w:val="20"/>
          <w:szCs w:val="20"/>
        </w:rPr>
      </w:pPr>
      <w:r w:rsidRPr="000F671B">
        <w:rPr>
          <w:i/>
          <w:sz w:val="20"/>
          <w:szCs w:val="20"/>
        </w:rPr>
        <w:t>According to local government statistics, there were almost 1,000 new IUD implants per 100,000 people in the Uyghur Region in 2018</w:t>
      </w:r>
      <w:r w:rsidR="00DB7EE6" w:rsidRPr="000F671B">
        <w:rPr>
          <w:i/>
          <w:sz w:val="20"/>
          <w:szCs w:val="20"/>
        </w:rPr>
        <w:t>—</w:t>
      </w:r>
      <w:r w:rsidRPr="000F671B">
        <w:rPr>
          <w:i/>
          <w:sz w:val="20"/>
          <w:szCs w:val="20"/>
        </w:rPr>
        <w:t>accounting for 80% of China's total IUD implants for that year.</w:t>
      </w:r>
      <w:r w:rsidRPr="000F671B">
        <w:rPr>
          <w:i/>
          <w:sz w:val="20"/>
          <w:szCs w:val="20"/>
          <w:vertAlign w:val="superscript"/>
        </w:rPr>
        <w:footnoteReference w:id="40"/>
      </w:r>
    </w:p>
    <w:p w14:paraId="414F0C0A" w14:textId="788AABFA" w:rsidR="00AE7570" w:rsidRPr="000F671B" w:rsidRDefault="00A344DA" w:rsidP="00C74E3B">
      <w:pPr>
        <w:pStyle w:val="ListParagraph"/>
        <w:numPr>
          <w:ilvl w:val="0"/>
          <w:numId w:val="6"/>
        </w:numPr>
        <w:pBdr>
          <w:top w:val="nil"/>
          <w:left w:val="nil"/>
          <w:bottom w:val="nil"/>
          <w:right w:val="nil"/>
          <w:between w:val="nil"/>
        </w:pBdr>
        <w:spacing w:after="200" w:line="259" w:lineRule="auto"/>
        <w:rPr>
          <w:rFonts w:ascii="Times New Roman" w:hAnsi="Times New Roman" w:cs="Times New Roman"/>
          <w:b/>
          <w:color w:val="000000"/>
          <w:u w:val="single"/>
        </w:rPr>
      </w:pPr>
      <w:r w:rsidRPr="000F671B">
        <w:rPr>
          <w:rFonts w:ascii="Times New Roman" w:hAnsi="Times New Roman" w:cs="Times New Roman"/>
          <w:b/>
          <w:color w:val="000000"/>
          <w:sz w:val="28"/>
          <w:szCs w:val="28"/>
          <w:u w:val="single"/>
        </w:rPr>
        <w:t>Right to education</w:t>
      </w:r>
      <w:r w:rsidRPr="000F671B">
        <w:rPr>
          <w:rFonts w:ascii="Times New Roman" w:hAnsi="Times New Roman" w:cs="Times New Roman"/>
          <w:color w:val="000000"/>
          <w:sz w:val="28"/>
          <w:szCs w:val="28"/>
        </w:rPr>
        <w:t xml:space="preserve"> </w:t>
      </w:r>
      <w:r w:rsidRPr="000F671B">
        <w:rPr>
          <w:rFonts w:ascii="Times New Roman" w:hAnsi="Times New Roman" w:cs="Times New Roman"/>
          <w:color w:val="000000"/>
          <w:sz w:val="23"/>
          <w:szCs w:val="23"/>
        </w:rPr>
        <w:t>(Article 13)</w:t>
      </w:r>
    </w:p>
    <w:p w14:paraId="108DA12B" w14:textId="77777777" w:rsidR="00AE7570" w:rsidRPr="000F671B" w:rsidRDefault="00A344DA" w:rsidP="00C74E3B">
      <w:pPr>
        <w:spacing w:after="200" w:line="259" w:lineRule="auto"/>
        <w:rPr>
          <w:sz w:val="23"/>
          <w:szCs w:val="23"/>
        </w:rPr>
      </w:pPr>
      <w:r w:rsidRPr="000F671B">
        <w:rPr>
          <w:b/>
          <w:sz w:val="23"/>
          <w:szCs w:val="23"/>
        </w:rPr>
        <w:t>Concluding Observations (2014):</w:t>
      </w:r>
      <w:r w:rsidRPr="000F671B">
        <w:rPr>
          <w:i/>
          <w:sz w:val="23"/>
          <w:szCs w:val="23"/>
        </w:rPr>
        <w:t xml:space="preserve"> </w:t>
      </w:r>
      <w:r w:rsidRPr="000F671B">
        <w:rPr>
          <w:sz w:val="23"/>
          <w:szCs w:val="23"/>
        </w:rPr>
        <w:t>“The Committee is also concerned about the limited access to education for women and girls with intellectual disabilities and ethnic and religious minority women and girls, such as Tibetans and Uighurs.”</w:t>
      </w:r>
    </w:p>
    <w:p w14:paraId="246CB7AE" w14:textId="77777777" w:rsidR="00AE7570" w:rsidRPr="000F671B" w:rsidRDefault="00A344DA" w:rsidP="00C74E3B">
      <w:pPr>
        <w:spacing w:after="200" w:line="259" w:lineRule="auto"/>
        <w:rPr>
          <w:sz w:val="23"/>
          <w:szCs w:val="23"/>
        </w:rPr>
      </w:pPr>
      <w:r w:rsidRPr="000F671B">
        <w:rPr>
          <w:b/>
          <w:sz w:val="23"/>
          <w:szCs w:val="23"/>
        </w:rPr>
        <w:t>State Party response:</w:t>
      </w:r>
      <w:r w:rsidRPr="000F671B">
        <w:rPr>
          <w:sz w:val="23"/>
          <w:szCs w:val="23"/>
        </w:rPr>
        <w:t xml:space="preserve"> None.</w:t>
      </w:r>
    </w:p>
    <w:p w14:paraId="79CF4581" w14:textId="77777777" w:rsidR="00AE7570" w:rsidRPr="000F671B" w:rsidRDefault="00A344DA" w:rsidP="00C74E3B">
      <w:pPr>
        <w:spacing w:after="200" w:line="259" w:lineRule="auto"/>
        <w:rPr>
          <w:sz w:val="23"/>
          <w:szCs w:val="23"/>
        </w:rPr>
      </w:pPr>
      <w:r w:rsidRPr="000F671B">
        <w:rPr>
          <w:b/>
          <w:sz w:val="23"/>
          <w:szCs w:val="23"/>
        </w:rPr>
        <w:t>Suggested questions:</w:t>
      </w:r>
      <w:r w:rsidRPr="000F671B">
        <w:rPr>
          <w:sz w:val="23"/>
          <w:szCs w:val="23"/>
        </w:rPr>
        <w:t xml:space="preserve"> </w:t>
      </w:r>
    </w:p>
    <w:p w14:paraId="1FAA6804" w14:textId="509089EF" w:rsidR="00AE7570" w:rsidRPr="000F671B" w:rsidRDefault="00DB7EE6" w:rsidP="00C74E3B">
      <w:pPr>
        <w:numPr>
          <w:ilvl w:val="0"/>
          <w:numId w:val="9"/>
        </w:numPr>
        <w:spacing w:after="100" w:line="259" w:lineRule="auto"/>
        <w:rPr>
          <w:i/>
          <w:sz w:val="23"/>
          <w:szCs w:val="23"/>
        </w:rPr>
      </w:pPr>
      <w:r w:rsidRPr="000F671B">
        <w:rPr>
          <w:i/>
          <w:sz w:val="23"/>
          <w:szCs w:val="23"/>
        </w:rPr>
        <w:t xml:space="preserve">How does the government of China ensure that </w:t>
      </w:r>
      <w:r w:rsidR="00A344DA" w:rsidRPr="000F671B">
        <w:rPr>
          <w:i/>
          <w:sz w:val="23"/>
          <w:szCs w:val="23"/>
        </w:rPr>
        <w:t>Uyghur girls provided equal access to Uyghur-language instruction in schools at all education levels?</w:t>
      </w:r>
    </w:p>
    <w:p w14:paraId="6765288F" w14:textId="77777777" w:rsidR="00AE7570" w:rsidRPr="000F671B" w:rsidRDefault="00A344DA" w:rsidP="00C74E3B">
      <w:pPr>
        <w:numPr>
          <w:ilvl w:val="0"/>
          <w:numId w:val="9"/>
        </w:numPr>
        <w:spacing w:after="200" w:line="259" w:lineRule="auto"/>
      </w:pPr>
      <w:r w:rsidRPr="000F671B">
        <w:rPr>
          <w:i/>
          <w:sz w:val="23"/>
          <w:szCs w:val="23"/>
        </w:rPr>
        <w:t>How does the government ensure Uyghur girls are able to study in their mother tongue?</w:t>
      </w:r>
    </w:p>
    <w:p w14:paraId="2ED1DE40" w14:textId="14E3CDA1" w:rsidR="00AE7570" w:rsidRPr="000F671B" w:rsidRDefault="00A344DA" w:rsidP="000F671B">
      <w:pPr>
        <w:pStyle w:val="ListParagraph"/>
        <w:numPr>
          <w:ilvl w:val="0"/>
          <w:numId w:val="1"/>
        </w:numPr>
        <w:pBdr>
          <w:top w:val="nil"/>
          <w:left w:val="nil"/>
          <w:bottom w:val="nil"/>
          <w:right w:val="nil"/>
          <w:between w:val="nil"/>
        </w:pBdr>
        <w:spacing w:after="160" w:line="259" w:lineRule="auto"/>
        <w:rPr>
          <w:rFonts w:ascii="Times New Roman" w:hAnsi="Times New Roman" w:cs="Times New Roman"/>
        </w:rPr>
      </w:pPr>
      <w:r w:rsidRPr="000F671B">
        <w:rPr>
          <w:rFonts w:ascii="Times New Roman" w:hAnsi="Times New Roman" w:cs="Times New Roman"/>
          <w:color w:val="000000"/>
          <w:sz w:val="23"/>
          <w:szCs w:val="23"/>
        </w:rPr>
        <w:t>In 2017, the Hotan Prefecture Education Department banned the use of the Uyghur language “at all education levels up to, and including secondary school, in favor of Mandarin.”</w:t>
      </w:r>
      <w:r w:rsidRPr="000F671B">
        <w:rPr>
          <w:rFonts w:ascii="Times New Roman" w:hAnsi="Times New Roman" w:cs="Times New Roman"/>
          <w:vertAlign w:val="superscript"/>
        </w:rPr>
        <w:footnoteReference w:id="41"/>
      </w:r>
      <w:r w:rsidRPr="000F671B">
        <w:rPr>
          <w:rFonts w:ascii="Times New Roman" w:hAnsi="Times New Roman" w:cs="Times New Roman"/>
          <w:color w:val="000000"/>
          <w:sz w:val="23"/>
          <w:szCs w:val="23"/>
        </w:rPr>
        <w:t xml:space="preserve"> It also instructed authorities in Hotan Prefecture to “prohibit the use of Uyghur language, writing, signs and pictures in the educational system and on campuses.” The directive also called upon local schools to “resolutely correct the flawed method of providing Uyghur language training to Chinese language teachers.”</w:t>
      </w:r>
      <w:r w:rsidRPr="000F671B">
        <w:rPr>
          <w:rFonts w:ascii="Times New Roman" w:hAnsi="Times New Roman" w:cs="Times New Roman"/>
          <w:vertAlign w:val="superscript"/>
        </w:rPr>
        <w:footnoteReference w:id="42"/>
      </w:r>
    </w:p>
    <w:p w14:paraId="44481118" w14:textId="2D5B2CC9" w:rsidR="00AE7570" w:rsidRPr="000F671B" w:rsidRDefault="00A344DA" w:rsidP="000F671B">
      <w:pPr>
        <w:numPr>
          <w:ilvl w:val="0"/>
          <w:numId w:val="1"/>
        </w:numPr>
        <w:pBdr>
          <w:top w:val="nil"/>
          <w:left w:val="nil"/>
          <w:bottom w:val="nil"/>
          <w:right w:val="nil"/>
          <w:between w:val="nil"/>
        </w:pBdr>
        <w:spacing w:after="160" w:line="259" w:lineRule="auto"/>
      </w:pPr>
      <w:r w:rsidRPr="000F671B">
        <w:rPr>
          <w:sz w:val="23"/>
          <w:szCs w:val="23"/>
        </w:rPr>
        <w:t>In January 2018, four UN Special Rapporteurs issued a Joint Other Letter to the government of China regarding its ban of the Uyghur language in schools, writing: “We would like to express our serious concern over the directive issued by the Education Department in Hotan Prefecture on 28 June 2017 and its potential negative impact on the enjoyment of the right to education without discrimination by the Uyghur minority in the Xinjiang Uyghur Autonomous Region of China, their right to use their own language freely without interference or any form of discrimination and to take part in cultural life, and the right of members of a linguistic and ethnic minority to use their own language among themselves.”</w:t>
      </w:r>
      <w:r w:rsidRPr="000F671B">
        <w:rPr>
          <w:sz w:val="23"/>
          <w:szCs w:val="23"/>
          <w:vertAlign w:val="superscript"/>
        </w:rPr>
        <w:footnoteReference w:id="43"/>
      </w:r>
    </w:p>
    <w:p w14:paraId="57186F49" w14:textId="56A7DC8B" w:rsidR="00C25948" w:rsidRPr="000F671B" w:rsidRDefault="00A344DA" w:rsidP="000F671B">
      <w:pPr>
        <w:numPr>
          <w:ilvl w:val="0"/>
          <w:numId w:val="1"/>
        </w:numPr>
        <w:pBdr>
          <w:top w:val="nil"/>
          <w:left w:val="nil"/>
          <w:bottom w:val="nil"/>
          <w:right w:val="nil"/>
          <w:between w:val="nil"/>
        </w:pBdr>
        <w:spacing w:after="160" w:line="259" w:lineRule="auto"/>
      </w:pPr>
      <w:r w:rsidRPr="000F671B">
        <w:rPr>
          <w:sz w:val="23"/>
          <w:szCs w:val="23"/>
        </w:rPr>
        <w:t xml:space="preserve">The government of China’s implementation of “bilingual education” programs in the Uyghur Region beginning in the mid-1980s has intentionally weakened teaching and the use of the Uyghur language. In practice, </w:t>
      </w:r>
      <w:r w:rsidR="00545FAE" w:rsidRPr="000F671B">
        <w:rPr>
          <w:sz w:val="23"/>
          <w:szCs w:val="23"/>
        </w:rPr>
        <w:t>“</w:t>
      </w:r>
      <w:r w:rsidRPr="000F671B">
        <w:rPr>
          <w:sz w:val="23"/>
          <w:szCs w:val="23"/>
        </w:rPr>
        <w:t>bilingual education</w:t>
      </w:r>
      <w:r w:rsidR="00545FAE" w:rsidRPr="000F671B">
        <w:rPr>
          <w:sz w:val="23"/>
          <w:szCs w:val="23"/>
        </w:rPr>
        <w:t>”</w:t>
      </w:r>
      <w:r w:rsidRPr="000F671B">
        <w:rPr>
          <w:sz w:val="23"/>
          <w:szCs w:val="23"/>
        </w:rPr>
        <w:t xml:space="preserve"> is a policy designed to transition Uyghur students at all levels of education to speak and learn only in Mandarin Chinese, rather than having them learn simultaneously in their native tongue.</w:t>
      </w:r>
      <w:r w:rsidRPr="000F671B">
        <w:rPr>
          <w:sz w:val="23"/>
          <w:szCs w:val="23"/>
          <w:vertAlign w:val="superscript"/>
        </w:rPr>
        <w:footnoteReference w:id="44"/>
      </w:r>
    </w:p>
    <w:p w14:paraId="00C4ACB2" w14:textId="77777777" w:rsidR="00545FAE" w:rsidRPr="000F671B" w:rsidRDefault="00545FAE" w:rsidP="00545FAE">
      <w:pPr>
        <w:pBdr>
          <w:top w:val="nil"/>
          <w:left w:val="nil"/>
          <w:bottom w:val="nil"/>
          <w:right w:val="nil"/>
          <w:between w:val="nil"/>
        </w:pBdr>
        <w:spacing w:after="160" w:line="259" w:lineRule="auto"/>
        <w:ind w:left="720"/>
      </w:pPr>
    </w:p>
    <w:p w14:paraId="3C2E9BAB" w14:textId="5F7215B7" w:rsidR="00B16F56" w:rsidRPr="000F671B" w:rsidRDefault="00A344DA" w:rsidP="00C74E3B">
      <w:pPr>
        <w:pBdr>
          <w:top w:val="nil"/>
          <w:left w:val="nil"/>
          <w:bottom w:val="nil"/>
          <w:right w:val="nil"/>
          <w:between w:val="nil"/>
        </w:pBdr>
        <w:spacing w:after="200" w:line="259" w:lineRule="auto"/>
        <w:jc w:val="center"/>
      </w:pPr>
      <w:r w:rsidRPr="000F671B">
        <w:t>* * *</w:t>
      </w:r>
    </w:p>
    <w:p w14:paraId="71879CE7" w14:textId="77777777" w:rsidR="00565CB9" w:rsidRPr="000F671B" w:rsidRDefault="00565CB9" w:rsidP="00565CB9">
      <w:pPr>
        <w:pBdr>
          <w:top w:val="nil"/>
          <w:left w:val="nil"/>
          <w:bottom w:val="nil"/>
          <w:right w:val="nil"/>
          <w:between w:val="nil"/>
        </w:pBdr>
        <w:spacing w:line="259" w:lineRule="auto"/>
      </w:pPr>
    </w:p>
    <w:p w14:paraId="78942184" w14:textId="007A5E7D" w:rsidR="00AE7570" w:rsidRPr="000F671B" w:rsidRDefault="00A344DA" w:rsidP="00C74E3B">
      <w:pPr>
        <w:pBdr>
          <w:top w:val="nil"/>
          <w:left w:val="nil"/>
          <w:bottom w:val="nil"/>
          <w:right w:val="nil"/>
          <w:between w:val="nil"/>
        </w:pBdr>
        <w:spacing w:after="200" w:line="259" w:lineRule="auto"/>
        <w:rPr>
          <w:b/>
          <w:sz w:val="23"/>
          <w:szCs w:val="23"/>
          <w:u w:val="single"/>
        </w:rPr>
      </w:pPr>
      <w:r w:rsidRPr="000F671B">
        <w:rPr>
          <w:b/>
          <w:sz w:val="23"/>
          <w:szCs w:val="23"/>
          <w:u w:val="single"/>
        </w:rPr>
        <w:t>About the Uyghur Human Rights Project:</w:t>
      </w:r>
    </w:p>
    <w:p w14:paraId="65D6C1EE" w14:textId="77777777" w:rsidR="00AE7570" w:rsidRPr="000F671B" w:rsidRDefault="00A344DA" w:rsidP="00C74E3B">
      <w:pPr>
        <w:spacing w:after="200" w:line="259" w:lineRule="auto"/>
        <w:rPr>
          <w:sz w:val="23"/>
          <w:szCs w:val="23"/>
        </w:rPr>
      </w:pPr>
      <w:r w:rsidRPr="000F671B">
        <w:rPr>
          <w:sz w:val="23"/>
          <w:szCs w:val="23"/>
        </w:rPr>
        <w:t xml:space="preserve">UHRP promotes the rights of the Uyghurs and other Turkic Muslim peoples in East Turkistan, referred to by the Chinese government as the Xinjiang Uyghur Autonomous Region, through research-based advocacy. UHRP publishes reports and analysis in English and Chinese to defend Uyghurs’ civil, political, social, cultural, and economic rights according to international human rights standards. </w:t>
      </w:r>
    </w:p>
    <w:p w14:paraId="7ADAC6C3" w14:textId="77777777" w:rsidR="00AE7570" w:rsidRPr="000F671B" w:rsidRDefault="00A344DA" w:rsidP="00C74E3B">
      <w:pPr>
        <w:spacing w:after="200" w:line="259" w:lineRule="auto"/>
        <w:rPr>
          <w:sz w:val="23"/>
          <w:szCs w:val="23"/>
        </w:rPr>
      </w:pPr>
      <w:r w:rsidRPr="000F671B">
        <w:rPr>
          <w:sz w:val="23"/>
          <w:szCs w:val="23"/>
        </w:rPr>
        <w:t>UHRP documents violations; highlights human rights defenders, survivors, and victims; and researches avenues for defense and positive promotion of Uyghurs’ human rights, especially in the arenas of policymaking, grassroots action, and cultural rights promotion. We emphasize bringing forward Uyghur voices and Uyghur experiences to international fora and decision-makers.</w:t>
      </w:r>
    </w:p>
    <w:sectPr w:rsidR="00AE7570" w:rsidRPr="000F671B" w:rsidSect="00C25948">
      <w:headerReference w:type="default" r:id="rId11"/>
      <w:footerReference w:type="even" r:id="rId12"/>
      <w:footerReference w:type="default" r:id="rId13"/>
      <w:footerReference w:type="first" r:id="rId14"/>
      <w:pgSz w:w="12240" w:h="15840"/>
      <w:pgMar w:top="1206" w:right="1274" w:bottom="1125" w:left="1066"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34EEC2" w14:textId="77777777" w:rsidR="002B6B8E" w:rsidRDefault="002B6B8E">
      <w:r>
        <w:separator/>
      </w:r>
    </w:p>
  </w:endnote>
  <w:endnote w:type="continuationSeparator" w:id="0">
    <w:p w14:paraId="1A02B01C" w14:textId="77777777" w:rsidR="002B6B8E" w:rsidRDefault="002B6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7833835"/>
      <w:docPartObj>
        <w:docPartGallery w:val="Page Numbers (Bottom of Page)"/>
        <w:docPartUnique/>
      </w:docPartObj>
    </w:sdtPr>
    <w:sdtEndPr>
      <w:rPr>
        <w:rStyle w:val="PageNumber"/>
      </w:rPr>
    </w:sdtEndPr>
    <w:sdtContent>
      <w:p w14:paraId="2A6235FC" w14:textId="51ECBA70" w:rsidR="00C25948" w:rsidRDefault="00C25948" w:rsidP="00DF18B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2AE628" w14:textId="386589BF" w:rsidR="00AE7570" w:rsidRDefault="00AE7570">
    <w:pPr>
      <w:pBdr>
        <w:top w:val="nil"/>
        <w:left w:val="nil"/>
        <w:bottom w:val="nil"/>
        <w:right w:val="nil"/>
        <w:between w:val="nil"/>
      </w:pBdr>
      <w:tabs>
        <w:tab w:val="center" w:pos="4680"/>
        <w:tab w:val="right" w:pos="9360"/>
      </w:tabs>
      <w:jc w:val="center"/>
      <w:rPr>
        <w:rFonts w:ascii="Arial" w:eastAsia="Arial" w:hAnsi="Arial" w:cs="Arial"/>
        <w:color w:val="000000"/>
        <w:sz w:val="22"/>
        <w:szCs w:val="22"/>
      </w:rPr>
    </w:pPr>
  </w:p>
  <w:p w14:paraId="66CC805E" w14:textId="77777777" w:rsidR="00AE7570" w:rsidRDefault="00AE7570">
    <w:pPr>
      <w:pBdr>
        <w:top w:val="nil"/>
        <w:left w:val="nil"/>
        <w:bottom w:val="nil"/>
        <w:right w:val="nil"/>
        <w:between w:val="nil"/>
      </w:pBdr>
      <w:tabs>
        <w:tab w:val="center" w:pos="4680"/>
        <w:tab w:val="right" w:pos="9360"/>
      </w:tabs>
      <w:rPr>
        <w:rFonts w:ascii="Arial" w:eastAsia="Arial" w:hAnsi="Arial" w:cs="Arial"/>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imes New Roman" w:hAnsi="Times New Roman" w:cs="Times New Roman"/>
      </w:rPr>
      <w:id w:val="-771160526"/>
      <w:docPartObj>
        <w:docPartGallery w:val="Page Numbers (Bottom of Page)"/>
        <w:docPartUnique/>
      </w:docPartObj>
    </w:sdtPr>
    <w:sdtEndPr>
      <w:rPr>
        <w:rStyle w:val="PageNumber"/>
        <w:sz w:val="20"/>
        <w:szCs w:val="20"/>
      </w:rPr>
    </w:sdtEndPr>
    <w:sdtContent>
      <w:p w14:paraId="297D68FF" w14:textId="122A4B1E" w:rsidR="00C25948" w:rsidRPr="00C25948" w:rsidRDefault="00C25948" w:rsidP="00DF18BC">
        <w:pPr>
          <w:pStyle w:val="Footer"/>
          <w:framePr w:wrap="none" w:vAnchor="text" w:hAnchor="margin" w:xAlign="center" w:y="1"/>
          <w:rPr>
            <w:rStyle w:val="PageNumber"/>
            <w:rFonts w:ascii="Times New Roman" w:hAnsi="Times New Roman" w:cs="Times New Roman"/>
          </w:rPr>
        </w:pPr>
        <w:r w:rsidRPr="00C25948">
          <w:rPr>
            <w:rStyle w:val="PageNumber"/>
            <w:rFonts w:ascii="Times New Roman" w:hAnsi="Times New Roman" w:cs="Times New Roman"/>
          </w:rPr>
          <w:fldChar w:fldCharType="begin"/>
        </w:r>
        <w:r w:rsidRPr="00C25948">
          <w:rPr>
            <w:rStyle w:val="PageNumber"/>
            <w:rFonts w:ascii="Times New Roman" w:hAnsi="Times New Roman" w:cs="Times New Roman"/>
          </w:rPr>
          <w:instrText xml:space="preserve"> PAGE </w:instrText>
        </w:r>
        <w:r w:rsidRPr="00C25948">
          <w:rPr>
            <w:rStyle w:val="PageNumber"/>
            <w:rFonts w:ascii="Times New Roman" w:hAnsi="Times New Roman" w:cs="Times New Roman"/>
          </w:rPr>
          <w:fldChar w:fldCharType="separate"/>
        </w:r>
        <w:r w:rsidRPr="00C25948">
          <w:rPr>
            <w:rStyle w:val="PageNumber"/>
            <w:rFonts w:ascii="Times New Roman" w:hAnsi="Times New Roman" w:cs="Times New Roman"/>
            <w:noProof/>
          </w:rPr>
          <w:t>1</w:t>
        </w:r>
        <w:r w:rsidRPr="00C25948">
          <w:rPr>
            <w:rStyle w:val="PageNumber"/>
            <w:rFonts w:ascii="Times New Roman" w:hAnsi="Times New Roman" w:cs="Times New Roman"/>
          </w:rPr>
          <w:fldChar w:fldCharType="end"/>
        </w:r>
      </w:p>
    </w:sdtContent>
  </w:sdt>
  <w:p w14:paraId="316FFD99" w14:textId="77777777" w:rsidR="00AE7570" w:rsidRDefault="00AE7570">
    <w:pPr>
      <w:pBdr>
        <w:top w:val="nil"/>
        <w:left w:val="nil"/>
        <w:bottom w:val="nil"/>
        <w:right w:val="nil"/>
        <w:between w:val="nil"/>
      </w:pBdr>
      <w:tabs>
        <w:tab w:val="center" w:pos="4680"/>
        <w:tab w:val="right" w:pos="9360"/>
      </w:tabs>
      <w:rPr>
        <w:rFonts w:ascii="Arial" w:eastAsia="Arial" w:hAnsi="Arial" w:cs="Arial"/>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79022402"/>
      <w:docPartObj>
        <w:docPartGallery w:val="Page Numbers (Bottom of Page)"/>
        <w:docPartUnique/>
      </w:docPartObj>
    </w:sdtPr>
    <w:sdtEndPr>
      <w:rPr>
        <w:rStyle w:val="PageNumber"/>
        <w:rFonts w:ascii="Times New Roman" w:hAnsi="Times New Roman" w:cs="Times New Roman"/>
      </w:rPr>
    </w:sdtEndPr>
    <w:sdtContent>
      <w:p w14:paraId="092F6215" w14:textId="325B21E8" w:rsidR="00C25948" w:rsidRDefault="00C25948" w:rsidP="00DF18BC">
        <w:pPr>
          <w:pStyle w:val="Footer"/>
          <w:framePr w:wrap="none" w:vAnchor="text" w:hAnchor="margin" w:xAlign="center" w:y="1"/>
          <w:rPr>
            <w:rStyle w:val="PageNumber"/>
          </w:rPr>
        </w:pPr>
        <w:r w:rsidRPr="00C25948">
          <w:rPr>
            <w:rStyle w:val="PageNumber"/>
            <w:rFonts w:ascii="Times New Roman" w:hAnsi="Times New Roman" w:cs="Times New Roman"/>
          </w:rPr>
          <w:fldChar w:fldCharType="begin"/>
        </w:r>
        <w:r w:rsidRPr="00C25948">
          <w:rPr>
            <w:rStyle w:val="PageNumber"/>
            <w:rFonts w:ascii="Times New Roman" w:hAnsi="Times New Roman" w:cs="Times New Roman"/>
          </w:rPr>
          <w:instrText xml:space="preserve"> PAGE </w:instrText>
        </w:r>
        <w:r w:rsidRPr="00C25948">
          <w:rPr>
            <w:rStyle w:val="PageNumber"/>
            <w:rFonts w:ascii="Times New Roman" w:hAnsi="Times New Roman" w:cs="Times New Roman"/>
          </w:rPr>
          <w:fldChar w:fldCharType="separate"/>
        </w:r>
        <w:r w:rsidR="00C46B7A">
          <w:rPr>
            <w:rStyle w:val="PageNumber"/>
            <w:rFonts w:ascii="Times New Roman" w:hAnsi="Times New Roman" w:cs="Times New Roman"/>
            <w:noProof/>
          </w:rPr>
          <w:t>1</w:t>
        </w:r>
        <w:r w:rsidRPr="00C25948">
          <w:rPr>
            <w:rStyle w:val="PageNumber"/>
            <w:rFonts w:ascii="Times New Roman" w:hAnsi="Times New Roman" w:cs="Times New Roman"/>
          </w:rPr>
          <w:fldChar w:fldCharType="end"/>
        </w:r>
      </w:p>
    </w:sdtContent>
  </w:sdt>
  <w:p w14:paraId="1524A0D2" w14:textId="51A5E1BF" w:rsidR="00C25948" w:rsidRDefault="00C259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6525DF" w14:textId="77777777" w:rsidR="002B6B8E" w:rsidRDefault="002B6B8E">
      <w:r>
        <w:separator/>
      </w:r>
    </w:p>
  </w:footnote>
  <w:footnote w:type="continuationSeparator" w:id="0">
    <w:p w14:paraId="0705AFE7" w14:textId="77777777" w:rsidR="002B6B8E" w:rsidRDefault="002B6B8E">
      <w:r>
        <w:continuationSeparator/>
      </w:r>
    </w:p>
  </w:footnote>
  <w:footnote w:id="1">
    <w:p w14:paraId="3F0923DD" w14:textId="77777777" w:rsidR="00AE7570" w:rsidRPr="002F498C" w:rsidRDefault="00A344DA" w:rsidP="002F498C">
      <w:pPr>
        <w:pBdr>
          <w:top w:val="nil"/>
          <w:left w:val="nil"/>
          <w:bottom w:val="nil"/>
          <w:right w:val="nil"/>
          <w:between w:val="nil"/>
        </w:pBdr>
        <w:snapToGrid w:val="0"/>
        <w:spacing w:after="40" w:line="259" w:lineRule="auto"/>
        <w:rPr>
          <w:rFonts w:eastAsia="Arial"/>
          <w:color w:val="000000"/>
          <w:sz w:val="16"/>
          <w:szCs w:val="16"/>
        </w:rPr>
      </w:pPr>
      <w:r w:rsidRPr="002F498C">
        <w:rPr>
          <w:rStyle w:val="FootnoteReference"/>
          <w:sz w:val="16"/>
          <w:szCs w:val="16"/>
        </w:rPr>
        <w:footnoteRef/>
      </w:r>
      <w:r w:rsidRPr="002F498C">
        <w:rPr>
          <w:rFonts w:eastAsia="Arial"/>
          <w:color w:val="000000"/>
          <w:sz w:val="16"/>
          <w:szCs w:val="16"/>
        </w:rPr>
        <w:t xml:space="preserve"> The Chinese government’s terminology, see, for example, “‘Eradicating Ideological Viruses’: China’s Campaign of Repression Against Xinjiang’s Muslims,” Human Rights Watch, September 9, 2018, </w:t>
      </w:r>
      <w:hyperlink r:id="rId1">
        <w:r w:rsidRPr="002F498C">
          <w:rPr>
            <w:rFonts w:eastAsia="Arial"/>
            <w:color w:val="1155CC"/>
            <w:sz w:val="16"/>
            <w:szCs w:val="16"/>
            <w:u w:val="single"/>
          </w:rPr>
          <w:t>https://www.hrw.org/report/2018/09/09/eradicating-ideologicalviruses/chinas-campaign-repression-against-xinjiangs</w:t>
        </w:r>
      </w:hyperlink>
      <w:r w:rsidRPr="002F498C">
        <w:rPr>
          <w:rFonts w:eastAsia="Arial"/>
          <w:color w:val="000000"/>
          <w:sz w:val="16"/>
          <w:szCs w:val="16"/>
        </w:rPr>
        <w:t>.</w:t>
      </w:r>
      <w:r w:rsidRPr="002F498C">
        <w:rPr>
          <w:rFonts w:eastAsia="Arial"/>
          <w:color w:val="000000"/>
          <w:sz w:val="16"/>
          <w:szCs w:val="16"/>
        </w:rPr>
        <w:tab/>
      </w:r>
    </w:p>
  </w:footnote>
  <w:footnote w:id="2">
    <w:p w14:paraId="5CB1ADA0" w14:textId="08839118" w:rsidR="00AE7570" w:rsidRPr="002F498C" w:rsidRDefault="00A344DA" w:rsidP="002F498C">
      <w:pPr>
        <w:snapToGrid w:val="0"/>
        <w:spacing w:after="40" w:line="259" w:lineRule="auto"/>
        <w:rPr>
          <w:sz w:val="16"/>
          <w:szCs w:val="16"/>
        </w:rPr>
      </w:pPr>
      <w:r w:rsidRPr="002F498C">
        <w:rPr>
          <w:rStyle w:val="FootnoteReference"/>
          <w:sz w:val="16"/>
          <w:szCs w:val="16"/>
        </w:rPr>
        <w:footnoteRef/>
      </w:r>
      <w:r w:rsidRPr="002F498C">
        <w:rPr>
          <w:sz w:val="16"/>
          <w:szCs w:val="16"/>
        </w:rPr>
        <w:t xml:space="preserve"> Committee on the Elimination of All Forms of Discrimination against Women, </w:t>
      </w:r>
      <w:r w:rsidR="002F498C">
        <w:rPr>
          <w:sz w:val="16"/>
          <w:szCs w:val="16"/>
        </w:rPr>
        <w:t>“</w:t>
      </w:r>
      <w:r w:rsidRPr="002F498C">
        <w:rPr>
          <w:sz w:val="16"/>
          <w:szCs w:val="16"/>
        </w:rPr>
        <w:t>Concluding observations on the combined seventh and eighth periodic reports of China,</w:t>
      </w:r>
      <w:r w:rsidR="002F498C">
        <w:rPr>
          <w:sz w:val="16"/>
          <w:szCs w:val="16"/>
        </w:rPr>
        <w:t>”</w:t>
      </w:r>
      <w:r w:rsidRPr="002F498C">
        <w:rPr>
          <w:sz w:val="16"/>
          <w:szCs w:val="16"/>
        </w:rPr>
        <w:t xml:space="preserve"> 2014</w:t>
      </w:r>
      <w:r w:rsidR="00DB7EE6">
        <w:rPr>
          <w:sz w:val="16"/>
          <w:szCs w:val="16"/>
        </w:rPr>
        <w:t xml:space="preserve">, </w:t>
      </w:r>
      <w:hyperlink r:id="rId2" w:history="1">
        <w:r w:rsidR="00DB7EE6" w:rsidRPr="00DF18BC">
          <w:rPr>
            <w:rStyle w:val="Hyperlink"/>
            <w:sz w:val="16"/>
            <w:szCs w:val="16"/>
          </w:rPr>
          <w:t>https://tbinternet.ohchr.org/_layouts/15/treatybodyexternal/Download.aspx?symbolno=CEDAW%2fC%2fCHN%2fCO%2f7-8</w:t>
        </w:r>
      </w:hyperlink>
      <w:r w:rsidR="00DB7EE6">
        <w:rPr>
          <w:sz w:val="16"/>
          <w:szCs w:val="16"/>
        </w:rPr>
        <w:t xml:space="preserve">. </w:t>
      </w:r>
    </w:p>
  </w:footnote>
  <w:footnote w:id="3">
    <w:p w14:paraId="275EB2E3" w14:textId="47256411" w:rsidR="00AE7570" w:rsidRPr="002F498C" w:rsidRDefault="00A344DA" w:rsidP="002F498C">
      <w:pPr>
        <w:snapToGrid w:val="0"/>
        <w:spacing w:after="40" w:line="259" w:lineRule="auto"/>
        <w:rPr>
          <w:sz w:val="16"/>
          <w:szCs w:val="16"/>
        </w:rPr>
      </w:pPr>
      <w:r w:rsidRPr="002F498C">
        <w:rPr>
          <w:rStyle w:val="FootnoteReference"/>
          <w:sz w:val="16"/>
          <w:szCs w:val="16"/>
        </w:rPr>
        <w:footnoteRef/>
      </w:r>
      <w:r w:rsidRPr="002F498C">
        <w:rPr>
          <w:sz w:val="16"/>
          <w:szCs w:val="16"/>
        </w:rPr>
        <w:t xml:space="preserve"> Ibi</w:t>
      </w:r>
      <w:r w:rsidR="003667F7">
        <w:rPr>
          <w:sz w:val="16"/>
          <w:szCs w:val="16"/>
        </w:rPr>
        <w:t>d, p. 34.</w:t>
      </w:r>
    </w:p>
  </w:footnote>
  <w:footnote w:id="4">
    <w:p w14:paraId="3B80B7D5" w14:textId="77777777" w:rsidR="00DB7EE6" w:rsidRPr="002F498C" w:rsidRDefault="00DB7EE6" w:rsidP="00DB7EE6">
      <w:pPr>
        <w:snapToGrid w:val="0"/>
        <w:spacing w:after="40" w:line="259" w:lineRule="auto"/>
        <w:rPr>
          <w:sz w:val="16"/>
          <w:szCs w:val="16"/>
        </w:rPr>
      </w:pPr>
      <w:r w:rsidRPr="002F498C">
        <w:rPr>
          <w:rStyle w:val="FootnoteReference"/>
          <w:sz w:val="16"/>
          <w:szCs w:val="16"/>
        </w:rPr>
        <w:footnoteRef/>
      </w:r>
      <w:r w:rsidRPr="002F498C">
        <w:rPr>
          <w:sz w:val="16"/>
          <w:szCs w:val="16"/>
        </w:rPr>
        <w:t xml:space="preserve"> State Party Response to the CEDAW’s 8th Cycle Review of China, 2017</w:t>
      </w:r>
      <w:r>
        <w:rPr>
          <w:sz w:val="16"/>
          <w:szCs w:val="16"/>
        </w:rPr>
        <w:t xml:space="preserve">, </w:t>
      </w:r>
      <w:hyperlink r:id="rId3" w:history="1">
        <w:r w:rsidRPr="00DF18BC">
          <w:rPr>
            <w:rStyle w:val="Hyperlink"/>
            <w:sz w:val="16"/>
            <w:szCs w:val="16"/>
          </w:rPr>
          <w:t>https://documents-dds-ny.un.org/doc/UNDOC/GEN/N17/029/05/PDF/N1702905.pdf</w:t>
        </w:r>
      </w:hyperlink>
      <w:r>
        <w:rPr>
          <w:sz w:val="16"/>
          <w:szCs w:val="16"/>
        </w:rPr>
        <w:t xml:space="preserve"> </w:t>
      </w:r>
      <w:r w:rsidRPr="002F498C">
        <w:rPr>
          <w:sz w:val="16"/>
          <w:szCs w:val="16"/>
        </w:rPr>
        <w:tab/>
      </w:r>
    </w:p>
  </w:footnote>
  <w:footnote w:id="5">
    <w:p w14:paraId="2A3CD41B" w14:textId="77777777" w:rsidR="00545FAE" w:rsidRPr="002F498C" w:rsidRDefault="00545FAE" w:rsidP="00545FAE">
      <w:pPr>
        <w:snapToGrid w:val="0"/>
        <w:spacing w:after="40" w:line="259" w:lineRule="auto"/>
        <w:rPr>
          <w:sz w:val="16"/>
          <w:szCs w:val="16"/>
        </w:rPr>
      </w:pPr>
      <w:r w:rsidRPr="002F498C">
        <w:rPr>
          <w:rStyle w:val="FootnoteReference"/>
          <w:sz w:val="16"/>
          <w:szCs w:val="16"/>
        </w:rPr>
        <w:footnoteRef/>
      </w:r>
      <w:r w:rsidRPr="002F498C">
        <w:rPr>
          <w:sz w:val="16"/>
          <w:szCs w:val="16"/>
        </w:rPr>
        <w:t xml:space="preserve"> Uyghur Human Rights Project, “Sacred Right Defiled: China’s Iron-Fisted Repression of Uyghur Religious Freedom,” p</w:t>
      </w:r>
      <w:r>
        <w:rPr>
          <w:sz w:val="16"/>
          <w:szCs w:val="16"/>
        </w:rPr>
        <w:t>.</w:t>
      </w:r>
      <w:r w:rsidRPr="002F498C">
        <w:rPr>
          <w:sz w:val="16"/>
          <w:szCs w:val="16"/>
        </w:rPr>
        <w:t xml:space="preserve"> 29</w:t>
      </w:r>
      <w:r>
        <w:rPr>
          <w:sz w:val="16"/>
          <w:szCs w:val="16"/>
        </w:rPr>
        <w:t xml:space="preserve">, </w:t>
      </w:r>
      <w:r w:rsidRPr="002F498C">
        <w:rPr>
          <w:sz w:val="16"/>
          <w:szCs w:val="16"/>
        </w:rPr>
        <w:t xml:space="preserve"> </w:t>
      </w:r>
      <w:hyperlink r:id="rId4">
        <w:r w:rsidRPr="002F498C">
          <w:rPr>
            <w:color w:val="1155CC"/>
            <w:sz w:val="16"/>
            <w:szCs w:val="16"/>
            <w:u w:val="single"/>
          </w:rPr>
          <w:t>https://docs.uyghuramerican.org/Sacred-Right-Defiled-Chinas-Iron-Fisted-Repression-of-Uyghur-Religious-Freedom.pdf</w:t>
        </w:r>
      </w:hyperlink>
      <w:r w:rsidRPr="002F498C">
        <w:rPr>
          <w:sz w:val="16"/>
          <w:szCs w:val="16"/>
        </w:rPr>
        <w:tab/>
      </w:r>
    </w:p>
  </w:footnote>
  <w:footnote w:id="6">
    <w:p w14:paraId="3A495472" w14:textId="0D4230F1" w:rsidR="00AE7570" w:rsidRPr="002F498C" w:rsidRDefault="00A344DA" w:rsidP="002F498C">
      <w:pPr>
        <w:snapToGrid w:val="0"/>
        <w:spacing w:after="40" w:line="259" w:lineRule="auto"/>
        <w:rPr>
          <w:sz w:val="16"/>
          <w:szCs w:val="16"/>
        </w:rPr>
      </w:pPr>
      <w:r w:rsidRPr="002F498C">
        <w:rPr>
          <w:rStyle w:val="FootnoteReference"/>
          <w:sz w:val="16"/>
          <w:szCs w:val="16"/>
        </w:rPr>
        <w:footnoteRef/>
      </w:r>
      <w:r w:rsidRPr="002F498C">
        <w:rPr>
          <w:sz w:val="16"/>
          <w:szCs w:val="16"/>
        </w:rPr>
        <w:t xml:space="preserve"> Ibid. </w:t>
      </w:r>
    </w:p>
  </w:footnote>
  <w:footnote w:id="7">
    <w:p w14:paraId="75781F47" w14:textId="5B27D5D4" w:rsidR="00AE7570" w:rsidRPr="002F498C" w:rsidRDefault="00A344DA" w:rsidP="002F498C">
      <w:pPr>
        <w:snapToGrid w:val="0"/>
        <w:spacing w:after="40" w:line="259" w:lineRule="auto"/>
        <w:rPr>
          <w:sz w:val="16"/>
          <w:szCs w:val="16"/>
        </w:rPr>
      </w:pPr>
      <w:r w:rsidRPr="002F498C">
        <w:rPr>
          <w:rStyle w:val="FootnoteReference"/>
          <w:sz w:val="16"/>
          <w:szCs w:val="16"/>
        </w:rPr>
        <w:footnoteRef/>
      </w:r>
      <w:r w:rsidRPr="002F498C">
        <w:rPr>
          <w:sz w:val="16"/>
          <w:szCs w:val="16"/>
        </w:rPr>
        <w:t xml:space="preserve"> Dearden, Lizzie, </w:t>
      </w:r>
      <w:r w:rsidR="00DB7EE6">
        <w:rPr>
          <w:sz w:val="16"/>
          <w:szCs w:val="16"/>
        </w:rPr>
        <w:t>“</w:t>
      </w:r>
      <w:r w:rsidRPr="002F498C">
        <w:rPr>
          <w:sz w:val="16"/>
          <w:szCs w:val="16"/>
        </w:rPr>
        <w:t>China bans burqas and 'abnormal' beards in Muslim province,</w:t>
      </w:r>
      <w:r w:rsidR="00DB7EE6">
        <w:rPr>
          <w:sz w:val="16"/>
          <w:szCs w:val="16"/>
        </w:rPr>
        <w:t>”</w:t>
      </w:r>
      <w:r w:rsidRPr="002F498C">
        <w:rPr>
          <w:sz w:val="16"/>
          <w:szCs w:val="16"/>
        </w:rPr>
        <w:t xml:space="preserve"> </w:t>
      </w:r>
      <w:r w:rsidRPr="002F498C">
        <w:rPr>
          <w:i/>
          <w:sz w:val="16"/>
          <w:szCs w:val="16"/>
        </w:rPr>
        <w:t>The Independent</w:t>
      </w:r>
      <w:r w:rsidRPr="002F498C">
        <w:rPr>
          <w:sz w:val="16"/>
          <w:szCs w:val="16"/>
        </w:rPr>
        <w:t>, March 2017</w:t>
      </w:r>
      <w:r w:rsidR="00DB7EE6">
        <w:rPr>
          <w:sz w:val="16"/>
          <w:szCs w:val="16"/>
        </w:rPr>
        <w:t>,</w:t>
      </w:r>
      <w:r w:rsidRPr="002F498C">
        <w:rPr>
          <w:sz w:val="16"/>
          <w:szCs w:val="16"/>
        </w:rPr>
        <w:t xml:space="preserve"> </w:t>
      </w:r>
      <w:hyperlink r:id="rId5">
        <w:r w:rsidRPr="002F498C">
          <w:rPr>
            <w:color w:val="1155CC"/>
            <w:sz w:val="16"/>
            <w:szCs w:val="16"/>
            <w:u w:val="single"/>
          </w:rPr>
          <w:t>https://www.independent.co.uk/news/world/asia/china-burqa-abnormal-beards-ban-muslim-province-xinjiang-veils-province-extremism-crackdown-freedom-a7657826.html</w:t>
        </w:r>
      </w:hyperlink>
      <w:r w:rsidRPr="002F498C">
        <w:rPr>
          <w:sz w:val="16"/>
          <w:szCs w:val="16"/>
        </w:rPr>
        <w:tab/>
      </w:r>
    </w:p>
  </w:footnote>
  <w:footnote w:id="8">
    <w:p w14:paraId="1C54E892" w14:textId="7F4621AD" w:rsidR="00AE7570" w:rsidRPr="002F498C" w:rsidRDefault="00A344DA" w:rsidP="002F498C">
      <w:pPr>
        <w:snapToGrid w:val="0"/>
        <w:spacing w:after="40" w:line="259" w:lineRule="auto"/>
        <w:rPr>
          <w:sz w:val="16"/>
          <w:szCs w:val="16"/>
        </w:rPr>
      </w:pPr>
      <w:r w:rsidRPr="002F498C">
        <w:rPr>
          <w:rStyle w:val="FootnoteReference"/>
          <w:sz w:val="16"/>
          <w:szCs w:val="16"/>
        </w:rPr>
        <w:footnoteRef/>
      </w:r>
      <w:r w:rsidRPr="002F498C">
        <w:rPr>
          <w:sz w:val="16"/>
          <w:szCs w:val="16"/>
        </w:rPr>
        <w:t xml:space="preserve"> Chan, Tara, “Police are reportedly cutting too-long dresses off ethnic minority women in the middle of streets in China,”</w:t>
      </w:r>
      <w:r w:rsidRPr="002F498C">
        <w:rPr>
          <w:i/>
          <w:sz w:val="16"/>
          <w:szCs w:val="16"/>
        </w:rPr>
        <w:t xml:space="preserve"> Business Insider</w:t>
      </w:r>
      <w:r w:rsidR="00DB7EE6">
        <w:rPr>
          <w:i/>
          <w:sz w:val="16"/>
          <w:szCs w:val="16"/>
        </w:rPr>
        <w:t xml:space="preserve">, </w:t>
      </w:r>
      <w:r w:rsidRPr="002F498C">
        <w:rPr>
          <w:sz w:val="16"/>
          <w:szCs w:val="16"/>
        </w:rPr>
        <w:t>July 2018</w:t>
      </w:r>
      <w:r w:rsidR="00DB7EE6">
        <w:rPr>
          <w:sz w:val="16"/>
          <w:szCs w:val="16"/>
        </w:rPr>
        <w:t xml:space="preserve">, </w:t>
      </w:r>
      <w:hyperlink r:id="rId6">
        <w:r w:rsidRPr="002F498C">
          <w:rPr>
            <w:color w:val="1155CC"/>
            <w:sz w:val="16"/>
            <w:szCs w:val="16"/>
            <w:u w:val="single"/>
          </w:rPr>
          <w:t>https://www.businessinsider.com/police-cutting-dresses-off-uighur-women-in-xinjiang-china-2018-7?r=US&amp;IR=T</w:t>
        </w:r>
      </w:hyperlink>
      <w:r w:rsidRPr="002F498C">
        <w:rPr>
          <w:sz w:val="16"/>
          <w:szCs w:val="16"/>
        </w:rPr>
        <w:tab/>
      </w:r>
    </w:p>
  </w:footnote>
  <w:footnote w:id="9">
    <w:p w14:paraId="006AF399" w14:textId="01A8ABDA" w:rsidR="00AE7570" w:rsidRPr="002F498C" w:rsidRDefault="00A344DA" w:rsidP="002F498C">
      <w:pPr>
        <w:snapToGrid w:val="0"/>
        <w:spacing w:after="40" w:line="259" w:lineRule="auto"/>
        <w:rPr>
          <w:sz w:val="16"/>
          <w:szCs w:val="16"/>
        </w:rPr>
      </w:pPr>
      <w:r w:rsidRPr="002F498C">
        <w:rPr>
          <w:rStyle w:val="FootnoteReference"/>
          <w:sz w:val="16"/>
          <w:szCs w:val="16"/>
        </w:rPr>
        <w:footnoteRef/>
      </w:r>
      <w:r w:rsidRPr="002F498C">
        <w:rPr>
          <w:sz w:val="16"/>
          <w:szCs w:val="16"/>
        </w:rPr>
        <w:t xml:space="preserve"> Palash, Ghost, “Project Beauty: Chinese Officials Pressure Uighur Muslim Women In Xinjiang To Drop Their Veils, Men To Cut Beards,” </w:t>
      </w:r>
      <w:r w:rsidRPr="002F498C">
        <w:rPr>
          <w:i/>
          <w:sz w:val="16"/>
          <w:szCs w:val="16"/>
        </w:rPr>
        <w:t xml:space="preserve">IBTimes, </w:t>
      </w:r>
      <w:r w:rsidRPr="002F498C">
        <w:rPr>
          <w:sz w:val="16"/>
          <w:szCs w:val="16"/>
        </w:rPr>
        <w:t>November 2013</w:t>
      </w:r>
      <w:r w:rsidR="00DB7EE6">
        <w:rPr>
          <w:sz w:val="16"/>
          <w:szCs w:val="16"/>
        </w:rPr>
        <w:t>,</w:t>
      </w:r>
      <w:r w:rsidRPr="002F498C">
        <w:rPr>
          <w:sz w:val="16"/>
          <w:szCs w:val="16"/>
        </w:rPr>
        <w:t xml:space="preserve"> </w:t>
      </w:r>
      <w:hyperlink r:id="rId7">
        <w:r w:rsidRPr="002F498C">
          <w:rPr>
            <w:color w:val="1155CC"/>
            <w:sz w:val="16"/>
            <w:szCs w:val="16"/>
            <w:u w:val="single"/>
          </w:rPr>
          <w:t>https://www.ibtimes.com/project-beauty-chinese-officials-pressure-uighur-muslim-women-xinjiang-drop-their-1487184</w:t>
        </w:r>
      </w:hyperlink>
    </w:p>
  </w:footnote>
  <w:footnote w:id="10">
    <w:p w14:paraId="220FDDCB" w14:textId="0859F6EC" w:rsidR="00AE7570" w:rsidRPr="002F498C" w:rsidRDefault="00A344DA" w:rsidP="002F498C">
      <w:pPr>
        <w:snapToGrid w:val="0"/>
        <w:spacing w:after="40" w:line="259" w:lineRule="auto"/>
        <w:rPr>
          <w:sz w:val="16"/>
          <w:szCs w:val="16"/>
        </w:rPr>
      </w:pPr>
      <w:r w:rsidRPr="002F498C">
        <w:rPr>
          <w:rStyle w:val="FootnoteReference"/>
          <w:sz w:val="16"/>
          <w:szCs w:val="16"/>
        </w:rPr>
        <w:footnoteRef/>
      </w:r>
      <w:r w:rsidRPr="002F498C">
        <w:rPr>
          <w:sz w:val="16"/>
          <w:szCs w:val="16"/>
        </w:rPr>
        <w:t xml:space="preserve"> Grose, Timo</w:t>
      </w:r>
      <w:r w:rsidR="00DB7EE6">
        <w:rPr>
          <w:sz w:val="16"/>
          <w:szCs w:val="16"/>
        </w:rPr>
        <w:t>th</w:t>
      </w:r>
      <w:r w:rsidRPr="002F498C">
        <w:rPr>
          <w:sz w:val="16"/>
          <w:szCs w:val="16"/>
        </w:rPr>
        <w:t xml:space="preserve">y, “Why China Is Banning Islamic Veils,” </w:t>
      </w:r>
      <w:r w:rsidRPr="002F498C">
        <w:rPr>
          <w:i/>
          <w:sz w:val="16"/>
          <w:szCs w:val="16"/>
        </w:rPr>
        <w:t>ChinaFile</w:t>
      </w:r>
      <w:r w:rsidRPr="002F498C">
        <w:rPr>
          <w:sz w:val="16"/>
          <w:szCs w:val="16"/>
        </w:rPr>
        <w:t>, February 2015</w:t>
      </w:r>
      <w:r w:rsidR="00DB7EE6">
        <w:rPr>
          <w:sz w:val="16"/>
          <w:szCs w:val="16"/>
        </w:rPr>
        <w:t xml:space="preserve">, </w:t>
      </w:r>
      <w:hyperlink r:id="rId8">
        <w:r w:rsidRPr="002F498C">
          <w:rPr>
            <w:color w:val="1155CC"/>
            <w:sz w:val="16"/>
            <w:szCs w:val="16"/>
            <w:u w:val="single"/>
          </w:rPr>
          <w:t>https://www.chinafile.com/reporting-opinion/viewpoint/why-china-banning-islamic-veils</w:t>
        </w:r>
      </w:hyperlink>
      <w:r w:rsidRPr="002F498C">
        <w:rPr>
          <w:sz w:val="16"/>
          <w:szCs w:val="16"/>
        </w:rPr>
        <w:tab/>
      </w:r>
    </w:p>
  </w:footnote>
  <w:footnote w:id="11">
    <w:p w14:paraId="55BC8AD7" w14:textId="692CE7D9" w:rsidR="00AE7570" w:rsidRPr="002F498C" w:rsidRDefault="00A344DA" w:rsidP="002F498C">
      <w:pPr>
        <w:snapToGrid w:val="0"/>
        <w:spacing w:after="40" w:line="259" w:lineRule="auto"/>
        <w:rPr>
          <w:sz w:val="16"/>
          <w:szCs w:val="16"/>
        </w:rPr>
      </w:pPr>
      <w:r w:rsidRPr="002F498C">
        <w:rPr>
          <w:rStyle w:val="FootnoteReference"/>
          <w:sz w:val="16"/>
          <w:szCs w:val="16"/>
        </w:rPr>
        <w:footnoteRef/>
      </w:r>
      <w:r w:rsidRPr="002F498C">
        <w:rPr>
          <w:sz w:val="16"/>
          <w:szCs w:val="16"/>
        </w:rPr>
        <w:t xml:space="preserve"> Henochowitz, Anne, “Minitrue: No Beards on Xinjiang busses,” </w:t>
      </w:r>
      <w:r w:rsidRPr="002F498C">
        <w:rPr>
          <w:i/>
          <w:sz w:val="16"/>
          <w:szCs w:val="16"/>
        </w:rPr>
        <w:t>China Digital Times,</w:t>
      </w:r>
      <w:r w:rsidRPr="002F498C">
        <w:rPr>
          <w:sz w:val="16"/>
          <w:szCs w:val="16"/>
        </w:rPr>
        <w:t xml:space="preserve"> August 2014</w:t>
      </w:r>
      <w:r w:rsidR="00DB7EE6">
        <w:rPr>
          <w:sz w:val="16"/>
          <w:szCs w:val="16"/>
        </w:rPr>
        <w:t xml:space="preserve">, </w:t>
      </w:r>
      <w:hyperlink r:id="rId9">
        <w:r w:rsidRPr="002F498C">
          <w:rPr>
            <w:color w:val="1155CC"/>
            <w:sz w:val="16"/>
            <w:szCs w:val="16"/>
            <w:u w:val="single"/>
          </w:rPr>
          <w:t>https://chinadigitaltimes.net/2014/08/minitrue-beards-xinjiang-busses/</w:t>
        </w:r>
      </w:hyperlink>
      <w:r w:rsidRPr="002F498C">
        <w:rPr>
          <w:sz w:val="16"/>
          <w:szCs w:val="16"/>
        </w:rPr>
        <w:tab/>
      </w:r>
    </w:p>
  </w:footnote>
  <w:footnote w:id="12">
    <w:p w14:paraId="0584DE32" w14:textId="77777777" w:rsidR="00DB7EE6" w:rsidRPr="002F498C" w:rsidRDefault="00DB7EE6" w:rsidP="00DB7EE6">
      <w:pPr>
        <w:snapToGrid w:val="0"/>
        <w:spacing w:after="40" w:line="259" w:lineRule="auto"/>
        <w:rPr>
          <w:sz w:val="16"/>
          <w:szCs w:val="16"/>
        </w:rPr>
      </w:pPr>
      <w:r w:rsidRPr="002F498C">
        <w:rPr>
          <w:rStyle w:val="FootnoteReference"/>
          <w:sz w:val="16"/>
          <w:szCs w:val="16"/>
        </w:rPr>
        <w:footnoteRef/>
      </w:r>
      <w:r w:rsidRPr="002F498C">
        <w:rPr>
          <w:sz w:val="16"/>
          <w:szCs w:val="16"/>
        </w:rPr>
        <w:t xml:space="preserve"> “Beards, Veils Banned on Buses in Northwest Chinese City,” </w:t>
      </w:r>
      <w:r w:rsidRPr="002F498C">
        <w:rPr>
          <w:i/>
          <w:sz w:val="16"/>
          <w:szCs w:val="16"/>
        </w:rPr>
        <w:t xml:space="preserve">The Wall Street Journal. </w:t>
      </w:r>
      <w:r w:rsidRPr="002F498C">
        <w:rPr>
          <w:sz w:val="16"/>
          <w:szCs w:val="16"/>
        </w:rPr>
        <w:t xml:space="preserve">August 2014. </w:t>
      </w:r>
      <w:r w:rsidRPr="002F498C">
        <w:rPr>
          <w:i/>
          <w:sz w:val="16"/>
          <w:szCs w:val="16"/>
        </w:rPr>
        <w:t xml:space="preserve"> </w:t>
      </w:r>
      <w:r w:rsidRPr="002F498C">
        <w:rPr>
          <w:sz w:val="16"/>
          <w:szCs w:val="16"/>
        </w:rPr>
        <w:t xml:space="preserve">Available at: </w:t>
      </w:r>
      <w:hyperlink r:id="rId10">
        <w:r w:rsidRPr="002F498C">
          <w:rPr>
            <w:color w:val="1155CC"/>
            <w:sz w:val="16"/>
            <w:szCs w:val="16"/>
            <w:u w:val="single"/>
          </w:rPr>
          <w:t>https://www.wsj.com/articles/BL-CJB-23483</w:t>
        </w:r>
      </w:hyperlink>
      <w:r w:rsidRPr="002F498C">
        <w:rPr>
          <w:sz w:val="16"/>
          <w:szCs w:val="16"/>
        </w:rPr>
        <w:tab/>
      </w:r>
    </w:p>
  </w:footnote>
  <w:footnote w:id="13">
    <w:p w14:paraId="2407CC3A" w14:textId="07C86D6A" w:rsidR="00AE7570" w:rsidRPr="002F498C" w:rsidRDefault="00A344DA" w:rsidP="002F498C">
      <w:pPr>
        <w:snapToGrid w:val="0"/>
        <w:spacing w:after="40" w:line="259" w:lineRule="auto"/>
        <w:rPr>
          <w:sz w:val="16"/>
          <w:szCs w:val="16"/>
        </w:rPr>
      </w:pPr>
      <w:r w:rsidRPr="002F498C">
        <w:rPr>
          <w:rStyle w:val="FootnoteReference"/>
          <w:sz w:val="16"/>
          <w:szCs w:val="16"/>
        </w:rPr>
        <w:footnoteRef/>
      </w:r>
      <w:r w:rsidRPr="002F498C">
        <w:rPr>
          <w:sz w:val="16"/>
          <w:szCs w:val="16"/>
        </w:rPr>
        <w:t xml:space="preserve"> </w:t>
      </w:r>
      <w:r w:rsidR="00DB7EE6" w:rsidRPr="002F498C">
        <w:rPr>
          <w:sz w:val="16"/>
          <w:szCs w:val="16"/>
        </w:rPr>
        <w:t>Congressional-Executive Commission on China</w:t>
      </w:r>
      <w:r w:rsidRPr="002F498C">
        <w:rPr>
          <w:sz w:val="16"/>
          <w:szCs w:val="16"/>
        </w:rPr>
        <w:t>, “Staff Research Report: Global Supply Chains, Forced Labor, and the Xinjiang Uyghur Autonomous Region,</w:t>
      </w:r>
      <w:r w:rsidR="00DB7EE6">
        <w:rPr>
          <w:sz w:val="16"/>
          <w:szCs w:val="16"/>
        </w:rPr>
        <w:t>”</w:t>
      </w:r>
      <w:r w:rsidRPr="002F498C">
        <w:rPr>
          <w:sz w:val="16"/>
          <w:szCs w:val="16"/>
        </w:rPr>
        <w:t xml:space="preserve"> March 2020.</w:t>
      </w:r>
    </w:p>
  </w:footnote>
  <w:footnote w:id="14">
    <w:p w14:paraId="5A3298AC" w14:textId="3BCE936E" w:rsidR="00AE7570" w:rsidRPr="002F498C" w:rsidRDefault="00A344DA" w:rsidP="002F498C">
      <w:pPr>
        <w:snapToGrid w:val="0"/>
        <w:spacing w:after="40" w:line="259" w:lineRule="auto"/>
        <w:rPr>
          <w:color w:val="1155CC"/>
          <w:sz w:val="16"/>
          <w:szCs w:val="16"/>
        </w:rPr>
      </w:pPr>
      <w:r w:rsidRPr="002F498C">
        <w:rPr>
          <w:rStyle w:val="FootnoteReference"/>
          <w:sz w:val="16"/>
          <w:szCs w:val="16"/>
        </w:rPr>
        <w:footnoteRef/>
      </w:r>
      <w:r w:rsidRPr="002F498C">
        <w:rPr>
          <w:sz w:val="16"/>
          <w:szCs w:val="16"/>
        </w:rPr>
        <w:t xml:space="preserve"> France 24 (December 2020). “A huge game-changer’: Report says more than 570,000 Uighurs forced to pick cotton</w:t>
      </w:r>
      <w:r w:rsidR="00DB7EE6">
        <w:rPr>
          <w:sz w:val="16"/>
          <w:szCs w:val="16"/>
        </w:rPr>
        <w:t>,</w:t>
      </w:r>
      <w:r w:rsidRPr="002F498C">
        <w:rPr>
          <w:sz w:val="16"/>
          <w:szCs w:val="16"/>
        </w:rPr>
        <w:t>”</w:t>
      </w:r>
      <w:r w:rsidR="00DB7EE6">
        <w:rPr>
          <w:sz w:val="16"/>
          <w:szCs w:val="16"/>
        </w:rPr>
        <w:t xml:space="preserve"> </w:t>
      </w:r>
      <w:hyperlink r:id="rId11">
        <w:r w:rsidRPr="002F498C">
          <w:rPr>
            <w:color w:val="1155CC"/>
            <w:sz w:val="16"/>
            <w:szCs w:val="16"/>
            <w:u w:val="single"/>
          </w:rPr>
          <w:t>https://www.france24.com/en/asia-pacific/20201215-a-huge-game-changer-report-says-more-than-570-000-uighurs-forced-to-pick-cotton</w:t>
        </w:r>
      </w:hyperlink>
    </w:p>
  </w:footnote>
  <w:footnote w:id="15">
    <w:p w14:paraId="6217E2E3" w14:textId="0015F5D0" w:rsidR="00AE7570" w:rsidRPr="002F498C" w:rsidRDefault="00A344DA" w:rsidP="002F498C">
      <w:pPr>
        <w:snapToGrid w:val="0"/>
        <w:spacing w:after="40" w:line="259" w:lineRule="auto"/>
        <w:rPr>
          <w:sz w:val="16"/>
          <w:szCs w:val="16"/>
        </w:rPr>
      </w:pPr>
      <w:r w:rsidRPr="002F498C">
        <w:rPr>
          <w:rStyle w:val="FootnoteReference"/>
          <w:sz w:val="16"/>
          <w:szCs w:val="16"/>
        </w:rPr>
        <w:footnoteRef/>
      </w:r>
      <w:r w:rsidRPr="002F498C">
        <w:rPr>
          <w:sz w:val="16"/>
          <w:szCs w:val="16"/>
        </w:rPr>
        <w:t xml:space="preserve"> UN CERD Concluding Observations, November 2020</w:t>
      </w:r>
      <w:r w:rsidR="00DB7EE6">
        <w:rPr>
          <w:sz w:val="16"/>
          <w:szCs w:val="16"/>
        </w:rPr>
        <w:t xml:space="preserve">, </w:t>
      </w:r>
      <w:hyperlink r:id="rId12">
        <w:r w:rsidRPr="002F498C">
          <w:rPr>
            <w:color w:val="1155CC"/>
            <w:sz w:val="16"/>
            <w:szCs w:val="16"/>
            <w:u w:val="single"/>
          </w:rPr>
          <w:t>https://tbinternet.ohchr.org/Treaties/CERD/Shared%20Documents/CHN/INT_CERD_FUL_CHN_43684_E.pdf</w:t>
        </w:r>
      </w:hyperlink>
      <w:r w:rsidRPr="002F498C">
        <w:rPr>
          <w:sz w:val="16"/>
          <w:szCs w:val="16"/>
        </w:rPr>
        <w:tab/>
      </w:r>
    </w:p>
  </w:footnote>
  <w:footnote w:id="16">
    <w:p w14:paraId="49680797" w14:textId="025E7A47" w:rsidR="00AE7570" w:rsidRPr="002F498C" w:rsidRDefault="00A344DA" w:rsidP="002F498C">
      <w:pPr>
        <w:snapToGrid w:val="0"/>
        <w:spacing w:after="40" w:line="259" w:lineRule="auto"/>
        <w:rPr>
          <w:sz w:val="16"/>
          <w:szCs w:val="16"/>
        </w:rPr>
      </w:pPr>
      <w:r w:rsidRPr="002F498C">
        <w:rPr>
          <w:rStyle w:val="FootnoteReference"/>
          <w:sz w:val="16"/>
          <w:szCs w:val="16"/>
        </w:rPr>
        <w:footnoteRef/>
      </w:r>
      <w:r w:rsidRPr="002F498C">
        <w:rPr>
          <w:sz w:val="16"/>
          <w:szCs w:val="16"/>
        </w:rPr>
        <w:t xml:space="preserve"> Congressional-Executive Commission on China, “</w:t>
      </w:r>
      <w:r w:rsidR="00C25948">
        <w:rPr>
          <w:sz w:val="16"/>
          <w:szCs w:val="16"/>
        </w:rPr>
        <w:t>Transcript</w:t>
      </w:r>
      <w:r w:rsidRPr="002F498C">
        <w:rPr>
          <w:sz w:val="16"/>
          <w:szCs w:val="16"/>
        </w:rPr>
        <w:t xml:space="preserve">: House Hearing, 115th Congress — </w:t>
      </w:r>
      <w:r w:rsidR="00DB7EE6" w:rsidRPr="002F498C">
        <w:rPr>
          <w:sz w:val="16"/>
          <w:szCs w:val="16"/>
        </w:rPr>
        <w:t>the communist party's crackdown on religion in china</w:t>
      </w:r>
      <w:r w:rsidRPr="002F498C">
        <w:rPr>
          <w:sz w:val="16"/>
          <w:szCs w:val="16"/>
        </w:rPr>
        <w:t>,” November 2018</w:t>
      </w:r>
      <w:r w:rsidR="00DB7EE6">
        <w:rPr>
          <w:sz w:val="16"/>
          <w:szCs w:val="16"/>
        </w:rPr>
        <w:t>,</w:t>
      </w:r>
      <w:r w:rsidRPr="002F498C">
        <w:rPr>
          <w:sz w:val="16"/>
          <w:szCs w:val="16"/>
        </w:rPr>
        <w:t xml:space="preserve"> </w:t>
      </w:r>
      <w:hyperlink r:id="rId13">
        <w:r w:rsidRPr="002F498C">
          <w:rPr>
            <w:color w:val="1155CC"/>
            <w:sz w:val="16"/>
            <w:szCs w:val="16"/>
            <w:u w:val="single"/>
          </w:rPr>
          <w:t>https://www.congress.gov/event/115th-congress/house-event/LC64946/text?s=1&amp;r=9</w:t>
        </w:r>
      </w:hyperlink>
    </w:p>
  </w:footnote>
  <w:footnote w:id="17">
    <w:p w14:paraId="36F7FFA0" w14:textId="1E732774" w:rsidR="00AE7570" w:rsidRPr="002F498C" w:rsidRDefault="00A344DA" w:rsidP="002F498C">
      <w:pPr>
        <w:snapToGrid w:val="0"/>
        <w:spacing w:after="40" w:line="259" w:lineRule="auto"/>
        <w:rPr>
          <w:sz w:val="16"/>
          <w:szCs w:val="16"/>
        </w:rPr>
      </w:pPr>
      <w:r w:rsidRPr="002F498C">
        <w:rPr>
          <w:rStyle w:val="FootnoteReference"/>
          <w:sz w:val="16"/>
          <w:szCs w:val="16"/>
        </w:rPr>
        <w:footnoteRef/>
      </w:r>
      <w:r w:rsidRPr="002F498C">
        <w:rPr>
          <w:sz w:val="16"/>
          <w:szCs w:val="16"/>
        </w:rPr>
        <w:t xml:space="preserve"> Meixler, Eli (November 2018). “‘I Begged Them to Kill Me.’ Uighur Woman Tells Congress of Torture in Chinese Internment Camps,” </w:t>
      </w:r>
      <w:r w:rsidRPr="002F498C">
        <w:rPr>
          <w:i/>
          <w:sz w:val="16"/>
          <w:szCs w:val="16"/>
        </w:rPr>
        <w:t>Time Magazine</w:t>
      </w:r>
      <w:r w:rsidR="00DB7EE6">
        <w:rPr>
          <w:sz w:val="16"/>
          <w:szCs w:val="16"/>
        </w:rPr>
        <w:t xml:space="preserve">, </w:t>
      </w:r>
      <w:hyperlink r:id="rId14">
        <w:r w:rsidRPr="002F498C">
          <w:rPr>
            <w:color w:val="1155CC"/>
            <w:sz w:val="16"/>
            <w:szCs w:val="16"/>
            <w:u w:val="single"/>
          </w:rPr>
          <w:t>https://time.com/5467628/china-uighur-congress-torture/</w:t>
        </w:r>
      </w:hyperlink>
      <w:r w:rsidRPr="002F498C">
        <w:rPr>
          <w:sz w:val="16"/>
          <w:szCs w:val="16"/>
        </w:rPr>
        <w:tab/>
      </w:r>
    </w:p>
  </w:footnote>
  <w:footnote w:id="18">
    <w:p w14:paraId="631679CF" w14:textId="77777777" w:rsidR="00AE7570" w:rsidRPr="002F498C" w:rsidRDefault="00A344DA" w:rsidP="002F498C">
      <w:pPr>
        <w:snapToGrid w:val="0"/>
        <w:spacing w:after="40" w:line="259" w:lineRule="auto"/>
        <w:rPr>
          <w:sz w:val="16"/>
          <w:szCs w:val="16"/>
        </w:rPr>
      </w:pPr>
      <w:r w:rsidRPr="002F498C">
        <w:rPr>
          <w:rStyle w:val="FootnoteReference"/>
          <w:sz w:val="16"/>
          <w:szCs w:val="16"/>
        </w:rPr>
        <w:footnoteRef/>
      </w:r>
      <w:r w:rsidRPr="002F498C">
        <w:rPr>
          <w:sz w:val="16"/>
          <w:szCs w:val="16"/>
        </w:rPr>
        <w:t xml:space="preserve"> Danilova, Maria (November 2018). “Woman describes torture, beatings in Chinese detention camp,” </w:t>
      </w:r>
      <w:r w:rsidRPr="002F498C">
        <w:rPr>
          <w:i/>
          <w:sz w:val="16"/>
          <w:szCs w:val="16"/>
        </w:rPr>
        <w:t>Associated Press</w:t>
      </w:r>
      <w:r w:rsidRPr="002F498C">
        <w:rPr>
          <w:sz w:val="16"/>
          <w:szCs w:val="16"/>
        </w:rPr>
        <w:t xml:space="preserve">. Available at: </w:t>
      </w:r>
      <w:hyperlink r:id="rId15">
        <w:r w:rsidRPr="002F498C">
          <w:rPr>
            <w:color w:val="1155CC"/>
            <w:sz w:val="16"/>
            <w:szCs w:val="16"/>
            <w:u w:val="single"/>
          </w:rPr>
          <w:t>https://apnews.com/article/61cdf7f5dfc34575aa643523b3c6b3fe</w:t>
        </w:r>
      </w:hyperlink>
      <w:r w:rsidRPr="002F498C">
        <w:rPr>
          <w:sz w:val="16"/>
          <w:szCs w:val="16"/>
        </w:rPr>
        <w:tab/>
      </w:r>
    </w:p>
  </w:footnote>
  <w:footnote w:id="19">
    <w:p w14:paraId="704BEE7C" w14:textId="74EBB091" w:rsidR="00AE7570" w:rsidRPr="002F498C" w:rsidRDefault="00A344DA" w:rsidP="002F498C">
      <w:pPr>
        <w:snapToGrid w:val="0"/>
        <w:spacing w:after="40" w:line="259" w:lineRule="auto"/>
        <w:rPr>
          <w:sz w:val="16"/>
          <w:szCs w:val="16"/>
        </w:rPr>
      </w:pPr>
      <w:r w:rsidRPr="002F498C">
        <w:rPr>
          <w:rStyle w:val="FootnoteReference"/>
          <w:sz w:val="16"/>
          <w:szCs w:val="16"/>
        </w:rPr>
        <w:footnoteRef/>
      </w:r>
      <w:r w:rsidRPr="002F498C">
        <w:rPr>
          <w:sz w:val="16"/>
          <w:szCs w:val="16"/>
        </w:rPr>
        <w:t xml:space="preserve">  Amie Ferris Rottman, “Abortions, IUDs and sexual humiliation: Muslim women who fled China for Kazakhstan recount ordeals,” </w:t>
      </w:r>
      <w:r w:rsidRPr="002F498C">
        <w:rPr>
          <w:i/>
          <w:sz w:val="16"/>
          <w:szCs w:val="16"/>
        </w:rPr>
        <w:t xml:space="preserve">The Washington Post, </w:t>
      </w:r>
      <w:r w:rsidRPr="002F498C">
        <w:rPr>
          <w:sz w:val="16"/>
          <w:szCs w:val="16"/>
        </w:rPr>
        <w:t>October 2019</w:t>
      </w:r>
      <w:r w:rsidR="00DB7EE6">
        <w:rPr>
          <w:sz w:val="16"/>
          <w:szCs w:val="16"/>
        </w:rPr>
        <w:t xml:space="preserve">, </w:t>
      </w:r>
      <w:hyperlink r:id="rId16">
        <w:r w:rsidRPr="002F498C">
          <w:rPr>
            <w:color w:val="1155CC"/>
            <w:sz w:val="16"/>
            <w:szCs w:val="16"/>
            <w:u w:val="single"/>
          </w:rPr>
          <w:t>https://www.washingtonpost.com/world/asia_pacific/abortions-iuds-and-sexual-humiliation-muslim-women-who-fled-china-for-kazakhstan-recount-ordeals/2019/10/04/551c2658-cfd2-11e9-a620-0a91656d7db6_story.html</w:t>
        </w:r>
      </w:hyperlink>
    </w:p>
  </w:footnote>
  <w:footnote w:id="20">
    <w:p w14:paraId="2C0907A7" w14:textId="77777777" w:rsidR="00AE7570" w:rsidRPr="002F498C" w:rsidRDefault="00A344DA" w:rsidP="002F498C">
      <w:pPr>
        <w:snapToGrid w:val="0"/>
        <w:spacing w:after="40" w:line="259" w:lineRule="auto"/>
        <w:rPr>
          <w:i/>
          <w:sz w:val="16"/>
          <w:szCs w:val="16"/>
        </w:rPr>
      </w:pPr>
      <w:r w:rsidRPr="002F498C">
        <w:rPr>
          <w:rStyle w:val="FootnoteReference"/>
          <w:sz w:val="16"/>
          <w:szCs w:val="16"/>
        </w:rPr>
        <w:footnoteRef/>
      </w:r>
      <w:r w:rsidRPr="002F498C">
        <w:rPr>
          <w:sz w:val="16"/>
          <w:szCs w:val="16"/>
        </w:rPr>
        <w:t xml:space="preserve"> </w:t>
      </w:r>
      <w:r w:rsidRPr="00DB7EE6">
        <w:rPr>
          <w:iCs/>
          <w:sz w:val="16"/>
          <w:szCs w:val="16"/>
        </w:rPr>
        <w:t>Ibid</w:t>
      </w:r>
      <w:r w:rsidRPr="002F498C">
        <w:rPr>
          <w:i/>
          <w:sz w:val="16"/>
          <w:szCs w:val="16"/>
        </w:rPr>
        <w:t xml:space="preserve">. </w:t>
      </w:r>
    </w:p>
  </w:footnote>
  <w:footnote w:id="21">
    <w:p w14:paraId="71776E34" w14:textId="385060EC" w:rsidR="00AE7570" w:rsidRPr="002F498C" w:rsidRDefault="00A344DA" w:rsidP="002F498C">
      <w:pPr>
        <w:snapToGrid w:val="0"/>
        <w:spacing w:after="40" w:line="259" w:lineRule="auto"/>
        <w:rPr>
          <w:sz w:val="16"/>
          <w:szCs w:val="16"/>
        </w:rPr>
      </w:pPr>
      <w:r w:rsidRPr="002F498C">
        <w:rPr>
          <w:rStyle w:val="FootnoteReference"/>
          <w:sz w:val="16"/>
          <w:szCs w:val="16"/>
        </w:rPr>
        <w:footnoteRef/>
      </w:r>
      <w:r w:rsidRPr="002F498C">
        <w:rPr>
          <w:sz w:val="16"/>
          <w:szCs w:val="16"/>
        </w:rPr>
        <w:t xml:space="preserve"> </w:t>
      </w:r>
      <w:r w:rsidR="00DB7EE6" w:rsidRPr="002F498C">
        <w:rPr>
          <w:sz w:val="16"/>
          <w:szCs w:val="16"/>
        </w:rPr>
        <w:t>Uyghur Human Rights Project</w:t>
      </w:r>
      <w:r w:rsidR="00DB7EE6">
        <w:rPr>
          <w:sz w:val="16"/>
          <w:szCs w:val="16"/>
        </w:rPr>
        <w:t>, “</w:t>
      </w:r>
      <w:r w:rsidRPr="002F498C">
        <w:rPr>
          <w:sz w:val="16"/>
          <w:szCs w:val="16"/>
        </w:rPr>
        <w:t>Deception, Pressure, and Threats: The Transfer of Young Uyghur Women to Eastern China,</w:t>
      </w:r>
      <w:r w:rsidR="00DB7EE6">
        <w:rPr>
          <w:sz w:val="16"/>
          <w:szCs w:val="16"/>
        </w:rPr>
        <w:t xml:space="preserve">” </w:t>
      </w:r>
      <w:r w:rsidRPr="002F498C">
        <w:rPr>
          <w:sz w:val="16"/>
          <w:szCs w:val="16"/>
        </w:rPr>
        <w:t>August 2008</w:t>
      </w:r>
      <w:r w:rsidR="00DB7EE6">
        <w:rPr>
          <w:sz w:val="16"/>
          <w:szCs w:val="16"/>
        </w:rPr>
        <w:t xml:space="preserve">, </w:t>
      </w:r>
      <w:hyperlink r:id="rId17">
        <w:r w:rsidRPr="002F498C">
          <w:rPr>
            <w:color w:val="1155CC"/>
            <w:sz w:val="16"/>
            <w:szCs w:val="16"/>
            <w:u w:val="single"/>
          </w:rPr>
          <w:t>http://docs.uyghuramerican.org/Transfer_uyghur_woman.pdf</w:t>
        </w:r>
      </w:hyperlink>
      <w:r w:rsidR="00DB7EE6">
        <w:rPr>
          <w:sz w:val="16"/>
          <w:szCs w:val="16"/>
        </w:rPr>
        <w:t>.</w:t>
      </w:r>
    </w:p>
  </w:footnote>
  <w:footnote w:id="22">
    <w:p w14:paraId="0DCBA73F" w14:textId="73912889" w:rsidR="00AE7570" w:rsidRPr="002F498C" w:rsidRDefault="00A344DA" w:rsidP="002F498C">
      <w:pPr>
        <w:snapToGrid w:val="0"/>
        <w:spacing w:after="40" w:line="259" w:lineRule="auto"/>
        <w:rPr>
          <w:sz w:val="16"/>
          <w:szCs w:val="16"/>
        </w:rPr>
      </w:pPr>
      <w:r w:rsidRPr="002F498C">
        <w:rPr>
          <w:rStyle w:val="FootnoteReference"/>
          <w:sz w:val="16"/>
          <w:szCs w:val="16"/>
        </w:rPr>
        <w:footnoteRef/>
      </w:r>
      <w:r w:rsidRPr="002F498C">
        <w:rPr>
          <w:sz w:val="16"/>
          <w:szCs w:val="16"/>
        </w:rPr>
        <w:t xml:space="preserve"> Xu, Vicky (March 2020). “Uyghurs for sale: ‘Re-education’, forced labour and surveillance beyond Xinjiang,” </w:t>
      </w:r>
      <w:r w:rsidRPr="002F498C">
        <w:rPr>
          <w:i/>
          <w:sz w:val="16"/>
          <w:szCs w:val="16"/>
        </w:rPr>
        <w:t>Australian Strategic Policy Institute</w:t>
      </w:r>
      <w:r w:rsidR="00DB7EE6">
        <w:rPr>
          <w:sz w:val="16"/>
          <w:szCs w:val="16"/>
        </w:rPr>
        <w:t xml:space="preserve">, </w:t>
      </w:r>
      <w:hyperlink r:id="rId18">
        <w:r w:rsidRPr="002F498C">
          <w:rPr>
            <w:color w:val="1155CC"/>
            <w:sz w:val="16"/>
            <w:szCs w:val="16"/>
            <w:u w:val="single"/>
          </w:rPr>
          <w:t>https://www.aspi.org.au/report/uyghurs-sale</w:t>
        </w:r>
      </w:hyperlink>
      <w:r w:rsidR="00DB7EE6">
        <w:rPr>
          <w:sz w:val="16"/>
          <w:szCs w:val="16"/>
        </w:rPr>
        <w:t>.</w:t>
      </w:r>
    </w:p>
  </w:footnote>
  <w:footnote w:id="23">
    <w:p w14:paraId="0466EC2F" w14:textId="707B170F" w:rsidR="00AE7570" w:rsidRPr="002F498C" w:rsidRDefault="00A344DA" w:rsidP="002F498C">
      <w:pPr>
        <w:snapToGrid w:val="0"/>
        <w:spacing w:after="40" w:line="259" w:lineRule="auto"/>
        <w:rPr>
          <w:sz w:val="16"/>
          <w:szCs w:val="16"/>
        </w:rPr>
      </w:pPr>
      <w:r w:rsidRPr="002F498C">
        <w:rPr>
          <w:rStyle w:val="FootnoteReference"/>
          <w:sz w:val="16"/>
          <w:szCs w:val="16"/>
        </w:rPr>
        <w:footnoteRef/>
      </w:r>
      <w:r w:rsidRPr="002F498C">
        <w:rPr>
          <w:sz w:val="16"/>
          <w:szCs w:val="16"/>
        </w:rPr>
        <w:t xml:space="preserve"> Uyghur Human Rights Project,</w:t>
      </w:r>
      <w:r w:rsidR="00DB7EE6">
        <w:rPr>
          <w:sz w:val="16"/>
          <w:szCs w:val="16"/>
        </w:rPr>
        <w:t xml:space="preserve"> “</w:t>
      </w:r>
      <w:r w:rsidR="00DB7EE6" w:rsidRPr="002F498C">
        <w:rPr>
          <w:sz w:val="16"/>
          <w:szCs w:val="16"/>
        </w:rPr>
        <w:t>Deception, Pressure, and Threats</w:t>
      </w:r>
      <w:r w:rsidR="00DB7EE6">
        <w:rPr>
          <w:sz w:val="16"/>
          <w:szCs w:val="16"/>
        </w:rPr>
        <w:t>.”</w:t>
      </w:r>
    </w:p>
  </w:footnote>
  <w:footnote w:id="24">
    <w:p w14:paraId="7B7F7EE4" w14:textId="487DC252" w:rsidR="00AE7570" w:rsidRPr="002F498C" w:rsidRDefault="00A344DA" w:rsidP="002F498C">
      <w:pPr>
        <w:snapToGrid w:val="0"/>
        <w:spacing w:after="40" w:line="259" w:lineRule="auto"/>
        <w:rPr>
          <w:i/>
          <w:sz w:val="16"/>
          <w:szCs w:val="16"/>
        </w:rPr>
      </w:pPr>
      <w:r w:rsidRPr="002F498C">
        <w:rPr>
          <w:rStyle w:val="FootnoteReference"/>
          <w:sz w:val="16"/>
          <w:szCs w:val="16"/>
        </w:rPr>
        <w:footnoteRef/>
      </w:r>
      <w:r w:rsidRPr="002F498C">
        <w:rPr>
          <w:sz w:val="16"/>
          <w:szCs w:val="16"/>
        </w:rPr>
        <w:t xml:space="preserve"> </w:t>
      </w:r>
      <w:r w:rsidRPr="00DB7EE6">
        <w:rPr>
          <w:iCs/>
          <w:sz w:val="16"/>
          <w:szCs w:val="16"/>
        </w:rPr>
        <w:t>Ibi</w:t>
      </w:r>
      <w:r w:rsidR="003667F7">
        <w:rPr>
          <w:iCs/>
          <w:sz w:val="16"/>
          <w:szCs w:val="16"/>
        </w:rPr>
        <w:t>d, p. 2.</w:t>
      </w:r>
    </w:p>
  </w:footnote>
  <w:footnote w:id="25">
    <w:p w14:paraId="6533FD64" w14:textId="3B7465BF" w:rsidR="00AE7570" w:rsidRPr="002F498C" w:rsidRDefault="00A344DA" w:rsidP="002F498C">
      <w:pPr>
        <w:snapToGrid w:val="0"/>
        <w:spacing w:after="40" w:line="259" w:lineRule="auto"/>
        <w:rPr>
          <w:sz w:val="16"/>
          <w:szCs w:val="16"/>
        </w:rPr>
      </w:pPr>
      <w:r w:rsidRPr="002F498C">
        <w:rPr>
          <w:rStyle w:val="FootnoteReference"/>
          <w:sz w:val="16"/>
          <w:szCs w:val="16"/>
        </w:rPr>
        <w:footnoteRef/>
      </w:r>
      <w:r w:rsidR="00DB7EE6">
        <w:rPr>
          <w:sz w:val="16"/>
          <w:szCs w:val="16"/>
        </w:rPr>
        <w:t xml:space="preserve"> Ibid</w:t>
      </w:r>
      <w:r w:rsidR="003667F7">
        <w:rPr>
          <w:iCs/>
          <w:sz w:val="16"/>
          <w:szCs w:val="16"/>
        </w:rPr>
        <w:t>, p. 6.</w:t>
      </w:r>
    </w:p>
  </w:footnote>
  <w:footnote w:id="26">
    <w:p w14:paraId="34E9F41E" w14:textId="48629719" w:rsidR="00AE7570" w:rsidRPr="00DB7EE6" w:rsidRDefault="00A344DA" w:rsidP="002F498C">
      <w:pPr>
        <w:snapToGrid w:val="0"/>
        <w:spacing w:after="40" w:line="259" w:lineRule="auto"/>
        <w:rPr>
          <w:color w:val="000000" w:themeColor="text1"/>
          <w:sz w:val="16"/>
          <w:szCs w:val="16"/>
        </w:rPr>
      </w:pPr>
      <w:r w:rsidRPr="002F498C">
        <w:rPr>
          <w:rStyle w:val="FootnoteReference"/>
          <w:sz w:val="16"/>
          <w:szCs w:val="16"/>
        </w:rPr>
        <w:footnoteRef/>
      </w:r>
      <w:r w:rsidRPr="002F498C">
        <w:rPr>
          <w:sz w:val="16"/>
          <w:szCs w:val="16"/>
        </w:rPr>
        <w:t xml:space="preserve"> Fair Labor Association, “Fair Labor Association Statement on Sourcing From China And Forced Labor Risk.” March 2020</w:t>
      </w:r>
      <w:r w:rsidR="00DB7EE6">
        <w:rPr>
          <w:sz w:val="16"/>
          <w:szCs w:val="16"/>
        </w:rPr>
        <w:t xml:space="preserve">, </w:t>
      </w:r>
      <w:hyperlink r:id="rId19">
        <w:r w:rsidRPr="002F498C">
          <w:rPr>
            <w:color w:val="1155CC"/>
            <w:sz w:val="16"/>
            <w:szCs w:val="16"/>
            <w:u w:val="single"/>
          </w:rPr>
          <w:t>https://www.fairlabor.org/blog/entry/fair-labor-association-statement-sourcing-china-and-forced-labor-risk</w:t>
        </w:r>
      </w:hyperlink>
      <w:r w:rsidR="00DB7EE6">
        <w:rPr>
          <w:color w:val="000000" w:themeColor="text1"/>
          <w:sz w:val="16"/>
          <w:szCs w:val="16"/>
        </w:rPr>
        <w:t>.</w:t>
      </w:r>
    </w:p>
  </w:footnote>
  <w:footnote w:id="27">
    <w:p w14:paraId="38CD18F9" w14:textId="2E579A28" w:rsidR="00AE7570" w:rsidRPr="002F498C" w:rsidRDefault="00A344DA" w:rsidP="002F498C">
      <w:pPr>
        <w:snapToGrid w:val="0"/>
        <w:spacing w:after="40" w:line="259" w:lineRule="auto"/>
        <w:rPr>
          <w:sz w:val="16"/>
          <w:szCs w:val="16"/>
        </w:rPr>
      </w:pPr>
      <w:r w:rsidRPr="002F498C">
        <w:rPr>
          <w:rStyle w:val="FootnoteReference"/>
          <w:sz w:val="16"/>
          <w:szCs w:val="16"/>
        </w:rPr>
        <w:footnoteRef/>
      </w:r>
      <w:r w:rsidRPr="002F498C">
        <w:rPr>
          <w:sz w:val="16"/>
          <w:szCs w:val="16"/>
        </w:rPr>
        <w:t xml:space="preserve"> Halliday, Ellen, “Forced abortion and secret sterilisation: how China has abused Uighur women for decades,” </w:t>
      </w:r>
      <w:r w:rsidRPr="002F498C">
        <w:rPr>
          <w:i/>
          <w:sz w:val="16"/>
          <w:szCs w:val="16"/>
        </w:rPr>
        <w:t>The New Statesmen</w:t>
      </w:r>
      <w:r w:rsidR="00DB7EE6">
        <w:rPr>
          <w:i/>
          <w:sz w:val="16"/>
          <w:szCs w:val="16"/>
        </w:rPr>
        <w:t>,</w:t>
      </w:r>
      <w:r w:rsidRPr="002F498C">
        <w:rPr>
          <w:i/>
          <w:sz w:val="16"/>
          <w:szCs w:val="16"/>
        </w:rPr>
        <w:t xml:space="preserve"> </w:t>
      </w:r>
      <w:r w:rsidRPr="002F498C">
        <w:rPr>
          <w:sz w:val="16"/>
          <w:szCs w:val="16"/>
        </w:rPr>
        <w:t>October 2020</w:t>
      </w:r>
      <w:r w:rsidR="00DB7EE6">
        <w:rPr>
          <w:sz w:val="16"/>
          <w:szCs w:val="16"/>
        </w:rPr>
        <w:t xml:space="preserve">, </w:t>
      </w:r>
      <w:hyperlink r:id="rId20" w:history="1">
        <w:r w:rsidR="00DB7EE6" w:rsidRPr="00DF18BC">
          <w:rPr>
            <w:rStyle w:val="Hyperlink"/>
            <w:sz w:val="16"/>
            <w:szCs w:val="16"/>
          </w:rPr>
          <w:t>https://www.newstatesman.com/world/asia/2020/10/forced-abortion-and-secret-sterilisation-how-china-has-abused-uighur-women</w:t>
        </w:r>
      </w:hyperlink>
      <w:r w:rsidR="00DB7EE6">
        <w:rPr>
          <w:sz w:val="16"/>
          <w:szCs w:val="16"/>
        </w:rPr>
        <w:t>.</w:t>
      </w:r>
    </w:p>
  </w:footnote>
  <w:footnote w:id="28">
    <w:p w14:paraId="2F43EB83" w14:textId="60289EB3" w:rsidR="00AE7570" w:rsidRPr="002F498C" w:rsidRDefault="00A344DA" w:rsidP="002F498C">
      <w:pPr>
        <w:snapToGrid w:val="0"/>
        <w:spacing w:after="40" w:line="259" w:lineRule="auto"/>
        <w:rPr>
          <w:sz w:val="16"/>
          <w:szCs w:val="16"/>
        </w:rPr>
      </w:pPr>
      <w:r w:rsidRPr="002F498C">
        <w:rPr>
          <w:rStyle w:val="FootnoteReference"/>
          <w:sz w:val="16"/>
          <w:szCs w:val="16"/>
        </w:rPr>
        <w:footnoteRef/>
      </w:r>
      <w:r w:rsidRPr="002F498C">
        <w:rPr>
          <w:sz w:val="16"/>
          <w:szCs w:val="16"/>
        </w:rPr>
        <w:t xml:space="preserve"> Zenz, Adrian (July 2020). “Report: Sterilizations, IUDs, and Coercive Birth Prevention: The CCP’s Campaign to Suppress Uyghur Birth Rates in Xinjiang,” The Jamestown Foundation - China Brief Volume: 20 Issue: 12, p. 3</w:t>
      </w:r>
      <w:r w:rsidR="00DB7EE6">
        <w:rPr>
          <w:sz w:val="16"/>
          <w:szCs w:val="16"/>
        </w:rPr>
        <w:t>,</w:t>
      </w:r>
      <w:r w:rsidRPr="002F498C">
        <w:rPr>
          <w:sz w:val="16"/>
          <w:szCs w:val="16"/>
        </w:rPr>
        <w:t xml:space="preserve"> </w:t>
      </w:r>
      <w:hyperlink r:id="rId21" w:history="1">
        <w:r w:rsidR="00DB7EE6" w:rsidRPr="00DF18BC">
          <w:rPr>
            <w:rStyle w:val="Hyperlink"/>
            <w:sz w:val="16"/>
            <w:szCs w:val="16"/>
          </w:rPr>
          <w:t>https://jamestown.org/wp-content/uploads/2020/06/Zenz-Internment-Sterilizations-and-IUDs-UPDATED-July-21-Rev2.pdf.</w:t>
        </w:r>
      </w:hyperlink>
    </w:p>
  </w:footnote>
  <w:footnote w:id="29">
    <w:p w14:paraId="5BAEDF5F" w14:textId="144F8256" w:rsidR="00AE7570" w:rsidRPr="002F498C" w:rsidRDefault="00A344DA" w:rsidP="002F498C">
      <w:pPr>
        <w:snapToGrid w:val="0"/>
        <w:spacing w:after="40" w:line="259" w:lineRule="auto"/>
        <w:rPr>
          <w:sz w:val="16"/>
          <w:szCs w:val="16"/>
        </w:rPr>
      </w:pPr>
      <w:r w:rsidRPr="002F498C">
        <w:rPr>
          <w:rStyle w:val="FootnoteReference"/>
          <w:sz w:val="16"/>
          <w:szCs w:val="16"/>
        </w:rPr>
        <w:footnoteRef/>
      </w:r>
      <w:r w:rsidRPr="002F498C">
        <w:rPr>
          <w:sz w:val="16"/>
          <w:szCs w:val="16"/>
        </w:rPr>
        <w:t xml:space="preserve"> Associated Press, </w:t>
      </w:r>
      <w:r w:rsidR="00DB7EE6">
        <w:rPr>
          <w:sz w:val="16"/>
          <w:szCs w:val="16"/>
        </w:rPr>
        <w:t>“</w:t>
      </w:r>
      <w:r w:rsidRPr="002F498C">
        <w:rPr>
          <w:sz w:val="16"/>
          <w:szCs w:val="16"/>
        </w:rPr>
        <w:t>China cuts Uighur births with IUDs, abortion, sterilization,</w:t>
      </w:r>
      <w:r w:rsidR="00DB7EE6">
        <w:rPr>
          <w:sz w:val="16"/>
          <w:szCs w:val="16"/>
        </w:rPr>
        <w:t>”</w:t>
      </w:r>
      <w:r w:rsidRPr="002F498C">
        <w:rPr>
          <w:sz w:val="16"/>
          <w:szCs w:val="16"/>
        </w:rPr>
        <w:t xml:space="preserve"> June 2020</w:t>
      </w:r>
      <w:r w:rsidR="00DB7EE6">
        <w:rPr>
          <w:sz w:val="16"/>
          <w:szCs w:val="16"/>
        </w:rPr>
        <w:t xml:space="preserve">, </w:t>
      </w:r>
      <w:hyperlink r:id="rId22">
        <w:r w:rsidRPr="002F498C">
          <w:rPr>
            <w:color w:val="1155CC"/>
            <w:sz w:val="16"/>
            <w:szCs w:val="16"/>
            <w:u w:val="single"/>
          </w:rPr>
          <w:t>https://apnews.com/article/269b3de1af34e17c1941a514f78d764c</w:t>
        </w:r>
      </w:hyperlink>
      <w:r w:rsidR="00DB7EE6">
        <w:rPr>
          <w:sz w:val="16"/>
          <w:szCs w:val="16"/>
        </w:rPr>
        <w:t>.</w:t>
      </w:r>
    </w:p>
  </w:footnote>
  <w:footnote w:id="30">
    <w:p w14:paraId="5EBC3719" w14:textId="1D01F4F6" w:rsidR="00AE7570" w:rsidRPr="002F498C" w:rsidRDefault="00A344DA" w:rsidP="002F498C">
      <w:pPr>
        <w:snapToGrid w:val="0"/>
        <w:spacing w:after="40" w:line="259" w:lineRule="auto"/>
        <w:rPr>
          <w:sz w:val="16"/>
          <w:szCs w:val="16"/>
        </w:rPr>
      </w:pPr>
      <w:r w:rsidRPr="002F498C">
        <w:rPr>
          <w:rStyle w:val="FootnoteReference"/>
          <w:sz w:val="16"/>
          <w:szCs w:val="16"/>
        </w:rPr>
        <w:footnoteRef/>
      </w:r>
      <w:r w:rsidRPr="002F498C">
        <w:rPr>
          <w:sz w:val="16"/>
          <w:szCs w:val="16"/>
        </w:rPr>
        <w:t xml:space="preserve"> Wong, Chu (September 2020). “Xi Says China Will Continue Efforts to Assimilate Muslims in Xinjiang,” </w:t>
      </w:r>
      <w:r w:rsidRPr="002F498C">
        <w:rPr>
          <w:i/>
          <w:sz w:val="16"/>
          <w:szCs w:val="16"/>
        </w:rPr>
        <w:t>The Wall Street Journal</w:t>
      </w:r>
      <w:r w:rsidRPr="002F498C">
        <w:rPr>
          <w:sz w:val="16"/>
          <w:szCs w:val="16"/>
        </w:rPr>
        <w:t xml:space="preserve">. Available at: </w:t>
      </w:r>
      <w:hyperlink r:id="rId23">
        <w:r w:rsidRPr="002F498C">
          <w:rPr>
            <w:color w:val="1155CC"/>
            <w:sz w:val="16"/>
            <w:szCs w:val="16"/>
            <w:u w:val="single"/>
          </w:rPr>
          <w:t>https://www.wsj.com/articles/xi-says-china-will-continue-efforts-to-assimilate-muslims-in-xinjiang-11601133450</w:t>
        </w:r>
      </w:hyperlink>
      <w:r w:rsidR="00DB7EE6">
        <w:rPr>
          <w:sz w:val="16"/>
          <w:szCs w:val="16"/>
        </w:rPr>
        <w:t>.</w:t>
      </w:r>
    </w:p>
  </w:footnote>
  <w:footnote w:id="31">
    <w:p w14:paraId="759A9006" w14:textId="7AE72B6D" w:rsidR="00AE7570" w:rsidRPr="002F498C" w:rsidRDefault="00A344DA" w:rsidP="002F498C">
      <w:pPr>
        <w:snapToGrid w:val="0"/>
        <w:spacing w:after="40" w:line="259" w:lineRule="auto"/>
        <w:rPr>
          <w:sz w:val="16"/>
          <w:szCs w:val="16"/>
        </w:rPr>
      </w:pPr>
      <w:r w:rsidRPr="002F498C">
        <w:rPr>
          <w:rStyle w:val="FootnoteReference"/>
          <w:sz w:val="16"/>
          <w:szCs w:val="16"/>
        </w:rPr>
        <w:footnoteRef/>
      </w:r>
      <w:r w:rsidRPr="002F498C">
        <w:rPr>
          <w:sz w:val="16"/>
          <w:szCs w:val="16"/>
        </w:rPr>
        <w:t xml:space="preserve"> Zenz, Adrian (July 2020). “Report: Sterilizations, IUDs, and Coercive Birth Prevention</w:t>
      </w:r>
      <w:r w:rsidR="003667F7">
        <w:rPr>
          <w:sz w:val="16"/>
          <w:szCs w:val="16"/>
        </w:rPr>
        <w:t>,</w:t>
      </w:r>
      <w:r w:rsidR="00DB7EE6">
        <w:rPr>
          <w:sz w:val="16"/>
          <w:szCs w:val="16"/>
        </w:rPr>
        <w:t>”</w:t>
      </w:r>
      <w:r w:rsidR="003667F7">
        <w:rPr>
          <w:sz w:val="16"/>
          <w:szCs w:val="16"/>
        </w:rPr>
        <w:t xml:space="preserve"> pp. 9–21.</w:t>
      </w:r>
    </w:p>
  </w:footnote>
  <w:footnote w:id="32">
    <w:p w14:paraId="45941D22" w14:textId="483E0265" w:rsidR="00AE7570" w:rsidRPr="002F498C" w:rsidRDefault="00A344DA" w:rsidP="002F498C">
      <w:pPr>
        <w:snapToGrid w:val="0"/>
        <w:spacing w:after="40" w:line="259" w:lineRule="auto"/>
        <w:rPr>
          <w:sz w:val="16"/>
          <w:szCs w:val="16"/>
        </w:rPr>
      </w:pPr>
      <w:r w:rsidRPr="002F498C">
        <w:rPr>
          <w:rStyle w:val="FootnoteReference"/>
          <w:sz w:val="16"/>
          <w:szCs w:val="16"/>
        </w:rPr>
        <w:footnoteRef/>
      </w:r>
      <w:r w:rsidRPr="002F498C">
        <w:rPr>
          <w:sz w:val="16"/>
          <w:szCs w:val="16"/>
        </w:rPr>
        <w:t xml:space="preserve"> Ibid</w:t>
      </w:r>
      <w:r w:rsidR="003667F7">
        <w:rPr>
          <w:sz w:val="16"/>
          <w:szCs w:val="16"/>
        </w:rPr>
        <w:t>, p. 9.</w:t>
      </w:r>
    </w:p>
  </w:footnote>
  <w:footnote w:id="33">
    <w:p w14:paraId="5E2E6B01" w14:textId="313F52BB" w:rsidR="00AE7570" w:rsidRPr="002F498C" w:rsidRDefault="00A344DA" w:rsidP="002F498C">
      <w:pPr>
        <w:snapToGrid w:val="0"/>
        <w:spacing w:after="40" w:line="259" w:lineRule="auto"/>
        <w:rPr>
          <w:i/>
          <w:sz w:val="16"/>
          <w:szCs w:val="16"/>
        </w:rPr>
      </w:pPr>
      <w:r w:rsidRPr="002F498C">
        <w:rPr>
          <w:rStyle w:val="FootnoteReference"/>
          <w:sz w:val="16"/>
          <w:szCs w:val="16"/>
        </w:rPr>
        <w:footnoteRef/>
      </w:r>
      <w:r w:rsidRPr="002F498C">
        <w:rPr>
          <w:sz w:val="16"/>
          <w:szCs w:val="16"/>
        </w:rPr>
        <w:t xml:space="preserve"> Ibi</w:t>
      </w:r>
      <w:r w:rsidR="003667F7">
        <w:rPr>
          <w:iCs/>
          <w:sz w:val="16"/>
          <w:szCs w:val="16"/>
        </w:rPr>
        <w:t>d, p. 15.</w:t>
      </w:r>
    </w:p>
  </w:footnote>
  <w:footnote w:id="34">
    <w:p w14:paraId="35CBF468" w14:textId="764CF85A" w:rsidR="00AE7570" w:rsidRPr="002F498C" w:rsidRDefault="00A344DA" w:rsidP="002F498C">
      <w:pPr>
        <w:snapToGrid w:val="0"/>
        <w:spacing w:after="40" w:line="259" w:lineRule="auto"/>
        <w:rPr>
          <w:sz w:val="16"/>
          <w:szCs w:val="16"/>
        </w:rPr>
      </w:pPr>
      <w:r w:rsidRPr="002F498C">
        <w:rPr>
          <w:rStyle w:val="FootnoteReference"/>
          <w:sz w:val="16"/>
          <w:szCs w:val="16"/>
        </w:rPr>
        <w:footnoteRef/>
      </w:r>
      <w:r w:rsidRPr="002F498C">
        <w:rPr>
          <w:sz w:val="16"/>
          <w:szCs w:val="16"/>
        </w:rPr>
        <w:t xml:space="preserve"> Chavkin, Sasha, </w:t>
      </w:r>
      <w:r w:rsidR="00DB7EE6">
        <w:rPr>
          <w:sz w:val="16"/>
          <w:szCs w:val="16"/>
        </w:rPr>
        <w:t>“</w:t>
      </w:r>
      <w:r w:rsidRPr="002F498C">
        <w:rPr>
          <w:sz w:val="16"/>
          <w:szCs w:val="16"/>
        </w:rPr>
        <w:t>New Leak Shows How China Targets Uighurs in Xinjiang,</w:t>
      </w:r>
      <w:r w:rsidR="00DB7EE6">
        <w:rPr>
          <w:sz w:val="16"/>
          <w:szCs w:val="16"/>
        </w:rPr>
        <w:t>”</w:t>
      </w:r>
      <w:r w:rsidRPr="002F498C">
        <w:rPr>
          <w:sz w:val="16"/>
          <w:szCs w:val="16"/>
        </w:rPr>
        <w:t xml:space="preserve"> </w:t>
      </w:r>
      <w:r w:rsidRPr="00DB7EE6">
        <w:rPr>
          <w:i/>
          <w:iCs/>
          <w:sz w:val="16"/>
          <w:szCs w:val="16"/>
        </w:rPr>
        <w:t>International Consortium of Investigative Journalists</w:t>
      </w:r>
      <w:r w:rsidRPr="002F498C">
        <w:rPr>
          <w:sz w:val="16"/>
          <w:szCs w:val="16"/>
        </w:rPr>
        <w:t xml:space="preserve">, February 2020. Available at: </w:t>
      </w:r>
      <w:hyperlink r:id="rId24">
        <w:r w:rsidRPr="002F498C">
          <w:rPr>
            <w:color w:val="1155CC"/>
            <w:sz w:val="16"/>
            <w:szCs w:val="16"/>
            <w:u w:val="single"/>
          </w:rPr>
          <w:t>https://www.icij.org/investigations/china-cables/new-leak-shows-how-china-targets-uighurs-in-xinjiang/</w:t>
        </w:r>
      </w:hyperlink>
      <w:r w:rsidR="00DB7EE6">
        <w:rPr>
          <w:sz w:val="16"/>
          <w:szCs w:val="16"/>
        </w:rPr>
        <w:t>.</w:t>
      </w:r>
    </w:p>
  </w:footnote>
  <w:footnote w:id="35">
    <w:p w14:paraId="6C6C1AF6" w14:textId="3656D702" w:rsidR="00AE7570" w:rsidRPr="002F498C" w:rsidRDefault="00A344DA" w:rsidP="002F498C">
      <w:pPr>
        <w:pBdr>
          <w:top w:val="nil"/>
          <w:left w:val="nil"/>
          <w:bottom w:val="nil"/>
          <w:right w:val="nil"/>
          <w:between w:val="nil"/>
        </w:pBdr>
        <w:snapToGrid w:val="0"/>
        <w:spacing w:after="40" w:line="259" w:lineRule="auto"/>
        <w:rPr>
          <w:color w:val="000000"/>
          <w:sz w:val="16"/>
          <w:szCs w:val="16"/>
        </w:rPr>
      </w:pPr>
      <w:r w:rsidRPr="002F498C">
        <w:rPr>
          <w:rStyle w:val="FootnoteReference"/>
          <w:sz w:val="16"/>
          <w:szCs w:val="16"/>
        </w:rPr>
        <w:footnoteRef/>
      </w:r>
      <w:r w:rsidR="00DB7EE6">
        <w:rPr>
          <w:sz w:val="16"/>
          <w:szCs w:val="16"/>
        </w:rPr>
        <w:t xml:space="preserve"> </w:t>
      </w:r>
      <w:r w:rsidRPr="002F498C">
        <w:rPr>
          <w:sz w:val="16"/>
          <w:szCs w:val="16"/>
        </w:rPr>
        <w:t xml:space="preserve">Shepherd, Christian, “The Karakax list: how China targets Uighurs in Xinjiang,” </w:t>
      </w:r>
      <w:r w:rsidRPr="00DB7EE6">
        <w:rPr>
          <w:i/>
          <w:iCs/>
          <w:sz w:val="16"/>
          <w:szCs w:val="16"/>
        </w:rPr>
        <w:t>The Financial Times</w:t>
      </w:r>
      <w:r w:rsidRPr="002F498C">
        <w:rPr>
          <w:sz w:val="16"/>
          <w:szCs w:val="16"/>
        </w:rPr>
        <w:t>, February 2020</w:t>
      </w:r>
      <w:r w:rsidR="00DB7EE6">
        <w:rPr>
          <w:sz w:val="16"/>
          <w:szCs w:val="16"/>
        </w:rPr>
        <w:t>,</w:t>
      </w:r>
      <w:r w:rsidRPr="002F498C">
        <w:rPr>
          <w:sz w:val="16"/>
          <w:szCs w:val="16"/>
        </w:rPr>
        <w:t xml:space="preserve"> </w:t>
      </w:r>
      <w:hyperlink r:id="rId25">
        <w:r w:rsidRPr="002F498C">
          <w:rPr>
            <w:color w:val="1155CC"/>
            <w:sz w:val="16"/>
            <w:szCs w:val="16"/>
            <w:u w:val="single"/>
          </w:rPr>
          <w:t>https://www.ft.com/content/e0224416-4e77-11ea-95a0-43d18ec715f5</w:t>
        </w:r>
      </w:hyperlink>
      <w:r w:rsidR="00DB7EE6">
        <w:rPr>
          <w:sz w:val="16"/>
          <w:szCs w:val="16"/>
        </w:rPr>
        <w:t>.</w:t>
      </w:r>
    </w:p>
  </w:footnote>
  <w:footnote w:id="36">
    <w:p w14:paraId="0A533FC3" w14:textId="5AEF6449" w:rsidR="00AE7570" w:rsidRPr="002F498C" w:rsidRDefault="00A344DA" w:rsidP="002F498C">
      <w:pPr>
        <w:snapToGrid w:val="0"/>
        <w:spacing w:after="40" w:line="259" w:lineRule="auto"/>
        <w:rPr>
          <w:sz w:val="16"/>
          <w:szCs w:val="16"/>
        </w:rPr>
      </w:pPr>
      <w:r w:rsidRPr="002F498C">
        <w:rPr>
          <w:rStyle w:val="FootnoteReference"/>
          <w:sz w:val="16"/>
          <w:szCs w:val="16"/>
        </w:rPr>
        <w:footnoteRef/>
      </w:r>
      <w:r w:rsidRPr="002F498C">
        <w:rPr>
          <w:sz w:val="16"/>
          <w:szCs w:val="16"/>
        </w:rPr>
        <w:t xml:space="preserve"> Zenz, Adrian (July 2020). “China’s Own Documents Show Potentially Genocidal Sterilization Plans in Xinjiang,” </w:t>
      </w:r>
      <w:r w:rsidRPr="002F498C">
        <w:rPr>
          <w:i/>
          <w:sz w:val="16"/>
          <w:szCs w:val="16"/>
        </w:rPr>
        <w:t xml:space="preserve">Foreign Policy. </w:t>
      </w:r>
      <w:r w:rsidRPr="002F498C">
        <w:rPr>
          <w:sz w:val="16"/>
          <w:szCs w:val="16"/>
        </w:rPr>
        <w:t xml:space="preserve">Available at: </w:t>
      </w:r>
      <w:hyperlink r:id="rId26">
        <w:r w:rsidRPr="002F498C">
          <w:rPr>
            <w:color w:val="1155CC"/>
            <w:sz w:val="16"/>
            <w:szCs w:val="16"/>
            <w:u w:val="single"/>
          </w:rPr>
          <w:t>https://foreignpolicy.com/2020/07/01/china-documents-uighur-genocidal-sterilization-xinjiang/</w:t>
        </w:r>
      </w:hyperlink>
      <w:r w:rsidR="00DB7EE6">
        <w:rPr>
          <w:sz w:val="16"/>
          <w:szCs w:val="16"/>
        </w:rPr>
        <w:t>.</w:t>
      </w:r>
    </w:p>
  </w:footnote>
  <w:footnote w:id="37">
    <w:p w14:paraId="36C1E100" w14:textId="77777777" w:rsidR="00AE7570" w:rsidRPr="002F498C" w:rsidRDefault="00A344DA" w:rsidP="002F498C">
      <w:pPr>
        <w:snapToGrid w:val="0"/>
        <w:spacing w:after="40" w:line="259" w:lineRule="auto"/>
        <w:rPr>
          <w:sz w:val="16"/>
          <w:szCs w:val="16"/>
        </w:rPr>
      </w:pPr>
      <w:r w:rsidRPr="002F498C">
        <w:rPr>
          <w:rStyle w:val="FootnoteReference"/>
          <w:sz w:val="16"/>
          <w:szCs w:val="16"/>
        </w:rPr>
        <w:footnoteRef/>
      </w:r>
      <w:r w:rsidRPr="002F498C">
        <w:rPr>
          <w:sz w:val="16"/>
          <w:szCs w:val="16"/>
        </w:rPr>
        <w:t xml:space="preserve"> Ibid. </w:t>
      </w:r>
    </w:p>
  </w:footnote>
  <w:footnote w:id="38">
    <w:p w14:paraId="46E18994" w14:textId="3DA68538" w:rsidR="00AE7570" w:rsidRPr="002F498C" w:rsidRDefault="00A344DA" w:rsidP="002F498C">
      <w:pPr>
        <w:snapToGrid w:val="0"/>
        <w:spacing w:after="40" w:line="259" w:lineRule="auto"/>
        <w:rPr>
          <w:sz w:val="16"/>
          <w:szCs w:val="16"/>
        </w:rPr>
      </w:pPr>
      <w:r w:rsidRPr="002F498C">
        <w:rPr>
          <w:rStyle w:val="FootnoteReference"/>
          <w:sz w:val="16"/>
          <w:szCs w:val="16"/>
        </w:rPr>
        <w:footnoteRef/>
      </w:r>
      <w:r w:rsidRPr="002F498C">
        <w:rPr>
          <w:sz w:val="16"/>
          <w:szCs w:val="16"/>
        </w:rPr>
        <w:t xml:space="preserve"> Zenz, Adrian (July 2020). “Report: Sterilizations, IUDs, and Coercive Birth Prevention</w:t>
      </w:r>
      <w:r w:rsidR="003667F7">
        <w:rPr>
          <w:sz w:val="16"/>
          <w:szCs w:val="16"/>
        </w:rPr>
        <w:t>,</w:t>
      </w:r>
      <w:r w:rsidR="00DB7EE6">
        <w:rPr>
          <w:sz w:val="16"/>
          <w:szCs w:val="16"/>
        </w:rPr>
        <w:t>”</w:t>
      </w:r>
      <w:r w:rsidR="003667F7">
        <w:rPr>
          <w:sz w:val="16"/>
          <w:szCs w:val="16"/>
        </w:rPr>
        <w:t xml:space="preserve"> pp. 9–21.</w:t>
      </w:r>
    </w:p>
  </w:footnote>
  <w:footnote w:id="39">
    <w:p w14:paraId="5567BEAB" w14:textId="760AC4D3" w:rsidR="00AE7570" w:rsidRPr="002F498C" w:rsidRDefault="00A344DA" w:rsidP="002F498C">
      <w:pPr>
        <w:snapToGrid w:val="0"/>
        <w:spacing w:after="40" w:line="259" w:lineRule="auto"/>
        <w:rPr>
          <w:i/>
          <w:sz w:val="16"/>
          <w:szCs w:val="16"/>
        </w:rPr>
      </w:pPr>
      <w:r w:rsidRPr="002F498C">
        <w:rPr>
          <w:rStyle w:val="FootnoteReference"/>
          <w:sz w:val="16"/>
          <w:szCs w:val="16"/>
        </w:rPr>
        <w:footnoteRef/>
      </w:r>
      <w:r w:rsidRPr="002F498C">
        <w:rPr>
          <w:sz w:val="16"/>
          <w:szCs w:val="16"/>
        </w:rPr>
        <w:t xml:space="preserve"> Ibid</w:t>
      </w:r>
      <w:r w:rsidR="003667F7">
        <w:rPr>
          <w:iCs/>
          <w:sz w:val="16"/>
          <w:szCs w:val="16"/>
        </w:rPr>
        <w:t>, p. 2.</w:t>
      </w:r>
    </w:p>
  </w:footnote>
  <w:footnote w:id="40">
    <w:p w14:paraId="080A800A" w14:textId="3AE01A26" w:rsidR="00AE7570" w:rsidRPr="002F498C" w:rsidRDefault="00A344DA" w:rsidP="002F498C">
      <w:pPr>
        <w:snapToGrid w:val="0"/>
        <w:spacing w:after="40" w:line="259" w:lineRule="auto"/>
        <w:rPr>
          <w:sz w:val="16"/>
          <w:szCs w:val="16"/>
        </w:rPr>
      </w:pPr>
      <w:r w:rsidRPr="002F498C">
        <w:rPr>
          <w:rStyle w:val="FootnoteReference"/>
          <w:sz w:val="16"/>
          <w:szCs w:val="16"/>
        </w:rPr>
        <w:footnoteRef/>
      </w:r>
      <w:r w:rsidRPr="002F498C">
        <w:rPr>
          <w:sz w:val="16"/>
          <w:szCs w:val="16"/>
        </w:rPr>
        <w:t xml:space="preserve"> Watson, Ivan, </w:t>
      </w:r>
      <w:r w:rsidR="00DB7EE6">
        <w:rPr>
          <w:sz w:val="16"/>
          <w:szCs w:val="16"/>
        </w:rPr>
        <w:t>“</w:t>
      </w:r>
      <w:r w:rsidRPr="002F498C">
        <w:rPr>
          <w:sz w:val="16"/>
          <w:szCs w:val="16"/>
        </w:rPr>
        <w:t>Xinjiang government confirms huge birth rate drop but denies forced sterilization of women,</w:t>
      </w:r>
      <w:r w:rsidR="00DB7EE6">
        <w:rPr>
          <w:sz w:val="16"/>
          <w:szCs w:val="16"/>
        </w:rPr>
        <w:t>”</w:t>
      </w:r>
      <w:r w:rsidRPr="002F498C">
        <w:rPr>
          <w:sz w:val="16"/>
          <w:szCs w:val="16"/>
        </w:rPr>
        <w:t xml:space="preserve"> </w:t>
      </w:r>
      <w:r w:rsidRPr="00DB7EE6">
        <w:rPr>
          <w:i/>
          <w:iCs/>
          <w:sz w:val="16"/>
          <w:szCs w:val="16"/>
        </w:rPr>
        <w:t>CNN</w:t>
      </w:r>
      <w:r w:rsidRPr="002F498C">
        <w:rPr>
          <w:sz w:val="16"/>
          <w:szCs w:val="16"/>
        </w:rPr>
        <w:t>, September 2020</w:t>
      </w:r>
      <w:r w:rsidR="00DB7EE6">
        <w:rPr>
          <w:sz w:val="16"/>
          <w:szCs w:val="16"/>
        </w:rPr>
        <w:t xml:space="preserve">, </w:t>
      </w:r>
      <w:hyperlink r:id="rId27">
        <w:r w:rsidRPr="002F498C">
          <w:rPr>
            <w:color w:val="1155CC"/>
            <w:sz w:val="16"/>
            <w:szCs w:val="16"/>
            <w:u w:val="single"/>
          </w:rPr>
          <w:t>https://edition.cnn.com/2020/09/21/asia/xinjiang-china-response-sterilization-intl-hnk/index.html</w:t>
        </w:r>
      </w:hyperlink>
      <w:r w:rsidRPr="002F498C">
        <w:rPr>
          <w:sz w:val="16"/>
          <w:szCs w:val="16"/>
        </w:rPr>
        <w:tab/>
      </w:r>
    </w:p>
  </w:footnote>
  <w:footnote w:id="41">
    <w:p w14:paraId="1B5C0CEA" w14:textId="13B4F3F1" w:rsidR="00AE7570" w:rsidRPr="002F498C" w:rsidRDefault="00A344DA" w:rsidP="002F498C">
      <w:pPr>
        <w:pBdr>
          <w:top w:val="nil"/>
          <w:left w:val="nil"/>
          <w:bottom w:val="nil"/>
          <w:right w:val="nil"/>
          <w:between w:val="nil"/>
        </w:pBdr>
        <w:snapToGrid w:val="0"/>
        <w:spacing w:after="40" w:line="259" w:lineRule="auto"/>
        <w:rPr>
          <w:sz w:val="16"/>
          <w:szCs w:val="16"/>
        </w:rPr>
      </w:pPr>
      <w:r w:rsidRPr="002F498C">
        <w:rPr>
          <w:rStyle w:val="FootnoteReference"/>
          <w:sz w:val="16"/>
          <w:szCs w:val="16"/>
        </w:rPr>
        <w:footnoteRef/>
      </w:r>
      <w:r w:rsidRPr="002F498C">
        <w:rPr>
          <w:color w:val="000000"/>
          <w:sz w:val="16"/>
          <w:szCs w:val="16"/>
        </w:rPr>
        <w:t xml:space="preserve"> </w:t>
      </w:r>
      <w:r w:rsidR="00DB7EE6">
        <w:rPr>
          <w:sz w:val="16"/>
          <w:szCs w:val="16"/>
        </w:rPr>
        <w:t>“</w:t>
      </w:r>
      <w:r w:rsidRPr="002F498C">
        <w:rPr>
          <w:sz w:val="16"/>
          <w:szCs w:val="16"/>
        </w:rPr>
        <w:t>Concerning the directive on bilingual education issued on 28 June 2017 by Hotan’s Education Department,</w:t>
      </w:r>
      <w:r w:rsidR="00DB7EE6">
        <w:rPr>
          <w:sz w:val="16"/>
          <w:szCs w:val="16"/>
        </w:rPr>
        <w:t>”</w:t>
      </w:r>
      <w:r w:rsidRPr="002F498C">
        <w:rPr>
          <w:sz w:val="16"/>
          <w:szCs w:val="16"/>
        </w:rPr>
        <w:t xml:space="preserve"> OHCHR, January 2018</w:t>
      </w:r>
      <w:r w:rsidR="00DB7EE6">
        <w:rPr>
          <w:sz w:val="16"/>
          <w:szCs w:val="16"/>
        </w:rPr>
        <w:t xml:space="preserve">, </w:t>
      </w:r>
      <w:hyperlink r:id="rId28">
        <w:r w:rsidRPr="002F498C">
          <w:rPr>
            <w:color w:val="1155CC"/>
            <w:sz w:val="16"/>
            <w:szCs w:val="16"/>
            <w:u w:val="single"/>
          </w:rPr>
          <w:t>https://spcommreports.ohchr.org/TMResultsBase/DownLoadPublicCommunicationFile?gId=23557</w:t>
        </w:r>
      </w:hyperlink>
      <w:r w:rsidR="00DB7EE6">
        <w:rPr>
          <w:sz w:val="16"/>
          <w:szCs w:val="16"/>
        </w:rPr>
        <w:t>.</w:t>
      </w:r>
    </w:p>
  </w:footnote>
  <w:footnote w:id="42">
    <w:p w14:paraId="35683B9C" w14:textId="3A8E4E63" w:rsidR="00AE7570" w:rsidRPr="002F498C" w:rsidRDefault="00A344DA" w:rsidP="002F498C">
      <w:pPr>
        <w:snapToGrid w:val="0"/>
        <w:spacing w:after="40" w:line="259" w:lineRule="auto"/>
        <w:rPr>
          <w:sz w:val="16"/>
          <w:szCs w:val="16"/>
        </w:rPr>
      </w:pPr>
      <w:r w:rsidRPr="002F498C">
        <w:rPr>
          <w:rStyle w:val="FootnoteReference"/>
          <w:sz w:val="16"/>
          <w:szCs w:val="16"/>
        </w:rPr>
        <w:footnoteRef/>
      </w:r>
      <w:r w:rsidRPr="002F498C">
        <w:rPr>
          <w:sz w:val="16"/>
          <w:szCs w:val="16"/>
        </w:rPr>
        <w:t xml:space="preserve"> Uyghur Human Rights Project (May 2019). “Resisting Chinese Linguistic Imperialism: Abduweli Ayup and the Movement for Uyghur Mother Tongue-Based Education.” Available at: </w:t>
      </w:r>
      <w:hyperlink r:id="rId29">
        <w:r w:rsidRPr="002F498C">
          <w:rPr>
            <w:color w:val="1155CC"/>
            <w:sz w:val="16"/>
            <w:szCs w:val="16"/>
            <w:u w:val="single"/>
          </w:rPr>
          <w:t>https://docs.uhrp.org/pdf/UHRP_Resisting_Chinese_Linguistic_Imperialism_May_2019.pdf</w:t>
        </w:r>
      </w:hyperlink>
      <w:r w:rsidR="00DB7EE6">
        <w:rPr>
          <w:color w:val="000000" w:themeColor="text1"/>
          <w:sz w:val="16"/>
          <w:szCs w:val="16"/>
        </w:rPr>
        <w:t>.</w:t>
      </w:r>
      <w:r w:rsidRPr="002F498C">
        <w:rPr>
          <w:sz w:val="16"/>
          <w:szCs w:val="16"/>
        </w:rPr>
        <w:tab/>
      </w:r>
    </w:p>
  </w:footnote>
  <w:footnote w:id="43">
    <w:p w14:paraId="7AC397E6" w14:textId="79044307" w:rsidR="00AE7570" w:rsidRPr="002F498C" w:rsidRDefault="00A344DA" w:rsidP="002F498C">
      <w:pPr>
        <w:snapToGrid w:val="0"/>
        <w:spacing w:after="40" w:line="259" w:lineRule="auto"/>
        <w:rPr>
          <w:sz w:val="16"/>
          <w:szCs w:val="16"/>
        </w:rPr>
      </w:pPr>
      <w:r w:rsidRPr="002F498C">
        <w:rPr>
          <w:rStyle w:val="FootnoteReference"/>
          <w:sz w:val="16"/>
          <w:szCs w:val="16"/>
        </w:rPr>
        <w:footnoteRef/>
      </w:r>
      <w:r w:rsidRPr="002F498C">
        <w:rPr>
          <w:sz w:val="16"/>
          <w:szCs w:val="16"/>
        </w:rPr>
        <w:t xml:space="preserve"> </w:t>
      </w:r>
      <w:r w:rsidR="00DB7EE6">
        <w:rPr>
          <w:sz w:val="16"/>
          <w:szCs w:val="16"/>
        </w:rPr>
        <w:t>“</w:t>
      </w:r>
      <w:r w:rsidR="00DB7EE6" w:rsidRPr="002F498C">
        <w:rPr>
          <w:sz w:val="16"/>
          <w:szCs w:val="16"/>
        </w:rPr>
        <w:t>Concerning the directive on bilingual education issued on 28 June 2017 by Hotan’s Education Department,</w:t>
      </w:r>
      <w:r w:rsidR="00DB7EE6">
        <w:rPr>
          <w:sz w:val="16"/>
          <w:szCs w:val="16"/>
        </w:rPr>
        <w:t>”</w:t>
      </w:r>
      <w:r w:rsidR="00DB7EE6" w:rsidRPr="002F498C">
        <w:rPr>
          <w:sz w:val="16"/>
          <w:szCs w:val="16"/>
        </w:rPr>
        <w:t xml:space="preserve"> OHCHR</w:t>
      </w:r>
      <w:r w:rsidR="00DB7EE6">
        <w:rPr>
          <w:sz w:val="16"/>
          <w:szCs w:val="16"/>
        </w:rPr>
        <w:t>.</w:t>
      </w:r>
    </w:p>
  </w:footnote>
  <w:footnote w:id="44">
    <w:p w14:paraId="3CA756A7" w14:textId="58458631" w:rsidR="00AE7570" w:rsidRPr="002F498C" w:rsidRDefault="00A344DA" w:rsidP="002F498C">
      <w:pPr>
        <w:snapToGrid w:val="0"/>
        <w:spacing w:after="40" w:line="259" w:lineRule="auto"/>
        <w:rPr>
          <w:sz w:val="16"/>
          <w:szCs w:val="16"/>
        </w:rPr>
      </w:pPr>
      <w:r w:rsidRPr="002F498C">
        <w:rPr>
          <w:rStyle w:val="FootnoteReference"/>
          <w:sz w:val="16"/>
          <w:szCs w:val="16"/>
        </w:rPr>
        <w:footnoteRef/>
      </w:r>
      <w:r w:rsidRPr="002F498C">
        <w:rPr>
          <w:sz w:val="16"/>
          <w:szCs w:val="16"/>
        </w:rPr>
        <w:t xml:space="preserve"> Uyghur Human Rights Project (May 2015). “Uyghur Voices on Education: Chinese Assimilative ‘Bilingual Education’ Policy in East Turkistan</w:t>
      </w:r>
      <w:r w:rsidR="00DB7EE6">
        <w:rPr>
          <w:sz w:val="16"/>
          <w:szCs w:val="16"/>
        </w:rPr>
        <w:t>,</w:t>
      </w:r>
      <w:r w:rsidRPr="002F498C">
        <w:rPr>
          <w:sz w:val="16"/>
          <w:szCs w:val="16"/>
        </w:rPr>
        <w:t xml:space="preserve">” </w:t>
      </w:r>
      <w:hyperlink r:id="rId30">
        <w:r w:rsidRPr="002F498C">
          <w:rPr>
            <w:color w:val="1155CC"/>
            <w:sz w:val="16"/>
            <w:szCs w:val="16"/>
            <w:u w:val="single"/>
          </w:rPr>
          <w:t>https://uhrp.org/press-release/uhrp-releases-report-bilingual-education-east-turkestan—uyghur-voices-education.html</w:t>
        </w:r>
      </w:hyperlink>
      <w:r w:rsidR="00DB7EE6">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21704" w14:textId="77777777" w:rsidR="00AE7570" w:rsidRDefault="00A344DA">
    <w:pPr>
      <w:pBdr>
        <w:top w:val="nil"/>
        <w:left w:val="nil"/>
        <w:bottom w:val="nil"/>
        <w:right w:val="nil"/>
        <w:between w:val="nil"/>
      </w:pBdr>
      <w:spacing w:line="259" w:lineRule="auto"/>
      <w:jc w:val="right"/>
      <w:rPr>
        <w:color w:val="000000"/>
        <w:sz w:val="20"/>
        <w:szCs w:val="20"/>
      </w:rPr>
    </w:pPr>
    <w:r>
      <w:rPr>
        <w:color w:val="000000"/>
        <w:sz w:val="20"/>
        <w:szCs w:val="20"/>
      </w:rPr>
      <w:t xml:space="preserve">UHRP | </w:t>
    </w:r>
    <w:r>
      <w:rPr>
        <w:sz w:val="20"/>
        <w:szCs w:val="20"/>
      </w:rPr>
      <w:t>January</w:t>
    </w:r>
    <w:r>
      <w:rPr>
        <w:color w:val="000000"/>
        <w:sz w:val="20"/>
        <w:szCs w:val="20"/>
      </w:rPr>
      <w:t xml:space="preserve"> 202</w:t>
    </w:r>
    <w:r>
      <w:rPr>
        <w:sz w:val="20"/>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97B9D"/>
    <w:multiLevelType w:val="multilevel"/>
    <w:tmpl w:val="FC76C168"/>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FF87ADD"/>
    <w:multiLevelType w:val="multilevel"/>
    <w:tmpl w:val="197AA2FE"/>
    <w:lvl w:ilvl="0">
      <w:start w:val="1"/>
      <w:numFmt w:val="upperLetter"/>
      <w:lvlText w:val="%1."/>
      <w:lvlJc w:val="left"/>
      <w:pPr>
        <w:ind w:left="720" w:hanging="360"/>
      </w:pPr>
      <w:rPr>
        <w:rFonts w:ascii="Times New Roman" w:hAnsi="Times New Roman" w:cs="Times New Roman" w:hint="default"/>
        <w:b/>
        <w:sz w:val="28"/>
        <w:szCs w:val="28"/>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6A33ADE"/>
    <w:multiLevelType w:val="multilevel"/>
    <w:tmpl w:val="40F09270"/>
    <w:lvl w:ilvl="0">
      <w:start w:val="1"/>
      <w:numFmt w:val="bullet"/>
      <w:lvlText w:val="●"/>
      <w:lvlJc w:val="left"/>
      <w:pPr>
        <w:ind w:left="720" w:hanging="360"/>
      </w:pPr>
      <w:rPr>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B723886"/>
    <w:multiLevelType w:val="multilevel"/>
    <w:tmpl w:val="4B902640"/>
    <w:lvl w:ilvl="0">
      <w:start w:val="1"/>
      <w:numFmt w:val="bullet"/>
      <w:lvlText w:val="●"/>
      <w:lvlJc w:val="left"/>
      <w:pPr>
        <w:ind w:left="720" w:hanging="360"/>
      </w:pPr>
      <w:rPr>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0D031BA"/>
    <w:multiLevelType w:val="multilevel"/>
    <w:tmpl w:val="EA9AABBC"/>
    <w:lvl w:ilvl="0">
      <w:start w:val="1"/>
      <w:numFmt w:val="decimal"/>
      <w:lvlText w:val="%1."/>
      <w:lvlJc w:val="left"/>
      <w:pPr>
        <w:ind w:left="720" w:hanging="360"/>
      </w:pPr>
      <w:rPr>
        <w:sz w:val="23"/>
        <w:szCs w:val="23"/>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C557AC4"/>
    <w:multiLevelType w:val="multilevel"/>
    <w:tmpl w:val="089CA0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F3B2EFA"/>
    <w:multiLevelType w:val="multilevel"/>
    <w:tmpl w:val="AE2EA582"/>
    <w:lvl w:ilvl="0">
      <w:start w:val="1"/>
      <w:numFmt w:val="decimal"/>
      <w:lvlText w:val="%1."/>
      <w:lvlJc w:val="left"/>
      <w:pPr>
        <w:ind w:left="720" w:hanging="360"/>
      </w:pPr>
      <w:rPr>
        <w:rFonts w:ascii="Times New Roman" w:eastAsia="Times New Roman" w:hAnsi="Times New Roman" w:cs="Times New Roman"/>
        <w:sz w:val="23"/>
        <w:szCs w:val="23"/>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D285787"/>
    <w:multiLevelType w:val="multilevel"/>
    <w:tmpl w:val="194851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BEC595E"/>
    <w:multiLevelType w:val="multilevel"/>
    <w:tmpl w:val="75F268BC"/>
    <w:lvl w:ilvl="0">
      <w:start w:val="1"/>
      <w:numFmt w:val="decimal"/>
      <w:lvlText w:val="%1."/>
      <w:lvlJc w:val="left"/>
      <w:pPr>
        <w:ind w:left="720" w:hanging="360"/>
      </w:pPr>
      <w:rPr>
        <w:sz w:val="23"/>
        <w:szCs w:val="23"/>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2"/>
  </w:num>
  <w:num w:numId="3">
    <w:abstractNumId w:val="3"/>
  </w:num>
  <w:num w:numId="4">
    <w:abstractNumId w:val="5"/>
  </w:num>
  <w:num w:numId="5">
    <w:abstractNumId w:val="8"/>
  </w:num>
  <w:num w:numId="6">
    <w:abstractNumId w:val="1"/>
  </w:num>
  <w:num w:numId="7">
    <w:abstractNumId w:val="4"/>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570"/>
    <w:rsid w:val="00024687"/>
    <w:rsid w:val="0006554C"/>
    <w:rsid w:val="000945B6"/>
    <w:rsid w:val="000F671B"/>
    <w:rsid w:val="001028C9"/>
    <w:rsid w:val="001A305B"/>
    <w:rsid w:val="002B6B8E"/>
    <w:rsid w:val="002F498C"/>
    <w:rsid w:val="00325791"/>
    <w:rsid w:val="003667F7"/>
    <w:rsid w:val="00425A9C"/>
    <w:rsid w:val="00504A80"/>
    <w:rsid w:val="005313BC"/>
    <w:rsid w:val="00545FAE"/>
    <w:rsid w:val="00565CB9"/>
    <w:rsid w:val="006B45E2"/>
    <w:rsid w:val="00734111"/>
    <w:rsid w:val="0075161D"/>
    <w:rsid w:val="009F58FB"/>
    <w:rsid w:val="00A344DA"/>
    <w:rsid w:val="00A428AA"/>
    <w:rsid w:val="00AE4C51"/>
    <w:rsid w:val="00AE7570"/>
    <w:rsid w:val="00B16F56"/>
    <w:rsid w:val="00C25948"/>
    <w:rsid w:val="00C46B7A"/>
    <w:rsid w:val="00C74E3B"/>
    <w:rsid w:val="00DB7EE6"/>
    <w:rsid w:val="00DC0E91"/>
    <w:rsid w:val="00DD7892"/>
    <w:rsid w:val="00F409BA"/>
    <w:rsid w:val="00F8450E"/>
    <w:rsid w:val="00FF76C2"/>
  </w:rsids>
  <m:mathPr>
    <m:mathFont m:val="Cambria Math"/>
    <m:brkBin m:val="before"/>
    <m:brkBinSub m:val="--"/>
    <m:smallFrac m:val="0"/>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8BC4A"/>
  <w15:docId w15:val="{7BECA645-5A06-0A44-BCA3-8365650B9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5D4"/>
  </w:style>
  <w:style w:type="paragraph" w:styleId="Heading1">
    <w:name w:val="heading 1"/>
    <w:basedOn w:val="Normal"/>
    <w:next w:val="Normal"/>
    <w:link w:val="Heading1Char"/>
    <w:uiPriority w:val="9"/>
    <w:qFormat/>
    <w:pPr>
      <w:keepNext/>
      <w:keepLines/>
      <w:spacing w:before="400" w:after="120" w:line="276" w:lineRule="auto"/>
      <w:outlineLvl w:val="0"/>
    </w:pPr>
    <w:rPr>
      <w:rFonts w:ascii="Arial" w:eastAsia="Arial" w:hAnsi="Arial" w:cs="Arial"/>
      <w:sz w:val="40"/>
      <w:szCs w:val="40"/>
      <w:lang w:val="en"/>
    </w:rPr>
  </w:style>
  <w:style w:type="paragraph" w:styleId="Heading2">
    <w:name w:val="heading 2"/>
    <w:basedOn w:val="Normal"/>
    <w:next w:val="Normal"/>
    <w:uiPriority w:val="9"/>
    <w:semiHidden/>
    <w:unhideWhenUsed/>
    <w:qFormat/>
    <w:pPr>
      <w:keepNext/>
      <w:keepLines/>
      <w:spacing w:before="360" w:after="120" w:line="276" w:lineRule="auto"/>
      <w:outlineLvl w:val="1"/>
    </w:pPr>
    <w:rPr>
      <w:rFonts w:ascii="Arial" w:eastAsia="Arial" w:hAnsi="Arial" w:cs="Arial"/>
      <w:sz w:val="32"/>
      <w:szCs w:val="32"/>
      <w:lang w:val="en"/>
    </w:rPr>
  </w:style>
  <w:style w:type="paragraph" w:styleId="Heading3">
    <w:name w:val="heading 3"/>
    <w:basedOn w:val="Normal"/>
    <w:next w:val="Normal"/>
    <w:uiPriority w:val="9"/>
    <w:semiHidden/>
    <w:unhideWhenUsed/>
    <w:qFormat/>
    <w:pPr>
      <w:keepNext/>
      <w:keepLines/>
      <w:spacing w:before="320" w:after="80" w:line="276" w:lineRule="auto"/>
      <w:outlineLvl w:val="2"/>
    </w:pPr>
    <w:rPr>
      <w:rFonts w:ascii="Arial" w:eastAsia="Arial" w:hAnsi="Arial" w:cs="Arial"/>
      <w:color w:val="434343"/>
      <w:sz w:val="28"/>
      <w:szCs w:val="28"/>
      <w:lang w:val="en"/>
    </w:rPr>
  </w:style>
  <w:style w:type="paragraph" w:styleId="Heading4">
    <w:name w:val="heading 4"/>
    <w:basedOn w:val="Normal"/>
    <w:next w:val="Normal"/>
    <w:uiPriority w:val="9"/>
    <w:semiHidden/>
    <w:unhideWhenUsed/>
    <w:qFormat/>
    <w:pPr>
      <w:keepNext/>
      <w:keepLines/>
      <w:spacing w:before="280" w:after="80" w:line="276" w:lineRule="auto"/>
      <w:outlineLvl w:val="3"/>
    </w:pPr>
    <w:rPr>
      <w:rFonts w:ascii="Arial" w:eastAsia="Arial" w:hAnsi="Arial" w:cs="Arial"/>
      <w:color w:val="666666"/>
      <w:lang w:val="en"/>
    </w:rPr>
  </w:style>
  <w:style w:type="paragraph" w:styleId="Heading5">
    <w:name w:val="heading 5"/>
    <w:basedOn w:val="Normal"/>
    <w:next w:val="Normal"/>
    <w:uiPriority w:val="9"/>
    <w:semiHidden/>
    <w:unhideWhenUsed/>
    <w:qFormat/>
    <w:pPr>
      <w:keepNext/>
      <w:keepLines/>
      <w:spacing w:before="240" w:after="80" w:line="276" w:lineRule="auto"/>
      <w:outlineLvl w:val="4"/>
    </w:pPr>
    <w:rPr>
      <w:rFonts w:ascii="Arial" w:eastAsia="Arial" w:hAnsi="Arial" w:cs="Arial"/>
      <w:color w:val="666666"/>
      <w:sz w:val="22"/>
      <w:szCs w:val="22"/>
      <w:lang w:val="en"/>
    </w:rPr>
  </w:style>
  <w:style w:type="paragraph" w:styleId="Heading6">
    <w:name w:val="heading 6"/>
    <w:basedOn w:val="Normal"/>
    <w:next w:val="Normal"/>
    <w:uiPriority w:val="9"/>
    <w:semiHidden/>
    <w:unhideWhenUsed/>
    <w:qFormat/>
    <w:pPr>
      <w:keepNext/>
      <w:keepLines/>
      <w:spacing w:before="240" w:after="80" w:line="276" w:lineRule="auto"/>
      <w:outlineLvl w:val="5"/>
    </w:pPr>
    <w:rPr>
      <w:rFonts w:ascii="Arial" w:eastAsia="Arial" w:hAnsi="Arial" w:cs="Arial"/>
      <w:i/>
      <w:color w:val="666666"/>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276" w:lineRule="auto"/>
    </w:pPr>
    <w:rPr>
      <w:rFonts w:ascii="Arial" w:eastAsia="Arial" w:hAnsi="Arial" w:cs="Arial"/>
      <w:sz w:val="52"/>
      <w:szCs w:val="52"/>
      <w:lang w:val="en"/>
    </w:rPr>
  </w:style>
  <w:style w:type="paragraph" w:styleId="Subtitle">
    <w:name w:val="Subtitle"/>
    <w:basedOn w:val="Normal"/>
    <w:next w:val="Normal"/>
    <w:uiPriority w:val="11"/>
    <w:qFormat/>
    <w:pPr>
      <w:keepNext/>
      <w:keepLines/>
      <w:spacing w:after="320" w:line="276" w:lineRule="auto"/>
    </w:pPr>
    <w:rPr>
      <w:rFonts w:ascii="Arial" w:eastAsia="Arial" w:hAnsi="Arial" w:cs="Arial"/>
      <w:color w:val="666666"/>
      <w:sz w:val="30"/>
      <w:szCs w:val="30"/>
    </w:rPr>
  </w:style>
  <w:style w:type="paragraph" w:styleId="ListParagraph">
    <w:name w:val="List Paragraph"/>
    <w:basedOn w:val="Normal"/>
    <w:uiPriority w:val="34"/>
    <w:qFormat/>
    <w:rsid w:val="000666AD"/>
    <w:pPr>
      <w:spacing w:line="276" w:lineRule="auto"/>
      <w:ind w:left="720"/>
      <w:contextualSpacing/>
    </w:pPr>
    <w:rPr>
      <w:rFonts w:ascii="Arial" w:eastAsia="Arial" w:hAnsi="Arial" w:cs="Arial"/>
      <w:sz w:val="22"/>
      <w:szCs w:val="22"/>
      <w:lang w:val="en"/>
    </w:rPr>
  </w:style>
  <w:style w:type="character" w:styleId="CommentReference">
    <w:name w:val="annotation reference"/>
    <w:basedOn w:val="DefaultParagraphFont"/>
    <w:uiPriority w:val="99"/>
    <w:semiHidden/>
    <w:unhideWhenUsed/>
    <w:rsid w:val="00BC7903"/>
    <w:rPr>
      <w:sz w:val="16"/>
      <w:szCs w:val="16"/>
    </w:rPr>
  </w:style>
  <w:style w:type="paragraph" w:styleId="CommentText">
    <w:name w:val="annotation text"/>
    <w:basedOn w:val="Normal"/>
    <w:link w:val="CommentTextChar"/>
    <w:uiPriority w:val="99"/>
    <w:unhideWhenUsed/>
    <w:rsid w:val="00BC7903"/>
    <w:rPr>
      <w:rFonts w:ascii="Arial" w:eastAsia="Arial" w:hAnsi="Arial" w:cs="Arial"/>
      <w:sz w:val="20"/>
      <w:szCs w:val="20"/>
      <w:lang w:val="en"/>
    </w:rPr>
  </w:style>
  <w:style w:type="character" w:customStyle="1" w:styleId="CommentTextChar">
    <w:name w:val="Comment Text Char"/>
    <w:basedOn w:val="DefaultParagraphFont"/>
    <w:link w:val="CommentText"/>
    <w:uiPriority w:val="99"/>
    <w:rsid w:val="00BC7903"/>
    <w:rPr>
      <w:sz w:val="20"/>
      <w:szCs w:val="20"/>
    </w:rPr>
  </w:style>
  <w:style w:type="paragraph" w:styleId="CommentSubject">
    <w:name w:val="annotation subject"/>
    <w:basedOn w:val="CommentText"/>
    <w:next w:val="CommentText"/>
    <w:link w:val="CommentSubjectChar"/>
    <w:uiPriority w:val="99"/>
    <w:semiHidden/>
    <w:unhideWhenUsed/>
    <w:rsid w:val="00BC7903"/>
    <w:rPr>
      <w:b/>
      <w:bCs/>
    </w:rPr>
  </w:style>
  <w:style w:type="character" w:customStyle="1" w:styleId="CommentSubjectChar">
    <w:name w:val="Comment Subject Char"/>
    <w:basedOn w:val="CommentTextChar"/>
    <w:link w:val="CommentSubject"/>
    <w:uiPriority w:val="99"/>
    <w:semiHidden/>
    <w:rsid w:val="00BC7903"/>
    <w:rPr>
      <w:b/>
      <w:bCs/>
      <w:sz w:val="20"/>
      <w:szCs w:val="20"/>
    </w:rPr>
  </w:style>
  <w:style w:type="paragraph" w:styleId="BalloonText">
    <w:name w:val="Balloon Text"/>
    <w:basedOn w:val="Normal"/>
    <w:link w:val="BalloonTextChar"/>
    <w:uiPriority w:val="99"/>
    <w:semiHidden/>
    <w:unhideWhenUsed/>
    <w:rsid w:val="00BC7903"/>
    <w:rPr>
      <w:rFonts w:eastAsia="Arial"/>
      <w:sz w:val="18"/>
      <w:szCs w:val="18"/>
      <w:lang w:val="en"/>
    </w:rPr>
  </w:style>
  <w:style w:type="character" w:customStyle="1" w:styleId="BalloonTextChar">
    <w:name w:val="Balloon Text Char"/>
    <w:basedOn w:val="DefaultParagraphFont"/>
    <w:link w:val="BalloonText"/>
    <w:uiPriority w:val="99"/>
    <w:semiHidden/>
    <w:rsid w:val="00BC7903"/>
    <w:rPr>
      <w:rFonts w:ascii="Times New Roman" w:hAnsi="Times New Roman" w:cs="Times New Roman"/>
      <w:sz w:val="18"/>
      <w:szCs w:val="18"/>
    </w:rPr>
  </w:style>
  <w:style w:type="paragraph" w:styleId="NormalWeb">
    <w:name w:val="Normal (Web)"/>
    <w:basedOn w:val="Normal"/>
    <w:uiPriority w:val="99"/>
    <w:unhideWhenUsed/>
    <w:rsid w:val="008A740C"/>
    <w:pPr>
      <w:spacing w:before="100" w:beforeAutospacing="1" w:after="100" w:afterAutospacing="1"/>
    </w:pPr>
    <w:rPr>
      <w:lang w:val="en-US"/>
    </w:rPr>
  </w:style>
  <w:style w:type="paragraph" w:styleId="FootnoteText">
    <w:name w:val="footnote text"/>
    <w:basedOn w:val="Normal"/>
    <w:link w:val="FootnoteTextChar"/>
    <w:uiPriority w:val="99"/>
    <w:unhideWhenUsed/>
    <w:rsid w:val="002005B5"/>
    <w:rPr>
      <w:rFonts w:ascii="Arial" w:eastAsia="Arial" w:hAnsi="Arial" w:cs="Arial"/>
      <w:sz w:val="20"/>
      <w:szCs w:val="20"/>
      <w:lang w:val="en"/>
    </w:rPr>
  </w:style>
  <w:style w:type="character" w:customStyle="1" w:styleId="FootnoteTextChar">
    <w:name w:val="Footnote Text Char"/>
    <w:basedOn w:val="DefaultParagraphFont"/>
    <w:link w:val="FootnoteText"/>
    <w:uiPriority w:val="99"/>
    <w:rsid w:val="002005B5"/>
    <w:rPr>
      <w:sz w:val="20"/>
      <w:szCs w:val="20"/>
    </w:rPr>
  </w:style>
  <w:style w:type="character" w:styleId="FootnoteReference">
    <w:name w:val="footnote reference"/>
    <w:basedOn w:val="DefaultParagraphFont"/>
    <w:uiPriority w:val="99"/>
    <w:semiHidden/>
    <w:unhideWhenUsed/>
    <w:rsid w:val="002005B5"/>
    <w:rPr>
      <w:vertAlign w:val="superscript"/>
    </w:rPr>
  </w:style>
  <w:style w:type="table" w:styleId="TableGrid">
    <w:name w:val="Table Grid"/>
    <w:basedOn w:val="TableNormal"/>
    <w:uiPriority w:val="39"/>
    <w:rsid w:val="006E4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1CC6"/>
    <w:pPr>
      <w:tabs>
        <w:tab w:val="center" w:pos="4680"/>
        <w:tab w:val="right" w:pos="9360"/>
      </w:tabs>
    </w:pPr>
    <w:rPr>
      <w:rFonts w:ascii="Arial" w:eastAsia="Arial" w:hAnsi="Arial" w:cs="Arial"/>
      <w:sz w:val="22"/>
      <w:szCs w:val="22"/>
      <w:lang w:val="en"/>
    </w:rPr>
  </w:style>
  <w:style w:type="character" w:customStyle="1" w:styleId="HeaderChar">
    <w:name w:val="Header Char"/>
    <w:basedOn w:val="DefaultParagraphFont"/>
    <w:link w:val="Header"/>
    <w:uiPriority w:val="99"/>
    <w:rsid w:val="00111CC6"/>
  </w:style>
  <w:style w:type="paragraph" w:styleId="Footer">
    <w:name w:val="footer"/>
    <w:basedOn w:val="Normal"/>
    <w:link w:val="FooterChar"/>
    <w:uiPriority w:val="99"/>
    <w:unhideWhenUsed/>
    <w:rsid w:val="00111CC6"/>
    <w:pPr>
      <w:tabs>
        <w:tab w:val="center" w:pos="4680"/>
        <w:tab w:val="right" w:pos="9360"/>
      </w:tabs>
    </w:pPr>
    <w:rPr>
      <w:rFonts w:ascii="Arial" w:eastAsia="Arial" w:hAnsi="Arial" w:cs="Arial"/>
      <w:sz w:val="22"/>
      <w:szCs w:val="22"/>
      <w:lang w:val="en"/>
    </w:rPr>
  </w:style>
  <w:style w:type="character" w:customStyle="1" w:styleId="FooterChar">
    <w:name w:val="Footer Char"/>
    <w:basedOn w:val="DefaultParagraphFont"/>
    <w:link w:val="Footer"/>
    <w:uiPriority w:val="99"/>
    <w:rsid w:val="00111CC6"/>
  </w:style>
  <w:style w:type="character" w:styleId="Emphasis">
    <w:name w:val="Emphasis"/>
    <w:basedOn w:val="DefaultParagraphFont"/>
    <w:uiPriority w:val="20"/>
    <w:qFormat/>
    <w:rsid w:val="00AF7257"/>
    <w:rPr>
      <w:i/>
      <w:iCs/>
    </w:rPr>
  </w:style>
  <w:style w:type="character" w:styleId="Hyperlink">
    <w:name w:val="Hyperlink"/>
    <w:basedOn w:val="DefaultParagraphFont"/>
    <w:uiPriority w:val="99"/>
    <w:unhideWhenUsed/>
    <w:rsid w:val="00AF7257"/>
    <w:rPr>
      <w:color w:val="0000FF"/>
      <w:u w:val="single"/>
    </w:rPr>
  </w:style>
  <w:style w:type="character" w:customStyle="1" w:styleId="UnresolvedMention">
    <w:name w:val="Unresolved Mention"/>
    <w:basedOn w:val="DefaultParagraphFont"/>
    <w:uiPriority w:val="99"/>
    <w:semiHidden/>
    <w:unhideWhenUsed/>
    <w:rsid w:val="00AF7257"/>
    <w:rPr>
      <w:color w:val="605E5C"/>
      <w:shd w:val="clear" w:color="auto" w:fill="E1DFDD"/>
    </w:rPr>
  </w:style>
  <w:style w:type="character" w:styleId="Strong">
    <w:name w:val="Strong"/>
    <w:basedOn w:val="DefaultParagraphFont"/>
    <w:uiPriority w:val="22"/>
    <w:qFormat/>
    <w:rsid w:val="00AF7257"/>
    <w:rPr>
      <w:b/>
      <w:bCs/>
    </w:rPr>
  </w:style>
  <w:style w:type="character" w:styleId="FollowedHyperlink">
    <w:name w:val="FollowedHyperlink"/>
    <w:basedOn w:val="DefaultParagraphFont"/>
    <w:uiPriority w:val="99"/>
    <w:semiHidden/>
    <w:unhideWhenUsed/>
    <w:rsid w:val="00AF7257"/>
    <w:rPr>
      <w:color w:val="800080" w:themeColor="followedHyperlink"/>
      <w:u w:val="single"/>
    </w:rPr>
  </w:style>
  <w:style w:type="table" w:customStyle="1" w:styleId="a">
    <w:basedOn w:val="TableNormal"/>
    <w:tblPr>
      <w:tblStyleRowBandSize w:val="1"/>
      <w:tblStyleColBandSize w:val="1"/>
    </w:tblPr>
  </w:style>
  <w:style w:type="character" w:customStyle="1" w:styleId="Heading1Char">
    <w:name w:val="Heading 1 Char"/>
    <w:basedOn w:val="DefaultParagraphFont"/>
    <w:link w:val="Heading1"/>
    <w:uiPriority w:val="9"/>
    <w:rsid w:val="00751316"/>
    <w:rPr>
      <w:rFonts w:ascii="Arial" w:eastAsia="Arial" w:hAnsi="Arial" w:cs="Arial"/>
      <w:sz w:val="40"/>
      <w:szCs w:val="40"/>
      <w:lang w:val="en"/>
    </w:rPr>
  </w:style>
  <w:style w:type="character" w:styleId="PageNumber">
    <w:name w:val="page number"/>
    <w:basedOn w:val="DefaultParagraphFont"/>
    <w:uiPriority w:val="99"/>
    <w:semiHidden/>
    <w:unhideWhenUsed/>
    <w:rsid w:val="00C5640A"/>
  </w:style>
  <w:style w:type="paragraph" w:styleId="Revision">
    <w:name w:val="Revision"/>
    <w:hidden/>
    <w:uiPriority w:val="99"/>
    <w:semiHidden/>
    <w:rsid w:val="009E1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www.chinafile.com/reporting-opinion/viewpoint/why-china-banning-islamic-veils" TargetMode="External"/><Relationship Id="rId13" Type="http://schemas.openxmlformats.org/officeDocument/2006/relationships/hyperlink" Target="https://www.congress.gov/event/115th-congress/house-event/LC64946/text?s=1&amp;r=9" TargetMode="External"/><Relationship Id="rId18" Type="http://schemas.openxmlformats.org/officeDocument/2006/relationships/hyperlink" Target="https://www.aspi.org.au/report/uyghurs-sale" TargetMode="External"/><Relationship Id="rId26" Type="http://schemas.openxmlformats.org/officeDocument/2006/relationships/hyperlink" Target="https://foreignpolicy.com/2020/07/01/china-documents-uighur-genocidal-sterilization-xinjiang/" TargetMode="External"/><Relationship Id="rId3" Type="http://schemas.openxmlformats.org/officeDocument/2006/relationships/hyperlink" Target="https://documents-dds-ny.un.org/doc/UNDOC/GEN/N17/029/05/PDF/N1702905.pdf" TargetMode="External"/><Relationship Id="rId21" Type="http://schemas.openxmlformats.org/officeDocument/2006/relationships/hyperlink" Target="https://jamestown.org/wp-content/uploads/2020/06/Zenz-Internment-Sterilizations-and-IUDs-UPDATED-July-21-Rev2.pdf." TargetMode="External"/><Relationship Id="rId7" Type="http://schemas.openxmlformats.org/officeDocument/2006/relationships/hyperlink" Target="https://www.ibtimes.com/project-beauty-chinese-officials-pressure-uighur-muslim-women-xinjiang-drop-their-1487184" TargetMode="External"/><Relationship Id="rId12" Type="http://schemas.openxmlformats.org/officeDocument/2006/relationships/hyperlink" Target="https://tbinternet.ohchr.org/Treaties/CERD/Shared%20Documents/CHN/INT_CERD_FUL_CHN_43684_E.pdf" TargetMode="External"/><Relationship Id="rId17" Type="http://schemas.openxmlformats.org/officeDocument/2006/relationships/hyperlink" Target="http://docs.uyghuramerican.org/Transfer_uyghur_woman.pdf" TargetMode="External"/><Relationship Id="rId25" Type="http://schemas.openxmlformats.org/officeDocument/2006/relationships/hyperlink" Target="https://www.ft.com/content/e0224416-4e77-11ea-95a0-43d18ec715f5" TargetMode="External"/><Relationship Id="rId2" Type="http://schemas.openxmlformats.org/officeDocument/2006/relationships/hyperlink" Target="https://tbinternet.ohchr.org/_layouts/15/treatybodyexternal/Download.aspx?symbolno=CEDAW%2fC%2fCHN%2fCO%2f7-8" TargetMode="External"/><Relationship Id="rId16" Type="http://schemas.openxmlformats.org/officeDocument/2006/relationships/hyperlink" Target="https://www.washingtonpost.com/world/asia_pacific/abortions-iuds-and-sexual-humiliation-muslim-women-who-fled-china-for-kazakhstan-recount-ordeals/2019/10/04/551c2658-cfd2-11e9-a620-0a91656d7db6_story.html" TargetMode="External"/><Relationship Id="rId20" Type="http://schemas.openxmlformats.org/officeDocument/2006/relationships/hyperlink" Target="https://www.newstatesman.com/world/asia/2020/10/forced-abortion-and-secret-sterilisation-how-china-has-abused-uighur-women" TargetMode="External"/><Relationship Id="rId29" Type="http://schemas.openxmlformats.org/officeDocument/2006/relationships/hyperlink" Target="https://docs.uhrp.org/pdf/UHRP_Resisting_Chinese_Linguistic_Imperialism_May_2019.pdf" TargetMode="External"/><Relationship Id="rId1" Type="http://schemas.openxmlformats.org/officeDocument/2006/relationships/hyperlink" Target="https://www.hrw.org/report/2018/09/09/eradicating-ideologicalviruses/chinas-campaign-repression-against-xinjiangs" TargetMode="External"/><Relationship Id="rId6" Type="http://schemas.openxmlformats.org/officeDocument/2006/relationships/hyperlink" Target="https://www.businessinsider.com/police-cutting-dresses-off-uighur-women-in-xinjiang-china-2018-7?r=US&amp;IR=T" TargetMode="External"/><Relationship Id="rId11" Type="http://schemas.openxmlformats.org/officeDocument/2006/relationships/hyperlink" Target="https://www.france24.com/en/asia-pacific/20201215-a-huge-game-changer-report-says-more-than-570-000-uighurs-forced-to-pick-cotton" TargetMode="External"/><Relationship Id="rId24" Type="http://schemas.openxmlformats.org/officeDocument/2006/relationships/hyperlink" Target="https://www.icij.org/investigations/china-cables/new-leak-shows-how-china-targets-uighurs-in-xinjiang/" TargetMode="External"/><Relationship Id="rId5" Type="http://schemas.openxmlformats.org/officeDocument/2006/relationships/hyperlink" Target="https://www.independent.co.uk/news/world/asia/china-burqa-abnormal-beards-ban-muslim-province-xinjiang-veils-province-extremism-crackdown-freedom-a7657826.html" TargetMode="External"/><Relationship Id="rId15" Type="http://schemas.openxmlformats.org/officeDocument/2006/relationships/hyperlink" Target="https://apnews.com/article/61cdf7f5dfc34575aa643523b3c6b3fe" TargetMode="External"/><Relationship Id="rId23" Type="http://schemas.openxmlformats.org/officeDocument/2006/relationships/hyperlink" Target="https://www.wsj.com/articles/xi-says-china-will-continue-efforts-to-assimilate-muslims-in-xinjiang-11601133450" TargetMode="External"/><Relationship Id="rId28" Type="http://schemas.openxmlformats.org/officeDocument/2006/relationships/hyperlink" Target="https://spcommreports.ohchr.org/TMResultsBase/DownLoadPublicCommunicationFile?gId=23557" TargetMode="External"/><Relationship Id="rId10" Type="http://schemas.openxmlformats.org/officeDocument/2006/relationships/hyperlink" Target="https://www.wsj.com/articles/BL-CJB-23483" TargetMode="External"/><Relationship Id="rId19" Type="http://schemas.openxmlformats.org/officeDocument/2006/relationships/hyperlink" Target="https://www.fairlabor.org/blog/entry/fair-labor-association-statement-sourcing-china-and-forced-labor-risk" TargetMode="External"/><Relationship Id="rId4" Type="http://schemas.openxmlformats.org/officeDocument/2006/relationships/hyperlink" Target="https://docs.uyghuramerican.org/Sacred-Right-Defiled-Chinas-Iron-Fisted-Repression-of-Uyghur-Religious-Freedom.pdf" TargetMode="External"/><Relationship Id="rId9" Type="http://schemas.openxmlformats.org/officeDocument/2006/relationships/hyperlink" Target="https://chinadigitaltimes.net/2014/08/minitrue-beards-xinjiang-busses/" TargetMode="External"/><Relationship Id="rId14" Type="http://schemas.openxmlformats.org/officeDocument/2006/relationships/hyperlink" Target="https://time.com/5467628/china-uighur-congress-torture/" TargetMode="External"/><Relationship Id="rId22" Type="http://schemas.openxmlformats.org/officeDocument/2006/relationships/hyperlink" Target="https://apnews.com/article/269b3de1af34e17c1941a514f78d764c" TargetMode="External"/><Relationship Id="rId27" Type="http://schemas.openxmlformats.org/officeDocument/2006/relationships/hyperlink" Target="https://edition.cnn.com/2020/09/21/asia/xinjiang-china-response-sterilization-intl-hnk/index.html" TargetMode="External"/><Relationship Id="rId30" Type="http://schemas.openxmlformats.org/officeDocument/2006/relationships/hyperlink" Target="https://uhrp.org/press-release/uhrp-releases-report-bilingual-education-east-turkestan%E2%80%94uyghur-voices-educ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VjLMgy+ijmwyqfSXGBGhcAIMOg==">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</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A4CB51DEAB7BC84380640E7EED41B40D" ma:contentTypeVersion="0" ma:contentTypeDescription="Create a new document." ma:contentTypeScope="" ma:versionID="ec9062e62ff72b96088b5523939f468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13D990C-0895-4E1F-8C7D-EF1723CC5BB9}"/>
</file>

<file path=customXml/itemProps3.xml><?xml version="1.0" encoding="utf-8"?>
<ds:datastoreItem xmlns:ds="http://schemas.openxmlformats.org/officeDocument/2006/customXml" ds:itemID="{D94CCCFA-E716-4E09-9E84-4EB1F74EDBEA}"/>
</file>

<file path=customXml/itemProps4.xml><?xml version="1.0" encoding="utf-8"?>
<ds:datastoreItem xmlns:ds="http://schemas.openxmlformats.org/officeDocument/2006/customXml" ds:itemID="{9AC10FF9-0938-4C27-AC15-40459D4FA828}"/>
</file>

<file path=docProps/app.xml><?xml version="1.0" encoding="utf-8"?>
<Properties xmlns="http://schemas.openxmlformats.org/officeDocument/2006/extended-properties" xmlns:vt="http://schemas.openxmlformats.org/officeDocument/2006/docPropsVTypes">
  <Template>Normal.dotm</Template>
  <TotalTime>1</TotalTime>
  <Pages>18</Pages>
  <Words>2513</Words>
  <Characters>14327</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OUKO Robert</dc:creator>
  <cp:lastModifiedBy>OUKO Robert</cp:lastModifiedBy>
  <cp:revision>2</cp:revision>
  <dcterms:created xsi:type="dcterms:W3CDTF">2021-02-02T12:39:00Z</dcterms:created>
  <dcterms:modified xsi:type="dcterms:W3CDTF">2021-02-02T12:39:00Z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0x010100A4CB51DEAB7BC84380640E7EED41B40D</vt:lpwstr>
  </property>
</Properties>
</file>