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4401" w:rsidRDefault="008109B0">
      <w:pPr>
        <w:rPr>
          <w:rFonts w:ascii="Arial" w:hAnsi="Arial" w:cs="Arial"/>
          <w:b/>
          <w:sz w:val="24"/>
          <w:szCs w:val="24"/>
        </w:rPr>
      </w:pPr>
      <w:r w:rsidRPr="000A06A4">
        <w:rPr>
          <w:rFonts w:ascii="Arial" w:hAnsi="Arial" w:cs="Arial"/>
          <w:b/>
          <w:noProof/>
          <w:sz w:val="24"/>
          <w:szCs w:val="24"/>
        </w:rPr>
        <w:drawing>
          <wp:inline distT="0" distB="0" distL="0" distR="0" wp14:anchorId="626A48B7" wp14:editId="2274730B">
            <wp:extent cx="5943600" cy="8708740"/>
            <wp:effectExtent l="0" t="0" r="0" b="0"/>
            <wp:docPr id="4" name="Picture 4" descr="C:\Users\yeni rosa damayanti\Downloads\IMG-202001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ni rosa damayanti\Downloads\IMG-20200119-WA001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8708740"/>
                    </a:xfrm>
                    <a:prstGeom prst="rect">
                      <a:avLst/>
                    </a:prstGeom>
                    <a:noFill/>
                    <a:ln>
                      <a:noFill/>
                    </a:ln>
                  </pic:spPr>
                </pic:pic>
              </a:graphicData>
            </a:graphic>
          </wp:inline>
        </w:drawing>
      </w:r>
      <w:r w:rsidR="00BA4401">
        <w:rPr>
          <w:rFonts w:ascii="Arial" w:hAnsi="Arial" w:cs="Arial"/>
          <w:b/>
          <w:sz w:val="24"/>
          <w:szCs w:val="24"/>
        </w:rPr>
        <w:br w:type="page"/>
      </w:r>
    </w:p>
    <w:p w:rsidR="00B321DC" w:rsidRPr="005B1774" w:rsidRDefault="005B1774" w:rsidP="00BA4401">
      <w:pPr>
        <w:pStyle w:val="Heading1"/>
        <w:rPr>
          <w:rFonts w:cs="Arial"/>
          <w:sz w:val="24"/>
          <w:szCs w:val="24"/>
          <w:lang w:val="id-ID"/>
        </w:rPr>
      </w:pPr>
      <w:r>
        <w:rPr>
          <w:lang w:val="id-ID"/>
        </w:rPr>
        <w:lastRenderedPageBreak/>
        <w:t>Introduction</w:t>
      </w:r>
    </w:p>
    <w:p w:rsidR="00B321DC" w:rsidRPr="009A0D84" w:rsidRDefault="00B321DC" w:rsidP="005B185D">
      <w:pPr>
        <w:spacing w:before="120" w:after="100" w:afterAutospacing="1" w:line="360" w:lineRule="auto"/>
        <w:jc w:val="both"/>
        <w:rPr>
          <w:rFonts w:ascii="Arial" w:hAnsi="Arial" w:cs="Arial"/>
          <w:sz w:val="24"/>
          <w:szCs w:val="24"/>
        </w:rPr>
      </w:pPr>
      <w:r w:rsidRPr="009A0D84">
        <w:rPr>
          <w:rFonts w:ascii="Arial" w:hAnsi="Arial" w:cs="Arial"/>
          <w:sz w:val="24"/>
          <w:szCs w:val="24"/>
        </w:rPr>
        <w:t xml:space="preserve">Persons with psychosocial disabilities </w:t>
      </w:r>
      <w:r w:rsidR="00884851">
        <w:rPr>
          <w:rFonts w:ascii="Arial" w:hAnsi="Arial" w:cs="Arial"/>
          <w:sz w:val="24"/>
          <w:szCs w:val="24"/>
          <w:lang w:val="id-ID"/>
        </w:rPr>
        <w:t xml:space="preserve">(PWPD) </w:t>
      </w:r>
      <w:r w:rsidRPr="009A0D84">
        <w:rPr>
          <w:rFonts w:ascii="Arial" w:hAnsi="Arial" w:cs="Arial"/>
          <w:sz w:val="24"/>
          <w:szCs w:val="24"/>
        </w:rPr>
        <w:t xml:space="preserve">in Indonesia are a forgotten group of people. They are often considered to be not fully human, and are therefore deemed not to have human rights. </w:t>
      </w:r>
    </w:p>
    <w:p w:rsidR="00B321DC" w:rsidRPr="009A0D84" w:rsidRDefault="00B321DC" w:rsidP="005B185D">
      <w:pPr>
        <w:spacing w:before="120" w:after="100" w:afterAutospacing="1" w:line="360" w:lineRule="auto"/>
        <w:jc w:val="both"/>
        <w:rPr>
          <w:rFonts w:ascii="Arial" w:hAnsi="Arial" w:cs="Arial"/>
          <w:sz w:val="24"/>
          <w:szCs w:val="24"/>
        </w:rPr>
      </w:pPr>
      <w:r w:rsidRPr="009A0D84">
        <w:rPr>
          <w:rFonts w:ascii="Arial" w:hAnsi="Arial" w:cs="Arial"/>
          <w:sz w:val="24"/>
          <w:szCs w:val="24"/>
        </w:rPr>
        <w:t>Human rights violations occur, some of which are quite severe, in almost all aspects of the lives of persons with psychosocial disabilities in I</w:t>
      </w:r>
      <w:r w:rsidR="008109B0">
        <w:rPr>
          <w:rFonts w:ascii="Arial" w:hAnsi="Arial" w:cs="Arial"/>
          <w:sz w:val="24"/>
          <w:szCs w:val="24"/>
        </w:rPr>
        <w:t>ndonesia. These violations take place</w:t>
      </w:r>
      <w:r w:rsidRPr="009A0D84">
        <w:rPr>
          <w:rFonts w:ascii="Arial" w:hAnsi="Arial" w:cs="Arial"/>
          <w:sz w:val="24"/>
          <w:szCs w:val="24"/>
        </w:rPr>
        <w:t xml:space="preserve"> in the everyday practices of the community and are also reaffirmed in various laws and regulations. </w:t>
      </w:r>
    </w:p>
    <w:p w:rsidR="00B321DC" w:rsidRPr="009A0D84" w:rsidRDefault="00B321DC" w:rsidP="005B185D">
      <w:pPr>
        <w:spacing w:before="120" w:after="100" w:afterAutospacing="1" w:line="360" w:lineRule="auto"/>
        <w:jc w:val="both"/>
        <w:rPr>
          <w:rFonts w:ascii="Arial" w:hAnsi="Arial" w:cs="Arial"/>
          <w:sz w:val="24"/>
          <w:szCs w:val="24"/>
        </w:rPr>
      </w:pPr>
      <w:r>
        <w:rPr>
          <w:rFonts w:ascii="Arial" w:hAnsi="Arial" w:cs="Arial"/>
          <w:sz w:val="24"/>
          <w:szCs w:val="24"/>
        </w:rPr>
        <w:t>Organization</w:t>
      </w:r>
      <w:r w:rsidRPr="009A0D84">
        <w:rPr>
          <w:rFonts w:ascii="Arial" w:hAnsi="Arial" w:cs="Arial"/>
          <w:sz w:val="24"/>
          <w:szCs w:val="24"/>
        </w:rPr>
        <w:t>s of persons with disabilities in Indonesia have attempted to change the Indonesian Government’s stigmatize</w:t>
      </w:r>
      <w:r w:rsidRPr="009A0D84">
        <w:rPr>
          <w:rFonts w:ascii="Arial" w:hAnsi="Arial" w:cs="Arial"/>
          <w:sz w:val="24"/>
          <w:szCs w:val="24"/>
          <w:lang w:val="id-ID"/>
        </w:rPr>
        <w:t xml:space="preserve"> </w:t>
      </w:r>
      <w:r w:rsidRPr="009A0D84">
        <w:rPr>
          <w:rFonts w:ascii="Arial" w:hAnsi="Arial" w:cs="Arial"/>
          <w:sz w:val="24"/>
          <w:szCs w:val="24"/>
        </w:rPr>
        <w:t>view of persons with psychosocial disabilities, which influences the pr</w:t>
      </w:r>
      <w:r w:rsidR="008109B0">
        <w:rPr>
          <w:rFonts w:ascii="Arial" w:hAnsi="Arial" w:cs="Arial"/>
          <w:sz w:val="24"/>
          <w:szCs w:val="24"/>
        </w:rPr>
        <w:t>ograms and regulations they create</w:t>
      </w:r>
      <w:r w:rsidRPr="009A0D84">
        <w:rPr>
          <w:rFonts w:ascii="Arial" w:hAnsi="Arial" w:cs="Arial"/>
          <w:sz w:val="24"/>
          <w:szCs w:val="24"/>
        </w:rPr>
        <w:t xml:space="preserve">. In doing so, we have encountered many problems in changing perceptions that have been in place for decades. </w:t>
      </w:r>
    </w:p>
    <w:p w:rsidR="0095476E" w:rsidRDefault="005B1774" w:rsidP="0052055B">
      <w:pPr>
        <w:spacing w:before="120" w:after="100" w:afterAutospacing="1" w:line="360" w:lineRule="auto"/>
        <w:jc w:val="both"/>
        <w:rPr>
          <w:rFonts w:ascii="Arial" w:hAnsi="Arial" w:cs="Arial"/>
          <w:sz w:val="24"/>
          <w:szCs w:val="24"/>
          <w:lang w:val="id-ID"/>
        </w:rPr>
      </w:pPr>
      <w:r w:rsidRPr="0095476E">
        <w:rPr>
          <w:rFonts w:ascii="Arial" w:hAnsi="Arial" w:cs="Arial"/>
          <w:b/>
          <w:sz w:val="24"/>
          <w:szCs w:val="24"/>
        </w:rPr>
        <w:t>We hope that this alternative</w:t>
      </w:r>
      <w:r w:rsidR="00B321DC" w:rsidRPr="0095476E">
        <w:rPr>
          <w:rFonts w:ascii="Arial" w:hAnsi="Arial" w:cs="Arial"/>
          <w:b/>
          <w:sz w:val="24"/>
          <w:szCs w:val="24"/>
        </w:rPr>
        <w:t xml:space="preserve"> report can assist</w:t>
      </w:r>
      <w:r w:rsidR="0095476E">
        <w:rPr>
          <w:rFonts w:ascii="Arial" w:hAnsi="Arial" w:cs="Arial"/>
          <w:b/>
          <w:sz w:val="24"/>
          <w:szCs w:val="24"/>
          <w:lang w:val="id-ID"/>
        </w:rPr>
        <w:t>s</w:t>
      </w:r>
      <w:r w:rsidR="00B321DC" w:rsidRPr="0095476E">
        <w:rPr>
          <w:rFonts w:ascii="Arial" w:hAnsi="Arial" w:cs="Arial"/>
          <w:b/>
          <w:sz w:val="24"/>
          <w:szCs w:val="24"/>
        </w:rPr>
        <w:t xml:space="preserve"> the UN CRPD committee in providing constructive recommendations</w:t>
      </w:r>
      <w:r w:rsidR="000F1589" w:rsidRPr="0095476E">
        <w:rPr>
          <w:rFonts w:ascii="Arial" w:hAnsi="Arial" w:cs="Arial"/>
          <w:b/>
          <w:sz w:val="24"/>
          <w:szCs w:val="24"/>
          <w:lang w:val="id-ID"/>
        </w:rPr>
        <w:t xml:space="preserve">, as we have gathered in </w:t>
      </w:r>
      <w:r w:rsidR="0095476E">
        <w:rPr>
          <w:rFonts w:ascii="Arial" w:hAnsi="Arial" w:cs="Arial"/>
          <w:b/>
          <w:sz w:val="24"/>
          <w:szCs w:val="24"/>
          <w:lang w:val="id-ID"/>
        </w:rPr>
        <w:t xml:space="preserve">the </w:t>
      </w:r>
      <w:r w:rsidR="000F1589" w:rsidRPr="0095476E">
        <w:rPr>
          <w:rFonts w:ascii="Arial" w:hAnsi="Arial" w:cs="Arial"/>
          <w:b/>
          <w:sz w:val="24"/>
          <w:szCs w:val="24"/>
          <w:lang w:val="id-ID"/>
        </w:rPr>
        <w:t>proposed List of Issues (</w:t>
      </w:r>
      <w:r w:rsidR="0095476E">
        <w:rPr>
          <w:rFonts w:ascii="Arial" w:hAnsi="Arial" w:cs="Arial"/>
          <w:b/>
          <w:sz w:val="24"/>
          <w:szCs w:val="24"/>
          <w:lang w:val="id-ID"/>
        </w:rPr>
        <w:t xml:space="preserve">on </w:t>
      </w:r>
      <w:r w:rsidR="000F1589" w:rsidRPr="0095476E">
        <w:rPr>
          <w:rFonts w:ascii="Arial" w:hAnsi="Arial" w:cs="Arial"/>
          <w:b/>
          <w:sz w:val="24"/>
          <w:szCs w:val="24"/>
          <w:lang w:val="id-ID"/>
        </w:rPr>
        <w:t xml:space="preserve">page 71), </w:t>
      </w:r>
      <w:r w:rsidR="00B321DC" w:rsidRPr="0095476E">
        <w:rPr>
          <w:rFonts w:ascii="Arial" w:hAnsi="Arial" w:cs="Arial"/>
          <w:b/>
          <w:sz w:val="24"/>
          <w:szCs w:val="24"/>
        </w:rPr>
        <w:t xml:space="preserve"> to t</w:t>
      </w:r>
      <w:r w:rsidR="000F1589" w:rsidRPr="0095476E">
        <w:rPr>
          <w:rFonts w:ascii="Arial" w:hAnsi="Arial" w:cs="Arial"/>
          <w:b/>
          <w:sz w:val="24"/>
          <w:szCs w:val="24"/>
        </w:rPr>
        <w:t>he Indonesian Government</w:t>
      </w:r>
      <w:r w:rsidR="000F1589">
        <w:rPr>
          <w:rFonts w:ascii="Arial" w:hAnsi="Arial" w:cs="Arial"/>
          <w:sz w:val="24"/>
          <w:szCs w:val="24"/>
        </w:rPr>
        <w:t xml:space="preserve"> </w:t>
      </w:r>
      <w:r w:rsidR="0095476E">
        <w:rPr>
          <w:rFonts w:ascii="Arial" w:hAnsi="Arial" w:cs="Arial"/>
          <w:sz w:val="24"/>
          <w:szCs w:val="24"/>
          <w:lang w:val="id-ID"/>
        </w:rPr>
        <w:t xml:space="preserve">. </w:t>
      </w:r>
    </w:p>
    <w:p w:rsidR="0095476E" w:rsidRDefault="0095476E" w:rsidP="0052055B">
      <w:pPr>
        <w:spacing w:before="120" w:after="100" w:afterAutospacing="1" w:line="360" w:lineRule="auto"/>
        <w:jc w:val="both"/>
        <w:rPr>
          <w:rFonts w:ascii="Arial" w:hAnsi="Arial" w:cs="Arial"/>
          <w:sz w:val="24"/>
          <w:szCs w:val="24"/>
          <w:lang w:val="id-ID"/>
        </w:rPr>
      </w:pPr>
      <w:r>
        <w:rPr>
          <w:rFonts w:ascii="Arial" w:hAnsi="Arial" w:cs="Arial"/>
          <w:sz w:val="24"/>
          <w:szCs w:val="24"/>
          <w:lang w:val="id-ID"/>
        </w:rPr>
        <w:t xml:space="preserve">We sincerelly hope that with the recommendation from the Committee,  </w:t>
      </w:r>
      <w:r w:rsidR="000F1589">
        <w:rPr>
          <w:rFonts w:ascii="Arial" w:hAnsi="Arial" w:cs="Arial"/>
          <w:sz w:val="24"/>
          <w:szCs w:val="24"/>
          <w:lang w:val="id-ID"/>
        </w:rPr>
        <w:t>laws, regulations</w:t>
      </w:r>
      <w:r>
        <w:rPr>
          <w:rFonts w:ascii="Arial" w:hAnsi="Arial" w:cs="Arial"/>
          <w:sz w:val="24"/>
          <w:szCs w:val="24"/>
          <w:lang w:val="id-ID"/>
        </w:rPr>
        <w:t xml:space="preserve"> and policies as well as customary</w:t>
      </w:r>
      <w:r w:rsidR="000F1589">
        <w:rPr>
          <w:rFonts w:ascii="Arial" w:hAnsi="Arial" w:cs="Arial"/>
          <w:sz w:val="24"/>
          <w:szCs w:val="24"/>
          <w:lang w:val="id-ID"/>
        </w:rPr>
        <w:t xml:space="preserve"> practices </w:t>
      </w:r>
      <w:r w:rsidR="000F1589">
        <w:rPr>
          <w:rFonts w:ascii="Arial" w:hAnsi="Arial" w:cs="Arial"/>
          <w:sz w:val="24"/>
          <w:szCs w:val="24"/>
        </w:rPr>
        <w:t xml:space="preserve">in the society </w:t>
      </w:r>
      <w:r w:rsidR="00B321DC" w:rsidRPr="009A0D84">
        <w:rPr>
          <w:rFonts w:ascii="Arial" w:hAnsi="Arial" w:cs="Arial"/>
          <w:sz w:val="24"/>
          <w:szCs w:val="24"/>
        </w:rPr>
        <w:t xml:space="preserve">that conflict with </w:t>
      </w:r>
      <w:r w:rsidR="000F1589">
        <w:rPr>
          <w:rFonts w:ascii="Arial" w:hAnsi="Arial" w:cs="Arial"/>
          <w:sz w:val="24"/>
          <w:szCs w:val="24"/>
          <w:lang w:val="id-ID"/>
        </w:rPr>
        <w:t xml:space="preserve">the </w:t>
      </w:r>
      <w:r w:rsidR="00B321DC" w:rsidRPr="009A0D84">
        <w:rPr>
          <w:rFonts w:ascii="Arial" w:hAnsi="Arial" w:cs="Arial"/>
          <w:sz w:val="24"/>
          <w:szCs w:val="24"/>
        </w:rPr>
        <w:t xml:space="preserve">human rights </w:t>
      </w:r>
      <w:r>
        <w:rPr>
          <w:rFonts w:ascii="Arial" w:hAnsi="Arial" w:cs="Arial"/>
          <w:sz w:val="24"/>
          <w:szCs w:val="24"/>
          <w:lang w:val="id-ID"/>
        </w:rPr>
        <w:t>of persons</w:t>
      </w:r>
      <w:r w:rsidR="000F1589">
        <w:rPr>
          <w:rFonts w:ascii="Arial" w:hAnsi="Arial" w:cs="Arial"/>
          <w:sz w:val="24"/>
          <w:szCs w:val="24"/>
          <w:lang w:val="id-ID"/>
        </w:rPr>
        <w:t xml:space="preserve"> with psychosocial disabilities </w:t>
      </w:r>
      <w:r>
        <w:rPr>
          <w:rFonts w:ascii="Arial" w:hAnsi="Arial" w:cs="Arial"/>
          <w:sz w:val="24"/>
          <w:szCs w:val="24"/>
          <w:lang w:val="id-ID"/>
        </w:rPr>
        <w:t>would be amended and that in the near future we could see the improvement of the situation of persons with psychosocial disabilities in Indonesia.</w:t>
      </w:r>
    </w:p>
    <w:p w:rsidR="00B321DC" w:rsidRPr="0052055B" w:rsidRDefault="00C441D0" w:rsidP="00C441D0">
      <w:pPr>
        <w:pStyle w:val="Heading1"/>
        <w:rPr>
          <w:lang w:val="id-ID"/>
        </w:rPr>
      </w:pPr>
      <w:bookmarkStart w:id="0" w:name="_Toc30327466"/>
      <w:r>
        <w:rPr>
          <w:lang w:val="id-ID"/>
        </w:rPr>
        <w:t>Submitting Organizations</w:t>
      </w:r>
      <w:bookmarkEnd w:id="0"/>
    </w:p>
    <w:p w:rsidR="00B321DC" w:rsidRPr="009A0D84" w:rsidRDefault="004774DD" w:rsidP="005B185D">
      <w:pPr>
        <w:spacing w:before="120" w:after="100" w:afterAutospacing="1"/>
        <w:jc w:val="both"/>
        <w:rPr>
          <w:rFonts w:ascii="Arial" w:hAnsi="Arial" w:cs="Arial"/>
          <w:b/>
          <w:i/>
          <w:iCs/>
          <w:sz w:val="24"/>
          <w:szCs w:val="24"/>
        </w:rPr>
      </w:pPr>
      <w:r>
        <w:rPr>
          <w:rFonts w:ascii="Arial" w:hAnsi="Arial" w:cs="Arial"/>
          <w:sz w:val="24"/>
          <w:szCs w:val="24"/>
          <w:lang w:val="id-ID"/>
        </w:rPr>
        <w:t>This alternative</w:t>
      </w:r>
      <w:r w:rsidR="00B321DC" w:rsidRPr="009A0D84">
        <w:rPr>
          <w:rFonts w:ascii="Arial" w:hAnsi="Arial" w:cs="Arial"/>
          <w:sz w:val="24"/>
          <w:szCs w:val="24"/>
          <w:lang w:val="id-ID"/>
        </w:rPr>
        <w:t xml:space="preserve"> report is compiled and submitted by:</w:t>
      </w:r>
    </w:p>
    <w:p w:rsidR="00B321DC" w:rsidRPr="009A0D84" w:rsidRDefault="00B321DC" w:rsidP="005B185D">
      <w:pPr>
        <w:spacing w:before="120" w:after="100" w:afterAutospacing="1"/>
        <w:jc w:val="both"/>
        <w:rPr>
          <w:rFonts w:ascii="Arial" w:hAnsi="Arial" w:cs="Arial"/>
          <w:b/>
          <w:sz w:val="24"/>
          <w:szCs w:val="24"/>
        </w:rPr>
      </w:pPr>
      <w:r w:rsidRPr="009A0D84">
        <w:rPr>
          <w:rFonts w:ascii="Arial" w:hAnsi="Arial" w:cs="Arial"/>
          <w:b/>
          <w:iCs/>
          <w:sz w:val="24"/>
          <w:szCs w:val="24"/>
        </w:rPr>
        <w:t>Perhimpunan Jiwa Sehat</w:t>
      </w:r>
      <w:r w:rsidRPr="009A0D84">
        <w:rPr>
          <w:rFonts w:ascii="Arial" w:hAnsi="Arial" w:cs="Arial"/>
          <w:b/>
          <w:sz w:val="24"/>
          <w:szCs w:val="24"/>
        </w:rPr>
        <w:t xml:space="preserve"> (PJS) - Indonesian Mental Health Association (IMHA) </w:t>
      </w:r>
    </w:p>
    <w:p w:rsidR="00B321DC" w:rsidRPr="009A0D84" w:rsidRDefault="00B321DC" w:rsidP="005B185D">
      <w:pPr>
        <w:spacing w:before="120" w:after="100" w:afterAutospacing="1"/>
        <w:jc w:val="both"/>
        <w:rPr>
          <w:rFonts w:ascii="Arial" w:hAnsi="Arial" w:cs="Arial"/>
          <w:sz w:val="24"/>
          <w:szCs w:val="24"/>
        </w:rPr>
      </w:pPr>
      <w:r w:rsidRPr="009A0D84">
        <w:rPr>
          <w:rFonts w:ascii="Arial" w:hAnsi="Arial" w:cs="Arial"/>
          <w:sz w:val="24"/>
          <w:szCs w:val="24"/>
        </w:rPr>
        <w:t>PJS was founded in 2008</w:t>
      </w:r>
      <w:r w:rsidRPr="009A0D84">
        <w:rPr>
          <w:rFonts w:ascii="Arial" w:hAnsi="Arial" w:cs="Arial"/>
          <w:sz w:val="24"/>
          <w:szCs w:val="24"/>
          <w:lang w:val="id-ID"/>
        </w:rPr>
        <w:t xml:space="preserve"> as</w:t>
      </w:r>
      <w:r w:rsidRPr="009A0D84">
        <w:rPr>
          <w:rFonts w:ascii="Arial" w:hAnsi="Arial" w:cs="Arial"/>
          <w:sz w:val="24"/>
          <w:szCs w:val="24"/>
        </w:rPr>
        <w:t xml:space="preserve"> the first organization </w:t>
      </w:r>
      <w:r w:rsidRPr="009A0D84">
        <w:rPr>
          <w:rFonts w:ascii="Arial" w:hAnsi="Arial" w:cs="Arial"/>
          <w:sz w:val="24"/>
          <w:szCs w:val="24"/>
          <w:lang w:val="id-ID"/>
        </w:rPr>
        <w:t xml:space="preserve">in Indonesia </w:t>
      </w:r>
      <w:r w:rsidRPr="009A0D84">
        <w:rPr>
          <w:rFonts w:ascii="Arial" w:hAnsi="Arial" w:cs="Arial"/>
          <w:sz w:val="24"/>
          <w:szCs w:val="24"/>
        </w:rPr>
        <w:t xml:space="preserve">to be initiated and run by persons with psychosocial disabilities with the purpose of advocating for the fulfillment of </w:t>
      </w:r>
      <w:r w:rsidRPr="009A0D84">
        <w:rPr>
          <w:rFonts w:ascii="Arial" w:hAnsi="Arial" w:cs="Arial"/>
          <w:sz w:val="24"/>
          <w:szCs w:val="24"/>
          <w:lang w:val="id-ID"/>
        </w:rPr>
        <w:t>rights of person with psychosocial disability.</w:t>
      </w:r>
      <w:r w:rsidRPr="009A0D84">
        <w:rPr>
          <w:rFonts w:ascii="Arial" w:hAnsi="Arial" w:cs="Arial"/>
          <w:sz w:val="24"/>
          <w:szCs w:val="24"/>
        </w:rPr>
        <w:t xml:space="preserve"> PJS has succeeded in pushing the issue of </w:t>
      </w:r>
      <w:r w:rsidRPr="009A0D84">
        <w:rPr>
          <w:rFonts w:ascii="Arial" w:hAnsi="Arial" w:cs="Arial"/>
          <w:sz w:val="24"/>
          <w:szCs w:val="24"/>
        </w:rPr>
        <w:lastRenderedPageBreak/>
        <w:t xml:space="preserve">psychosocial disability, which was previously a </w:t>
      </w:r>
      <w:r w:rsidRPr="009A0D84">
        <w:rPr>
          <w:rFonts w:ascii="Arial" w:hAnsi="Arial" w:cs="Arial"/>
          <w:sz w:val="24"/>
          <w:szCs w:val="24"/>
          <w:lang w:val="id-ID"/>
        </w:rPr>
        <w:t xml:space="preserve">very </w:t>
      </w:r>
      <w:r w:rsidRPr="009A0D84">
        <w:rPr>
          <w:rFonts w:ascii="Arial" w:hAnsi="Arial" w:cs="Arial"/>
          <w:sz w:val="24"/>
          <w:szCs w:val="24"/>
        </w:rPr>
        <w:t xml:space="preserve">marginal issue, to become one of the main issues in the disability movement in Indonesia. </w:t>
      </w:r>
    </w:p>
    <w:p w:rsidR="00B321DC" w:rsidRPr="009A0D84" w:rsidRDefault="00B321DC" w:rsidP="005B185D">
      <w:pPr>
        <w:spacing w:before="120" w:after="100" w:afterAutospacing="1"/>
        <w:jc w:val="both"/>
        <w:rPr>
          <w:rFonts w:ascii="Arial" w:hAnsi="Arial" w:cs="Arial"/>
          <w:sz w:val="24"/>
          <w:szCs w:val="24"/>
          <w:lang w:val="id-ID"/>
        </w:rPr>
      </w:pPr>
      <w:r w:rsidRPr="009A0D84">
        <w:rPr>
          <w:rFonts w:ascii="Arial" w:hAnsi="Arial" w:cs="Arial"/>
          <w:sz w:val="24"/>
          <w:szCs w:val="24"/>
        </w:rPr>
        <w:t xml:space="preserve">PJS is a member of </w:t>
      </w:r>
      <w:r w:rsidRPr="009A0D84">
        <w:rPr>
          <w:rFonts w:ascii="Arial" w:hAnsi="Arial" w:cs="Arial"/>
          <w:i/>
          <w:iCs/>
          <w:sz w:val="24"/>
          <w:szCs w:val="24"/>
        </w:rPr>
        <w:t xml:space="preserve">Pokja </w:t>
      </w:r>
      <w:r w:rsidRPr="009A0D84">
        <w:rPr>
          <w:rFonts w:ascii="Arial" w:hAnsi="Arial" w:cs="Arial"/>
          <w:i/>
          <w:iCs/>
          <w:sz w:val="24"/>
          <w:szCs w:val="24"/>
          <w:lang w:val="id-ID"/>
        </w:rPr>
        <w:t>Koalisi Nasional Disabilitas</w:t>
      </w:r>
      <w:r w:rsidRPr="009A0D84">
        <w:rPr>
          <w:rFonts w:ascii="Arial" w:hAnsi="Arial" w:cs="Arial"/>
          <w:sz w:val="24"/>
          <w:szCs w:val="24"/>
        </w:rPr>
        <w:t xml:space="preserve">, a national coalition </w:t>
      </w:r>
      <w:r w:rsidRPr="009A0D84">
        <w:rPr>
          <w:rFonts w:ascii="Arial" w:hAnsi="Arial" w:cs="Arial"/>
          <w:sz w:val="24"/>
          <w:szCs w:val="24"/>
          <w:lang w:val="id-ID"/>
        </w:rPr>
        <w:t xml:space="preserve">of </w:t>
      </w:r>
      <w:r w:rsidRPr="009A0D84">
        <w:rPr>
          <w:rFonts w:ascii="Arial" w:hAnsi="Arial" w:cs="Arial"/>
          <w:sz w:val="24"/>
          <w:szCs w:val="24"/>
        </w:rPr>
        <w:t xml:space="preserve">seven disability </w:t>
      </w:r>
      <w:r>
        <w:rPr>
          <w:rFonts w:ascii="Arial" w:hAnsi="Arial" w:cs="Arial"/>
          <w:sz w:val="24"/>
          <w:szCs w:val="24"/>
        </w:rPr>
        <w:t>organization</w:t>
      </w:r>
      <w:r w:rsidRPr="009A0D84">
        <w:rPr>
          <w:rFonts w:ascii="Arial" w:hAnsi="Arial" w:cs="Arial"/>
          <w:sz w:val="24"/>
          <w:szCs w:val="24"/>
        </w:rPr>
        <w:t>s</w:t>
      </w:r>
      <w:r w:rsidRPr="009A0D84">
        <w:rPr>
          <w:rFonts w:ascii="Arial" w:hAnsi="Arial" w:cs="Arial"/>
          <w:sz w:val="24"/>
          <w:szCs w:val="24"/>
          <w:lang w:val="id-ID"/>
        </w:rPr>
        <w:t xml:space="preserve"> representing different disabilities</w:t>
      </w:r>
      <w:r w:rsidRPr="009A0D84">
        <w:rPr>
          <w:rFonts w:ascii="Arial" w:hAnsi="Arial" w:cs="Arial"/>
          <w:sz w:val="24"/>
          <w:szCs w:val="24"/>
        </w:rPr>
        <w:t xml:space="preserve"> in Indonesia that advocated for </w:t>
      </w:r>
      <w:r w:rsidRPr="009A0D84">
        <w:rPr>
          <w:rFonts w:ascii="Arial" w:hAnsi="Arial" w:cs="Arial"/>
          <w:sz w:val="24"/>
          <w:szCs w:val="24"/>
          <w:lang w:val="id-ID"/>
        </w:rPr>
        <w:t xml:space="preserve">the new Indonesian Disability Act and monitoring its implementation. </w:t>
      </w:r>
    </w:p>
    <w:p w:rsidR="00B321DC" w:rsidRPr="009A0D84" w:rsidRDefault="00B321DC" w:rsidP="005B185D">
      <w:pPr>
        <w:spacing w:before="120" w:after="100" w:afterAutospacing="1"/>
        <w:jc w:val="both"/>
        <w:rPr>
          <w:rFonts w:ascii="Arial" w:hAnsi="Arial" w:cs="Arial"/>
          <w:sz w:val="24"/>
          <w:szCs w:val="24"/>
        </w:rPr>
      </w:pPr>
      <w:r w:rsidRPr="009A0D84">
        <w:rPr>
          <w:rFonts w:ascii="Arial" w:hAnsi="Arial" w:cs="Arial"/>
          <w:sz w:val="24"/>
          <w:szCs w:val="24"/>
          <w:lang w:val="id-ID"/>
        </w:rPr>
        <w:t xml:space="preserve">PJS is also a founding member and steering committee member of TCI Asia Pacific (Transforming Communities for Inclusion - Asia Pacific), a regional organization of people with psychosocial disabilities in the Asia Pacific region. </w:t>
      </w:r>
      <w:r w:rsidRPr="009A0D84">
        <w:rPr>
          <w:rFonts w:ascii="Arial" w:hAnsi="Arial" w:cs="Arial"/>
          <w:sz w:val="24"/>
          <w:szCs w:val="24"/>
        </w:rPr>
        <w:t xml:space="preserve">In carrying out its work, apart from disability </w:t>
      </w:r>
      <w:r>
        <w:rPr>
          <w:rFonts w:ascii="Arial" w:hAnsi="Arial" w:cs="Arial"/>
          <w:sz w:val="24"/>
          <w:szCs w:val="24"/>
        </w:rPr>
        <w:t>organization</w:t>
      </w:r>
      <w:r w:rsidRPr="009A0D84">
        <w:rPr>
          <w:rFonts w:ascii="Arial" w:hAnsi="Arial" w:cs="Arial"/>
          <w:sz w:val="24"/>
          <w:szCs w:val="24"/>
        </w:rPr>
        <w:t xml:space="preserve">s PJS also works closely with national human rights institutions </w:t>
      </w:r>
      <w:r w:rsidRPr="009A0D84">
        <w:rPr>
          <w:rFonts w:ascii="Arial" w:hAnsi="Arial" w:cs="Arial"/>
          <w:sz w:val="24"/>
          <w:szCs w:val="24"/>
          <w:lang w:val="id-ID"/>
        </w:rPr>
        <w:t>in Indonesia.</w:t>
      </w:r>
      <w:r w:rsidRPr="009A0D84">
        <w:rPr>
          <w:rFonts w:ascii="Arial" w:hAnsi="Arial" w:cs="Arial"/>
          <w:sz w:val="24"/>
          <w:szCs w:val="24"/>
        </w:rPr>
        <w:t xml:space="preserve"> </w:t>
      </w:r>
    </w:p>
    <w:p w:rsidR="00B321DC" w:rsidRPr="009A0D84" w:rsidRDefault="00B321DC" w:rsidP="005B185D">
      <w:pPr>
        <w:spacing w:before="120" w:after="100" w:afterAutospacing="1"/>
        <w:rPr>
          <w:rFonts w:ascii="Arial" w:hAnsi="Arial" w:cs="Arial"/>
          <w:b/>
          <w:sz w:val="24"/>
          <w:szCs w:val="24"/>
        </w:rPr>
      </w:pPr>
      <w:r w:rsidRPr="009A0D84">
        <w:rPr>
          <w:rFonts w:ascii="Arial" w:hAnsi="Arial" w:cs="Arial"/>
          <w:b/>
          <w:sz w:val="24"/>
          <w:szCs w:val="24"/>
          <w:lang w:val="id-ID"/>
        </w:rPr>
        <w:t xml:space="preserve">Lembaga Bantuan Hukum Masyarakat (LBHM) -  </w:t>
      </w:r>
      <w:r w:rsidRPr="009A0D84">
        <w:rPr>
          <w:rFonts w:ascii="Arial" w:hAnsi="Arial" w:cs="Arial"/>
          <w:b/>
          <w:sz w:val="24"/>
          <w:szCs w:val="24"/>
        </w:rPr>
        <w:t xml:space="preserve">Community Legal Aid Institution </w:t>
      </w:r>
    </w:p>
    <w:p w:rsidR="00B321DC" w:rsidRPr="009A0D84" w:rsidRDefault="00B321DC" w:rsidP="005B185D">
      <w:pPr>
        <w:spacing w:before="120" w:after="100" w:afterAutospacing="1"/>
        <w:jc w:val="both"/>
        <w:rPr>
          <w:rFonts w:ascii="Arial" w:hAnsi="Arial" w:cs="Arial"/>
          <w:sz w:val="24"/>
          <w:szCs w:val="24"/>
        </w:rPr>
      </w:pPr>
      <w:r w:rsidRPr="009A0D84">
        <w:rPr>
          <w:rFonts w:ascii="Arial" w:hAnsi="Arial" w:cs="Arial"/>
          <w:sz w:val="24"/>
          <w:szCs w:val="24"/>
        </w:rPr>
        <w:t xml:space="preserve">The community legal aid institution (LBHM) is a legal aid </w:t>
      </w:r>
      <w:r>
        <w:rPr>
          <w:rFonts w:ascii="Arial" w:hAnsi="Arial" w:cs="Arial"/>
          <w:sz w:val="24"/>
          <w:szCs w:val="24"/>
        </w:rPr>
        <w:t>organization</w:t>
      </w:r>
      <w:r w:rsidRPr="009A0D84">
        <w:rPr>
          <w:rFonts w:ascii="Arial" w:hAnsi="Arial" w:cs="Arial"/>
          <w:sz w:val="24"/>
          <w:szCs w:val="24"/>
        </w:rPr>
        <w:t xml:space="preserve"> that provides free legal assistance services to the underprivileged and victims of human rights violations, especially in regards to the issues of the death penalty, </w:t>
      </w:r>
      <w:r>
        <w:rPr>
          <w:rFonts w:ascii="Arial" w:hAnsi="Arial" w:cs="Arial"/>
          <w:sz w:val="24"/>
          <w:szCs w:val="24"/>
          <w:lang w:val="id-ID"/>
        </w:rPr>
        <w:t xml:space="preserve">mental health, </w:t>
      </w:r>
      <w:r w:rsidR="005B185D">
        <w:rPr>
          <w:rFonts w:ascii="Arial" w:hAnsi="Arial" w:cs="Arial"/>
          <w:sz w:val="24"/>
          <w:szCs w:val="24"/>
        </w:rPr>
        <w:t xml:space="preserve">drugs, LGBTIQ, </w:t>
      </w:r>
      <w:r w:rsidRPr="009A0D84">
        <w:rPr>
          <w:rFonts w:ascii="Arial" w:hAnsi="Arial" w:cs="Arial"/>
          <w:sz w:val="24"/>
          <w:szCs w:val="24"/>
        </w:rPr>
        <w:t xml:space="preserve">and HIV/AIDS. Since 2015, LBHM has been actively involved in conducting research, campaigns, and providing legal assistance in relation to mental health and the rights of persons with psychosocial disabilities. </w:t>
      </w:r>
    </w:p>
    <w:p w:rsidR="00B321DC" w:rsidRPr="009A0D84" w:rsidRDefault="00B321DC" w:rsidP="005B185D">
      <w:pPr>
        <w:spacing w:before="120" w:after="100" w:afterAutospacing="1"/>
        <w:jc w:val="both"/>
        <w:rPr>
          <w:rFonts w:ascii="Arial" w:hAnsi="Arial" w:cs="Arial"/>
          <w:b/>
          <w:sz w:val="24"/>
          <w:szCs w:val="24"/>
          <w:lang w:val="id-ID"/>
        </w:rPr>
      </w:pPr>
      <w:r w:rsidRPr="009A0D84">
        <w:rPr>
          <w:rFonts w:ascii="Arial" w:hAnsi="Arial" w:cs="Arial"/>
          <w:b/>
          <w:sz w:val="24"/>
          <w:szCs w:val="24"/>
        </w:rPr>
        <w:t>Human Rights Working Group</w:t>
      </w:r>
      <w:r w:rsidRPr="009A0D84">
        <w:rPr>
          <w:rFonts w:ascii="Arial" w:hAnsi="Arial" w:cs="Arial"/>
          <w:b/>
          <w:sz w:val="24"/>
          <w:szCs w:val="24"/>
          <w:lang w:val="id-ID"/>
        </w:rPr>
        <w:t xml:space="preserve"> (HRWG)</w:t>
      </w:r>
    </w:p>
    <w:p w:rsidR="00B321DC" w:rsidRPr="009A0D84" w:rsidRDefault="00B321DC" w:rsidP="005B185D">
      <w:pPr>
        <w:spacing w:before="120" w:after="100" w:afterAutospacing="1" w:line="276" w:lineRule="auto"/>
        <w:ind w:right="90"/>
        <w:jc w:val="both"/>
        <w:rPr>
          <w:rFonts w:ascii="Arial" w:hAnsi="Arial" w:cs="Arial"/>
          <w:color w:val="000000"/>
          <w:sz w:val="24"/>
          <w:szCs w:val="24"/>
          <w:shd w:val="clear" w:color="auto" w:fill="FFFFFF"/>
        </w:rPr>
      </w:pPr>
      <w:r w:rsidRPr="009A0D84">
        <w:rPr>
          <w:rFonts w:ascii="Arial" w:hAnsi="Arial" w:cs="Arial"/>
          <w:color w:val="000000"/>
          <w:sz w:val="24"/>
          <w:szCs w:val="24"/>
          <w:shd w:val="clear" w:color="auto" w:fill="FFFFFF"/>
        </w:rPr>
        <w:t>The Indonesia’s NGO Coalition for International Human Rights Advocacy (HRWG) was established by a the majority of NGOs working in different issues but share interest in human rights to serve the need for elaborate advocacy works already in place with the aim of maximizing the goals and putting more pressures on the Indonesian government to execute its international and constitutional obligations to protecting, fulfilling, respecting and promoting human rights in the country.</w:t>
      </w:r>
    </w:p>
    <w:p w:rsidR="00B321DC" w:rsidRPr="009A0D84" w:rsidRDefault="00B321DC" w:rsidP="005B185D">
      <w:pPr>
        <w:spacing w:before="120" w:after="100" w:afterAutospacing="1"/>
        <w:jc w:val="both"/>
        <w:rPr>
          <w:rFonts w:ascii="Arial" w:hAnsi="Arial" w:cs="Arial"/>
          <w:b/>
          <w:sz w:val="24"/>
          <w:szCs w:val="24"/>
        </w:rPr>
      </w:pPr>
      <w:r w:rsidRPr="009A0D84">
        <w:rPr>
          <w:rFonts w:ascii="Arial" w:hAnsi="Arial" w:cs="Arial"/>
          <w:b/>
          <w:sz w:val="24"/>
          <w:szCs w:val="24"/>
        </w:rPr>
        <w:t xml:space="preserve">Report Writing Team: </w:t>
      </w:r>
    </w:p>
    <w:p w:rsidR="00B321DC" w:rsidRPr="009A0D84" w:rsidRDefault="00B321DC" w:rsidP="005B1774">
      <w:pPr>
        <w:spacing w:before="120" w:after="100" w:afterAutospacing="1" w:line="240" w:lineRule="auto"/>
        <w:jc w:val="both"/>
        <w:rPr>
          <w:rFonts w:ascii="Arial" w:hAnsi="Arial" w:cs="Arial"/>
          <w:sz w:val="24"/>
          <w:szCs w:val="24"/>
        </w:rPr>
      </w:pPr>
      <w:r w:rsidRPr="009A0D84">
        <w:rPr>
          <w:rFonts w:ascii="Arial" w:hAnsi="Arial" w:cs="Arial"/>
          <w:sz w:val="24"/>
          <w:szCs w:val="24"/>
        </w:rPr>
        <w:t>Yeni Rosa D</w:t>
      </w:r>
      <w:r w:rsidR="005B185D">
        <w:rPr>
          <w:rFonts w:ascii="Arial" w:hAnsi="Arial" w:cs="Arial"/>
          <w:sz w:val="24"/>
          <w:szCs w:val="24"/>
        </w:rPr>
        <w:t>amayanti (Indonesian Mental Health Association</w:t>
      </w:r>
      <w:r w:rsidRPr="009A0D84">
        <w:rPr>
          <w:rFonts w:ascii="Arial" w:hAnsi="Arial" w:cs="Arial"/>
          <w:sz w:val="24"/>
          <w:szCs w:val="24"/>
        </w:rPr>
        <w:t>)</w:t>
      </w:r>
    </w:p>
    <w:p w:rsidR="00B321DC" w:rsidRPr="009A0D84" w:rsidRDefault="00B321DC" w:rsidP="005B1774">
      <w:pPr>
        <w:spacing w:before="120" w:after="100" w:afterAutospacing="1" w:line="240" w:lineRule="auto"/>
        <w:jc w:val="both"/>
        <w:rPr>
          <w:rFonts w:ascii="Arial" w:hAnsi="Arial" w:cs="Arial"/>
          <w:sz w:val="24"/>
          <w:szCs w:val="24"/>
        </w:rPr>
      </w:pPr>
      <w:r w:rsidRPr="009A0D84">
        <w:rPr>
          <w:rFonts w:ascii="Arial" w:hAnsi="Arial" w:cs="Arial"/>
          <w:sz w:val="24"/>
          <w:szCs w:val="24"/>
        </w:rPr>
        <w:t>Fadel Basrianto (</w:t>
      </w:r>
      <w:r w:rsidR="005B185D">
        <w:rPr>
          <w:rFonts w:ascii="Arial" w:hAnsi="Arial" w:cs="Arial"/>
          <w:sz w:val="24"/>
          <w:szCs w:val="24"/>
        </w:rPr>
        <w:t>Indonesian Mental Health Association</w:t>
      </w:r>
      <w:r w:rsidRPr="009A0D84">
        <w:rPr>
          <w:rFonts w:ascii="Arial" w:hAnsi="Arial" w:cs="Arial"/>
          <w:sz w:val="24"/>
          <w:szCs w:val="24"/>
        </w:rPr>
        <w:t>)</w:t>
      </w:r>
    </w:p>
    <w:p w:rsidR="00B321DC" w:rsidRPr="009A0D84" w:rsidRDefault="00B321DC" w:rsidP="005B1774">
      <w:pPr>
        <w:spacing w:before="120" w:after="100" w:afterAutospacing="1" w:line="240" w:lineRule="auto"/>
        <w:jc w:val="both"/>
        <w:rPr>
          <w:rFonts w:ascii="Arial" w:hAnsi="Arial" w:cs="Arial"/>
          <w:sz w:val="24"/>
          <w:szCs w:val="24"/>
        </w:rPr>
      </w:pPr>
      <w:r w:rsidRPr="009A0D84">
        <w:rPr>
          <w:rFonts w:ascii="Arial" w:hAnsi="Arial" w:cs="Arial"/>
          <w:sz w:val="24"/>
          <w:szCs w:val="24"/>
        </w:rPr>
        <w:t>Andrea Star Reese</w:t>
      </w:r>
      <w:r w:rsidR="005B185D">
        <w:rPr>
          <w:rFonts w:ascii="Arial" w:hAnsi="Arial" w:cs="Arial"/>
          <w:sz w:val="24"/>
          <w:szCs w:val="24"/>
        </w:rPr>
        <w:t xml:space="preserve"> (Photo Journalist-I</w:t>
      </w:r>
      <w:r w:rsidR="005B1774">
        <w:rPr>
          <w:rFonts w:ascii="Arial" w:hAnsi="Arial" w:cs="Arial"/>
          <w:sz w:val="24"/>
          <w:szCs w:val="24"/>
          <w:lang w:val="id-ID"/>
        </w:rPr>
        <w:t xml:space="preserve">ndonesian </w:t>
      </w:r>
      <w:r w:rsidR="005B185D">
        <w:rPr>
          <w:rFonts w:ascii="Arial" w:hAnsi="Arial" w:cs="Arial"/>
          <w:sz w:val="24"/>
          <w:szCs w:val="24"/>
        </w:rPr>
        <w:t>M</w:t>
      </w:r>
      <w:r w:rsidR="005B1774">
        <w:rPr>
          <w:rFonts w:ascii="Arial" w:hAnsi="Arial" w:cs="Arial"/>
          <w:sz w:val="24"/>
          <w:szCs w:val="24"/>
          <w:lang w:val="id-ID"/>
        </w:rPr>
        <w:t xml:space="preserve">ental </w:t>
      </w:r>
      <w:r w:rsidR="005B185D">
        <w:rPr>
          <w:rFonts w:ascii="Arial" w:hAnsi="Arial" w:cs="Arial"/>
          <w:sz w:val="24"/>
          <w:szCs w:val="24"/>
        </w:rPr>
        <w:t>H</w:t>
      </w:r>
      <w:r w:rsidR="005B1774">
        <w:rPr>
          <w:rFonts w:ascii="Arial" w:hAnsi="Arial" w:cs="Arial"/>
          <w:sz w:val="24"/>
          <w:szCs w:val="24"/>
          <w:lang w:val="id-ID"/>
        </w:rPr>
        <w:t xml:space="preserve">ealth Association </w:t>
      </w:r>
      <w:r w:rsidR="005B185D">
        <w:rPr>
          <w:rFonts w:ascii="Arial" w:hAnsi="Arial" w:cs="Arial"/>
          <w:sz w:val="24"/>
          <w:szCs w:val="24"/>
        </w:rPr>
        <w:t>Associate</w:t>
      </w:r>
      <w:r w:rsidRPr="009A0D84">
        <w:rPr>
          <w:rFonts w:ascii="Arial" w:hAnsi="Arial" w:cs="Arial"/>
          <w:sz w:val="24"/>
          <w:szCs w:val="24"/>
        </w:rPr>
        <w:t>)</w:t>
      </w:r>
    </w:p>
    <w:p w:rsidR="00B321DC" w:rsidRPr="009A0D84" w:rsidRDefault="00B321DC" w:rsidP="005B1774">
      <w:pPr>
        <w:spacing w:before="120" w:after="100" w:afterAutospacing="1" w:line="240" w:lineRule="auto"/>
        <w:jc w:val="both"/>
        <w:rPr>
          <w:rFonts w:ascii="Arial" w:hAnsi="Arial" w:cs="Arial"/>
          <w:sz w:val="24"/>
          <w:szCs w:val="24"/>
        </w:rPr>
      </w:pPr>
      <w:r w:rsidRPr="009A0D84">
        <w:rPr>
          <w:rFonts w:ascii="Arial" w:hAnsi="Arial" w:cs="Arial"/>
          <w:sz w:val="24"/>
          <w:szCs w:val="24"/>
        </w:rPr>
        <w:t>Wira Leonardi (</w:t>
      </w:r>
      <w:r w:rsidR="005B185D">
        <w:rPr>
          <w:rFonts w:ascii="Arial" w:hAnsi="Arial" w:cs="Arial"/>
          <w:sz w:val="24"/>
          <w:szCs w:val="24"/>
        </w:rPr>
        <w:t>Indonesian Mental Health Association</w:t>
      </w:r>
      <w:r w:rsidRPr="009A0D84">
        <w:rPr>
          <w:rFonts w:ascii="Arial" w:hAnsi="Arial" w:cs="Arial"/>
          <w:sz w:val="24"/>
          <w:szCs w:val="24"/>
        </w:rPr>
        <w:t>)</w:t>
      </w:r>
    </w:p>
    <w:p w:rsidR="00B321DC" w:rsidRPr="009A0D84" w:rsidRDefault="005B185D" w:rsidP="005B1774">
      <w:pPr>
        <w:spacing w:before="120" w:after="100" w:afterAutospacing="1" w:line="240" w:lineRule="auto"/>
        <w:jc w:val="both"/>
        <w:rPr>
          <w:rFonts w:ascii="Arial" w:hAnsi="Arial" w:cs="Arial"/>
          <w:sz w:val="24"/>
          <w:szCs w:val="24"/>
        </w:rPr>
      </w:pPr>
      <w:r>
        <w:rPr>
          <w:rFonts w:ascii="Arial" w:hAnsi="Arial" w:cs="Arial"/>
          <w:sz w:val="24"/>
          <w:szCs w:val="24"/>
        </w:rPr>
        <w:t>Albert Wirya (Community Legal Aid Institute</w:t>
      </w:r>
      <w:r w:rsidR="00B321DC" w:rsidRPr="009A0D84">
        <w:rPr>
          <w:rFonts w:ascii="Arial" w:hAnsi="Arial" w:cs="Arial"/>
          <w:sz w:val="24"/>
          <w:szCs w:val="24"/>
        </w:rPr>
        <w:t>)</w:t>
      </w:r>
    </w:p>
    <w:p w:rsidR="00B321DC" w:rsidRPr="009A0D84" w:rsidRDefault="005B185D" w:rsidP="005B1774">
      <w:pPr>
        <w:spacing w:before="120" w:after="100" w:afterAutospacing="1" w:line="240" w:lineRule="auto"/>
        <w:jc w:val="both"/>
        <w:rPr>
          <w:rFonts w:ascii="Arial" w:hAnsi="Arial" w:cs="Arial"/>
          <w:sz w:val="24"/>
          <w:szCs w:val="24"/>
        </w:rPr>
      </w:pPr>
      <w:r>
        <w:rPr>
          <w:rFonts w:ascii="Arial" w:hAnsi="Arial" w:cs="Arial"/>
          <w:sz w:val="24"/>
          <w:szCs w:val="24"/>
        </w:rPr>
        <w:t>Hisyam Ikhtiar Mulia (Community Legal Aid Institute</w:t>
      </w:r>
      <w:r w:rsidR="00B321DC" w:rsidRPr="009A0D84">
        <w:rPr>
          <w:rFonts w:ascii="Arial" w:hAnsi="Arial" w:cs="Arial"/>
          <w:sz w:val="24"/>
          <w:szCs w:val="24"/>
        </w:rPr>
        <w:t>)</w:t>
      </w:r>
    </w:p>
    <w:p w:rsidR="00B321DC" w:rsidRDefault="00B321DC" w:rsidP="005B1774">
      <w:pPr>
        <w:spacing w:before="120" w:after="100" w:afterAutospacing="1" w:line="240" w:lineRule="auto"/>
        <w:jc w:val="both"/>
        <w:rPr>
          <w:rFonts w:ascii="Arial" w:hAnsi="Arial" w:cs="Arial"/>
          <w:sz w:val="24"/>
          <w:szCs w:val="24"/>
        </w:rPr>
      </w:pPr>
      <w:r w:rsidRPr="009A0D84">
        <w:rPr>
          <w:rFonts w:ascii="Arial" w:hAnsi="Arial" w:cs="Arial"/>
          <w:sz w:val="24"/>
          <w:szCs w:val="24"/>
        </w:rPr>
        <w:lastRenderedPageBreak/>
        <w:t>Muhammad Hafiz (Human Rights Working Group)</w:t>
      </w:r>
    </w:p>
    <w:p w:rsidR="005B1774" w:rsidRDefault="005B1774" w:rsidP="005B1774">
      <w:pPr>
        <w:pBdr>
          <w:top w:val="nil"/>
          <w:left w:val="nil"/>
          <w:bottom w:val="nil"/>
          <w:right w:val="nil"/>
          <w:between w:val="nil"/>
          <w:bar w:val="nil"/>
        </w:pBdr>
        <w:spacing w:before="120" w:after="100" w:afterAutospacing="1" w:line="240" w:lineRule="auto"/>
        <w:jc w:val="both"/>
        <w:rPr>
          <w:rFonts w:ascii="Arial" w:hAnsi="Arial" w:cs="Arial"/>
          <w:sz w:val="24"/>
          <w:szCs w:val="24"/>
          <w:lang w:val="id-ID"/>
        </w:rPr>
      </w:pPr>
      <w:r>
        <w:rPr>
          <w:rFonts w:ascii="Arial" w:hAnsi="Arial" w:cs="Arial"/>
          <w:b/>
          <w:sz w:val="24"/>
          <w:szCs w:val="24"/>
        </w:rPr>
        <w:t>Acknowl</w:t>
      </w:r>
      <w:r w:rsidR="004774DD">
        <w:rPr>
          <w:rFonts w:ascii="Arial" w:hAnsi="Arial" w:cs="Arial"/>
          <w:b/>
          <w:sz w:val="24"/>
          <w:szCs w:val="24"/>
          <w:lang w:val="id-ID"/>
        </w:rPr>
        <w:t>e</w:t>
      </w:r>
      <w:r w:rsidRPr="005B1774">
        <w:rPr>
          <w:rFonts w:ascii="Arial" w:hAnsi="Arial" w:cs="Arial"/>
          <w:b/>
          <w:sz w:val="24"/>
          <w:szCs w:val="24"/>
        </w:rPr>
        <w:t>dg</w:t>
      </w:r>
      <w:r>
        <w:rPr>
          <w:rFonts w:ascii="Arial" w:hAnsi="Arial" w:cs="Arial"/>
          <w:b/>
          <w:sz w:val="24"/>
          <w:szCs w:val="24"/>
          <w:lang w:val="id-ID"/>
        </w:rPr>
        <w:t>e</w:t>
      </w:r>
      <w:r w:rsidRPr="005B1774">
        <w:rPr>
          <w:rFonts w:ascii="Arial" w:hAnsi="Arial" w:cs="Arial"/>
          <w:b/>
          <w:sz w:val="24"/>
          <w:szCs w:val="24"/>
        </w:rPr>
        <w:t>ment</w:t>
      </w:r>
      <w:r w:rsidRPr="005B1774">
        <w:rPr>
          <w:rFonts w:ascii="Arial" w:hAnsi="Arial" w:cs="Arial"/>
          <w:b/>
          <w:sz w:val="24"/>
          <w:szCs w:val="24"/>
          <w:lang w:val="id-ID"/>
        </w:rPr>
        <w:t>:</w:t>
      </w:r>
      <w:r>
        <w:rPr>
          <w:rFonts w:ascii="Arial" w:hAnsi="Arial" w:cs="Arial"/>
          <w:sz w:val="24"/>
          <w:szCs w:val="24"/>
          <w:lang w:val="id-ID"/>
        </w:rPr>
        <w:t xml:space="preserve"> </w:t>
      </w:r>
    </w:p>
    <w:p w:rsidR="005B1774" w:rsidRPr="005B1774" w:rsidRDefault="005B1774" w:rsidP="0095476E">
      <w:pPr>
        <w:pBdr>
          <w:top w:val="nil"/>
          <w:left w:val="nil"/>
          <w:bottom w:val="nil"/>
          <w:right w:val="nil"/>
          <w:between w:val="nil"/>
          <w:bar w:val="nil"/>
        </w:pBdr>
        <w:spacing w:before="120" w:after="100" w:afterAutospacing="1" w:line="360" w:lineRule="auto"/>
        <w:jc w:val="both"/>
        <w:rPr>
          <w:rFonts w:ascii="Arial" w:hAnsi="Arial" w:cs="Arial"/>
          <w:sz w:val="24"/>
          <w:szCs w:val="24"/>
          <w:lang w:val="id-ID"/>
        </w:rPr>
      </w:pPr>
      <w:r>
        <w:rPr>
          <w:rFonts w:ascii="Arial" w:hAnsi="Arial" w:cs="Arial"/>
          <w:sz w:val="24"/>
          <w:szCs w:val="24"/>
        </w:rPr>
        <w:t>We thank Disability Right</w:t>
      </w:r>
      <w:r>
        <w:rPr>
          <w:rFonts w:ascii="Arial" w:hAnsi="Arial" w:cs="Arial"/>
          <w:sz w:val="24"/>
          <w:szCs w:val="24"/>
          <w:lang w:val="id-ID"/>
        </w:rPr>
        <w:t>s</w:t>
      </w:r>
      <w:r>
        <w:rPr>
          <w:rFonts w:ascii="Arial" w:hAnsi="Arial" w:cs="Arial"/>
          <w:sz w:val="24"/>
          <w:szCs w:val="24"/>
        </w:rPr>
        <w:t xml:space="preserve"> Advocacy F</w:t>
      </w:r>
      <w:r w:rsidR="004774DD">
        <w:rPr>
          <w:rFonts w:ascii="Arial" w:hAnsi="Arial" w:cs="Arial"/>
          <w:sz w:val="24"/>
          <w:szCs w:val="24"/>
        </w:rPr>
        <w:t>und (DRAF) for their support that enable</w:t>
      </w:r>
      <w:r w:rsidR="0095476E">
        <w:rPr>
          <w:rFonts w:ascii="Arial" w:hAnsi="Arial" w:cs="Arial"/>
          <w:sz w:val="24"/>
          <w:szCs w:val="24"/>
          <w:lang w:val="id-ID"/>
        </w:rPr>
        <w:t>d</w:t>
      </w:r>
      <w:r w:rsidR="0095476E">
        <w:rPr>
          <w:rFonts w:ascii="Arial" w:hAnsi="Arial" w:cs="Arial"/>
          <w:sz w:val="24"/>
          <w:szCs w:val="24"/>
        </w:rPr>
        <w:t xml:space="preserve"> us to write</w:t>
      </w:r>
      <w:r w:rsidR="004774DD">
        <w:rPr>
          <w:rFonts w:ascii="Arial" w:hAnsi="Arial" w:cs="Arial"/>
          <w:sz w:val="24"/>
          <w:szCs w:val="24"/>
        </w:rPr>
        <w:t xml:space="preserve"> </w:t>
      </w:r>
      <w:r>
        <w:rPr>
          <w:rFonts w:ascii="Arial" w:hAnsi="Arial" w:cs="Arial"/>
          <w:sz w:val="24"/>
          <w:szCs w:val="24"/>
        </w:rPr>
        <w:t xml:space="preserve">this alternative reports. </w:t>
      </w:r>
    </w:p>
    <w:p w:rsidR="00B321DC" w:rsidRPr="009A0D84" w:rsidRDefault="004774DD" w:rsidP="00C441D0">
      <w:pPr>
        <w:pStyle w:val="Heading1"/>
        <w:rPr>
          <w:lang w:val="id-ID"/>
        </w:rPr>
      </w:pPr>
      <w:bookmarkStart w:id="1" w:name="_Toc30327467"/>
      <w:r>
        <w:rPr>
          <w:lang w:val="id-ID"/>
        </w:rPr>
        <w:t>M</w:t>
      </w:r>
      <w:r w:rsidR="00B321DC" w:rsidRPr="009A0D84">
        <w:rPr>
          <w:lang w:val="id-ID"/>
        </w:rPr>
        <w:t>ethodology</w:t>
      </w:r>
      <w:bookmarkEnd w:id="1"/>
    </w:p>
    <w:p w:rsidR="00B321DC" w:rsidRPr="009A0D84" w:rsidRDefault="00B321DC" w:rsidP="005B185D">
      <w:pPr>
        <w:spacing w:before="120" w:after="100" w:afterAutospacing="1" w:line="360" w:lineRule="auto"/>
        <w:jc w:val="both"/>
        <w:rPr>
          <w:rFonts w:ascii="Arial" w:hAnsi="Arial" w:cs="Arial"/>
          <w:sz w:val="24"/>
          <w:szCs w:val="24"/>
        </w:rPr>
      </w:pPr>
      <w:r w:rsidRPr="009A0D84">
        <w:rPr>
          <w:rFonts w:ascii="Arial" w:hAnsi="Arial" w:cs="Arial"/>
          <w:sz w:val="24"/>
          <w:szCs w:val="24"/>
        </w:rPr>
        <w:t>This alternative report was compiled based on data collected since 2016 through</w:t>
      </w:r>
      <w:r>
        <w:rPr>
          <w:rFonts w:ascii="Arial" w:hAnsi="Arial" w:cs="Arial"/>
          <w:sz w:val="24"/>
          <w:szCs w:val="24"/>
          <w:lang w:val="id-ID"/>
        </w:rPr>
        <w:t xml:space="preserve"> </w:t>
      </w:r>
      <w:r w:rsidRPr="009A0D84">
        <w:rPr>
          <w:rFonts w:ascii="Arial" w:hAnsi="Arial" w:cs="Arial"/>
          <w:sz w:val="24"/>
          <w:szCs w:val="24"/>
        </w:rPr>
        <w:t xml:space="preserve">field visits </w:t>
      </w:r>
      <w:r w:rsidRPr="009A0D84">
        <w:rPr>
          <w:rFonts w:ascii="Arial" w:hAnsi="Arial" w:cs="Arial"/>
          <w:sz w:val="24"/>
          <w:szCs w:val="24"/>
          <w:lang w:val="id-ID"/>
        </w:rPr>
        <w:t>and investigation, i</w:t>
      </w:r>
      <w:r w:rsidR="005B185D">
        <w:rPr>
          <w:rFonts w:ascii="Arial" w:hAnsi="Arial" w:cs="Arial"/>
          <w:sz w:val="24"/>
          <w:szCs w:val="24"/>
        </w:rPr>
        <w:t>nterview</w:t>
      </w:r>
      <w:r w:rsidRPr="009A0D84">
        <w:rPr>
          <w:rFonts w:ascii="Arial" w:hAnsi="Arial" w:cs="Arial"/>
          <w:sz w:val="24"/>
          <w:szCs w:val="24"/>
        </w:rPr>
        <w:t>s with various parties</w:t>
      </w:r>
      <w:r w:rsidRPr="009A0D84">
        <w:rPr>
          <w:rFonts w:ascii="Arial" w:hAnsi="Arial" w:cs="Arial"/>
          <w:sz w:val="24"/>
          <w:szCs w:val="24"/>
          <w:lang w:val="id-ID"/>
        </w:rPr>
        <w:t xml:space="preserve"> especially people with lived experiences as well as government officials, institution managers, family members and other related parties, case studies, observation and research on specific topics, documen</w:t>
      </w:r>
      <w:r>
        <w:rPr>
          <w:rFonts w:ascii="Arial" w:hAnsi="Arial" w:cs="Arial"/>
          <w:sz w:val="24"/>
          <w:szCs w:val="24"/>
          <w:lang w:val="id-ID"/>
        </w:rPr>
        <w:t xml:space="preserve">ting and </w:t>
      </w:r>
      <w:r w:rsidRPr="009A0D84">
        <w:rPr>
          <w:rFonts w:ascii="Arial" w:hAnsi="Arial" w:cs="Arial"/>
          <w:sz w:val="24"/>
          <w:szCs w:val="24"/>
        </w:rPr>
        <w:t xml:space="preserve">analysis of court decisions, </w:t>
      </w:r>
      <w:r w:rsidRPr="009A0D84">
        <w:rPr>
          <w:rFonts w:ascii="Arial" w:hAnsi="Arial" w:cs="Arial"/>
          <w:sz w:val="24"/>
          <w:szCs w:val="24"/>
          <w:lang w:val="id-ID"/>
        </w:rPr>
        <w:t xml:space="preserve">documenting and analysis of </w:t>
      </w:r>
      <w:r w:rsidRPr="009A0D84">
        <w:rPr>
          <w:rFonts w:ascii="Arial" w:hAnsi="Arial" w:cs="Arial"/>
          <w:sz w:val="24"/>
          <w:szCs w:val="24"/>
        </w:rPr>
        <w:t>mass media report</w:t>
      </w:r>
      <w:r w:rsidRPr="009A0D84">
        <w:rPr>
          <w:rFonts w:ascii="Arial" w:hAnsi="Arial" w:cs="Arial"/>
          <w:sz w:val="24"/>
          <w:szCs w:val="24"/>
          <w:lang w:val="id-ID"/>
        </w:rPr>
        <w:t>, documenting and an</w:t>
      </w:r>
      <w:r w:rsidR="005B185D">
        <w:rPr>
          <w:rFonts w:ascii="Arial" w:hAnsi="Arial" w:cs="Arial"/>
          <w:sz w:val="24"/>
          <w:szCs w:val="24"/>
          <w:lang w:val="id-ID"/>
        </w:rPr>
        <w:t xml:space="preserve">alysis of laws and regulations, </w:t>
      </w:r>
      <w:r w:rsidRPr="009A0D84">
        <w:rPr>
          <w:rFonts w:ascii="Arial" w:hAnsi="Arial" w:cs="Arial"/>
          <w:sz w:val="24"/>
          <w:szCs w:val="24"/>
          <w:lang w:val="id-ID"/>
        </w:rPr>
        <w:t>r</w:t>
      </w:r>
      <w:r w:rsidRPr="009A0D84">
        <w:rPr>
          <w:rFonts w:ascii="Arial" w:hAnsi="Arial" w:cs="Arial"/>
          <w:sz w:val="24"/>
          <w:szCs w:val="24"/>
        </w:rPr>
        <w:t xml:space="preserve">eports from partner </w:t>
      </w:r>
      <w:r>
        <w:rPr>
          <w:rFonts w:ascii="Arial" w:hAnsi="Arial" w:cs="Arial"/>
          <w:sz w:val="24"/>
          <w:szCs w:val="24"/>
        </w:rPr>
        <w:t>organization</w:t>
      </w:r>
      <w:r w:rsidRPr="009A0D84">
        <w:rPr>
          <w:rFonts w:ascii="Arial" w:hAnsi="Arial" w:cs="Arial"/>
          <w:sz w:val="24"/>
          <w:szCs w:val="24"/>
        </w:rPr>
        <w:t>s</w:t>
      </w:r>
      <w:r>
        <w:rPr>
          <w:rFonts w:ascii="Arial" w:hAnsi="Arial" w:cs="Arial"/>
          <w:sz w:val="24"/>
          <w:szCs w:val="24"/>
          <w:lang w:val="id-ID"/>
        </w:rPr>
        <w:t xml:space="preserve"> especially</w:t>
      </w:r>
      <w:r w:rsidRPr="009A0D84">
        <w:rPr>
          <w:rFonts w:ascii="Arial" w:hAnsi="Arial" w:cs="Arial"/>
          <w:sz w:val="24"/>
          <w:szCs w:val="24"/>
          <w:lang w:val="id-ID"/>
        </w:rPr>
        <w:t xml:space="preserve"> Human Rights Watch, Indonesian National Commission of Human Rights, Indonesian Commission on Violence against Women.</w:t>
      </w:r>
    </w:p>
    <w:p w:rsidR="00B321DC" w:rsidRPr="009A0D84" w:rsidRDefault="00B321DC" w:rsidP="005B185D">
      <w:pPr>
        <w:spacing w:before="120" w:after="100" w:afterAutospacing="1" w:line="360" w:lineRule="auto"/>
        <w:jc w:val="both"/>
        <w:rPr>
          <w:rFonts w:ascii="Arial" w:hAnsi="Arial" w:cs="Arial"/>
          <w:sz w:val="24"/>
          <w:szCs w:val="24"/>
        </w:rPr>
      </w:pPr>
      <w:r w:rsidRPr="009A0D84">
        <w:rPr>
          <w:rFonts w:ascii="Arial" w:hAnsi="Arial" w:cs="Arial"/>
          <w:sz w:val="24"/>
          <w:szCs w:val="24"/>
        </w:rPr>
        <w:t>The analysis of this report is based on the perspective and</w:t>
      </w:r>
      <w:r w:rsidRPr="009A0D84">
        <w:rPr>
          <w:rFonts w:ascii="Arial" w:hAnsi="Arial" w:cs="Arial"/>
          <w:sz w:val="24"/>
          <w:szCs w:val="24"/>
          <w:lang w:val="id-ID"/>
        </w:rPr>
        <w:t xml:space="preserve"> point of view </w:t>
      </w:r>
      <w:r w:rsidRPr="009A0D84">
        <w:rPr>
          <w:rFonts w:ascii="Arial" w:hAnsi="Arial" w:cs="Arial"/>
          <w:sz w:val="24"/>
          <w:szCs w:val="24"/>
        </w:rPr>
        <w:t xml:space="preserve">of persons with psychosocial disabilities and </w:t>
      </w:r>
      <w:r w:rsidRPr="009A0D84">
        <w:rPr>
          <w:rFonts w:ascii="Arial" w:hAnsi="Arial" w:cs="Arial"/>
          <w:sz w:val="24"/>
          <w:szCs w:val="24"/>
          <w:lang w:val="id-ID"/>
        </w:rPr>
        <w:t xml:space="preserve">the data </w:t>
      </w:r>
      <w:r w:rsidRPr="009A0D84">
        <w:rPr>
          <w:rFonts w:ascii="Arial" w:hAnsi="Arial" w:cs="Arial"/>
          <w:sz w:val="24"/>
          <w:szCs w:val="24"/>
        </w:rPr>
        <w:t xml:space="preserve">were examined </w:t>
      </w:r>
      <w:r w:rsidRPr="009A0D84">
        <w:rPr>
          <w:rFonts w:ascii="Arial" w:hAnsi="Arial" w:cs="Arial"/>
          <w:sz w:val="24"/>
          <w:szCs w:val="24"/>
          <w:lang w:val="id-ID"/>
        </w:rPr>
        <w:t>using CRPD, CRPD general comments and CRPD guidelines</w:t>
      </w:r>
      <w:r w:rsidRPr="009A0D84">
        <w:rPr>
          <w:rFonts w:ascii="Arial" w:hAnsi="Arial" w:cs="Arial"/>
          <w:sz w:val="24"/>
          <w:szCs w:val="24"/>
        </w:rPr>
        <w:t xml:space="preserve">. </w:t>
      </w:r>
    </w:p>
    <w:p w:rsidR="00B321DC" w:rsidRPr="009A0D84" w:rsidRDefault="00B321DC" w:rsidP="005B185D">
      <w:pPr>
        <w:spacing w:before="120" w:after="100" w:afterAutospacing="1" w:line="360" w:lineRule="auto"/>
        <w:jc w:val="both"/>
        <w:rPr>
          <w:rFonts w:ascii="Arial" w:hAnsi="Arial" w:cs="Arial"/>
          <w:sz w:val="24"/>
          <w:szCs w:val="24"/>
        </w:rPr>
      </w:pPr>
      <w:r w:rsidRPr="009A0D84">
        <w:rPr>
          <w:rFonts w:ascii="Arial" w:hAnsi="Arial" w:cs="Arial"/>
          <w:sz w:val="24"/>
          <w:szCs w:val="24"/>
        </w:rPr>
        <w:t>We compiled this report based on specific topics, which we consider</w:t>
      </w:r>
      <w:r w:rsidR="0078527C">
        <w:rPr>
          <w:rFonts w:ascii="Arial" w:hAnsi="Arial" w:cs="Arial"/>
          <w:sz w:val="24"/>
          <w:szCs w:val="24"/>
          <w:lang w:val="id-ID"/>
        </w:rPr>
        <w:t>ed</w:t>
      </w:r>
      <w:r w:rsidRPr="009A0D84">
        <w:rPr>
          <w:rFonts w:ascii="Arial" w:hAnsi="Arial" w:cs="Arial"/>
          <w:sz w:val="24"/>
          <w:szCs w:val="24"/>
        </w:rPr>
        <w:t xml:space="preserve"> to be the most </w:t>
      </w:r>
      <w:r w:rsidRPr="009A0D84">
        <w:rPr>
          <w:rFonts w:ascii="Arial" w:hAnsi="Arial" w:cs="Arial"/>
          <w:sz w:val="24"/>
          <w:szCs w:val="24"/>
          <w:lang w:val="id-ID"/>
        </w:rPr>
        <w:t xml:space="preserve">significant and </w:t>
      </w:r>
      <w:r w:rsidRPr="009A0D84">
        <w:rPr>
          <w:rFonts w:ascii="Arial" w:hAnsi="Arial" w:cs="Arial"/>
          <w:sz w:val="24"/>
          <w:szCs w:val="24"/>
        </w:rPr>
        <w:t>influent</w:t>
      </w:r>
      <w:r w:rsidR="0078527C">
        <w:rPr>
          <w:rFonts w:ascii="Arial" w:hAnsi="Arial" w:cs="Arial"/>
          <w:sz w:val="24"/>
          <w:szCs w:val="24"/>
        </w:rPr>
        <w:t xml:space="preserve">ial at the current time </w:t>
      </w:r>
      <w:r w:rsidR="0078527C">
        <w:rPr>
          <w:rFonts w:ascii="Arial" w:hAnsi="Arial" w:cs="Arial"/>
          <w:sz w:val="24"/>
          <w:szCs w:val="24"/>
          <w:lang w:val="id-ID"/>
        </w:rPr>
        <w:t xml:space="preserve">in </w:t>
      </w:r>
      <w:r w:rsidR="0078527C">
        <w:rPr>
          <w:rFonts w:ascii="Arial" w:hAnsi="Arial" w:cs="Arial"/>
          <w:sz w:val="24"/>
          <w:szCs w:val="24"/>
        </w:rPr>
        <w:t>relation</w:t>
      </w:r>
      <w:r w:rsidRPr="009A0D84">
        <w:rPr>
          <w:rFonts w:ascii="Arial" w:hAnsi="Arial" w:cs="Arial"/>
          <w:sz w:val="24"/>
          <w:szCs w:val="24"/>
        </w:rPr>
        <w:t xml:space="preserve"> to the situation of persons with psychosocial disabilities in Indonesia. The topics are:  </w:t>
      </w:r>
    </w:p>
    <w:p w:rsidR="00B321DC" w:rsidRPr="009A0D84" w:rsidRDefault="005B185D" w:rsidP="005B185D">
      <w:pPr>
        <w:numPr>
          <w:ilvl w:val="0"/>
          <w:numId w:val="1"/>
        </w:numPr>
        <w:spacing w:before="120" w:after="100" w:afterAutospacing="1" w:line="360" w:lineRule="auto"/>
        <w:jc w:val="both"/>
        <w:rPr>
          <w:rFonts w:ascii="Arial" w:hAnsi="Arial" w:cs="Arial"/>
          <w:sz w:val="24"/>
          <w:szCs w:val="24"/>
        </w:rPr>
      </w:pPr>
      <w:r>
        <w:rPr>
          <w:rFonts w:ascii="Arial" w:hAnsi="Arial" w:cs="Arial"/>
          <w:sz w:val="24"/>
          <w:szCs w:val="24"/>
        </w:rPr>
        <w:t>Legal capacity</w:t>
      </w:r>
    </w:p>
    <w:p w:rsidR="00B321DC" w:rsidRPr="009A0D84" w:rsidRDefault="0096636B" w:rsidP="005B185D">
      <w:pPr>
        <w:numPr>
          <w:ilvl w:val="0"/>
          <w:numId w:val="1"/>
        </w:numPr>
        <w:spacing w:before="120" w:after="100" w:afterAutospacing="1" w:line="360" w:lineRule="auto"/>
        <w:jc w:val="both"/>
        <w:rPr>
          <w:rFonts w:ascii="Arial" w:hAnsi="Arial" w:cs="Arial"/>
          <w:sz w:val="24"/>
          <w:szCs w:val="24"/>
        </w:rPr>
      </w:pPr>
      <w:r>
        <w:rPr>
          <w:rFonts w:ascii="Arial" w:hAnsi="Arial" w:cs="Arial"/>
          <w:sz w:val="24"/>
          <w:szCs w:val="24"/>
        </w:rPr>
        <w:t>Human rights violations in</w:t>
      </w:r>
      <w:r>
        <w:rPr>
          <w:rFonts w:ascii="Arial" w:hAnsi="Arial" w:cs="Arial"/>
          <w:sz w:val="24"/>
          <w:szCs w:val="24"/>
          <w:lang w:val="id-ID"/>
        </w:rPr>
        <w:t xml:space="preserve"> mental</w:t>
      </w:r>
      <w:r>
        <w:rPr>
          <w:rFonts w:ascii="Arial" w:hAnsi="Arial" w:cs="Arial"/>
          <w:sz w:val="24"/>
          <w:szCs w:val="24"/>
        </w:rPr>
        <w:t xml:space="preserve"> i</w:t>
      </w:r>
      <w:r w:rsidR="005B185D">
        <w:rPr>
          <w:rFonts w:ascii="Arial" w:hAnsi="Arial" w:cs="Arial"/>
          <w:sz w:val="24"/>
          <w:szCs w:val="24"/>
        </w:rPr>
        <w:t xml:space="preserve">nstitutions </w:t>
      </w:r>
    </w:p>
    <w:p w:rsidR="00B321DC" w:rsidRPr="009A0D84" w:rsidRDefault="00B321DC" w:rsidP="005B185D">
      <w:pPr>
        <w:numPr>
          <w:ilvl w:val="0"/>
          <w:numId w:val="1"/>
        </w:numPr>
        <w:spacing w:before="120" w:after="100" w:afterAutospacing="1" w:line="360" w:lineRule="auto"/>
        <w:jc w:val="both"/>
        <w:rPr>
          <w:rFonts w:ascii="Arial" w:hAnsi="Arial" w:cs="Arial"/>
          <w:sz w:val="24"/>
          <w:szCs w:val="24"/>
        </w:rPr>
      </w:pPr>
      <w:r w:rsidRPr="009A0D84">
        <w:rPr>
          <w:rFonts w:ascii="Arial" w:hAnsi="Arial" w:cs="Arial"/>
          <w:sz w:val="24"/>
          <w:szCs w:val="24"/>
          <w:lang w:val="id-ID"/>
        </w:rPr>
        <w:t>Shackling</w:t>
      </w:r>
      <w:r w:rsidR="005B185D">
        <w:rPr>
          <w:rFonts w:ascii="Arial" w:hAnsi="Arial" w:cs="Arial"/>
          <w:sz w:val="24"/>
          <w:szCs w:val="24"/>
        </w:rPr>
        <w:t xml:space="preserve"> </w:t>
      </w:r>
    </w:p>
    <w:p w:rsidR="00B321DC" w:rsidRPr="009A0D84" w:rsidRDefault="00B321DC" w:rsidP="005B185D">
      <w:pPr>
        <w:numPr>
          <w:ilvl w:val="0"/>
          <w:numId w:val="1"/>
        </w:numPr>
        <w:spacing w:before="120" w:after="100" w:afterAutospacing="1" w:line="360" w:lineRule="auto"/>
        <w:jc w:val="both"/>
        <w:rPr>
          <w:rFonts w:ascii="Arial" w:hAnsi="Arial" w:cs="Arial"/>
          <w:sz w:val="24"/>
          <w:szCs w:val="24"/>
        </w:rPr>
      </w:pPr>
      <w:r w:rsidRPr="009A0D84">
        <w:rPr>
          <w:rFonts w:ascii="Arial" w:hAnsi="Arial" w:cs="Arial"/>
          <w:sz w:val="24"/>
          <w:szCs w:val="24"/>
        </w:rPr>
        <w:t xml:space="preserve">The right to </w:t>
      </w:r>
      <w:r w:rsidR="005B185D">
        <w:rPr>
          <w:rFonts w:ascii="Arial" w:hAnsi="Arial" w:cs="Arial"/>
          <w:sz w:val="24"/>
          <w:szCs w:val="24"/>
        </w:rPr>
        <w:t xml:space="preserve">employment and education </w:t>
      </w:r>
    </w:p>
    <w:p w:rsidR="00B321DC" w:rsidRPr="009A0D84" w:rsidRDefault="0078527C" w:rsidP="005B185D">
      <w:pPr>
        <w:numPr>
          <w:ilvl w:val="0"/>
          <w:numId w:val="1"/>
        </w:numPr>
        <w:spacing w:before="120" w:after="100" w:afterAutospacing="1" w:line="360" w:lineRule="auto"/>
        <w:jc w:val="both"/>
        <w:rPr>
          <w:rFonts w:ascii="Arial" w:hAnsi="Arial" w:cs="Arial"/>
          <w:sz w:val="24"/>
          <w:szCs w:val="24"/>
        </w:rPr>
      </w:pPr>
      <w:r>
        <w:rPr>
          <w:rFonts w:ascii="Arial" w:hAnsi="Arial" w:cs="Arial"/>
          <w:sz w:val="24"/>
          <w:szCs w:val="24"/>
          <w:lang w:val="id-ID"/>
        </w:rPr>
        <w:t xml:space="preserve">Civil and </w:t>
      </w:r>
      <w:r>
        <w:rPr>
          <w:rFonts w:ascii="Arial" w:hAnsi="Arial" w:cs="Arial"/>
          <w:sz w:val="24"/>
          <w:szCs w:val="24"/>
        </w:rPr>
        <w:t>p</w:t>
      </w:r>
      <w:r w:rsidR="00B321DC" w:rsidRPr="009A0D84">
        <w:rPr>
          <w:rFonts w:ascii="Arial" w:hAnsi="Arial" w:cs="Arial"/>
          <w:sz w:val="24"/>
          <w:szCs w:val="24"/>
        </w:rPr>
        <w:t>o</w:t>
      </w:r>
      <w:r>
        <w:rPr>
          <w:rFonts w:ascii="Arial" w:hAnsi="Arial" w:cs="Arial"/>
          <w:sz w:val="24"/>
          <w:szCs w:val="24"/>
        </w:rPr>
        <w:t xml:space="preserve">litical </w:t>
      </w:r>
      <w:r w:rsidR="005B185D">
        <w:rPr>
          <w:rFonts w:ascii="Arial" w:hAnsi="Arial" w:cs="Arial"/>
          <w:sz w:val="24"/>
          <w:szCs w:val="24"/>
        </w:rPr>
        <w:t xml:space="preserve">rights </w:t>
      </w:r>
    </w:p>
    <w:p w:rsidR="00B321DC" w:rsidRPr="009A0D84" w:rsidRDefault="00B321DC" w:rsidP="005B185D">
      <w:pPr>
        <w:numPr>
          <w:ilvl w:val="0"/>
          <w:numId w:val="1"/>
        </w:numPr>
        <w:spacing w:before="120" w:after="100" w:afterAutospacing="1" w:line="360" w:lineRule="auto"/>
        <w:jc w:val="both"/>
        <w:rPr>
          <w:rFonts w:ascii="Arial" w:hAnsi="Arial" w:cs="Arial"/>
          <w:sz w:val="24"/>
          <w:szCs w:val="24"/>
        </w:rPr>
      </w:pPr>
      <w:r w:rsidRPr="009A0D84">
        <w:rPr>
          <w:rFonts w:ascii="Arial" w:hAnsi="Arial" w:cs="Arial"/>
          <w:sz w:val="24"/>
          <w:szCs w:val="24"/>
        </w:rPr>
        <w:t>Violence aga</w:t>
      </w:r>
      <w:r w:rsidR="005B185D">
        <w:rPr>
          <w:rFonts w:ascii="Arial" w:hAnsi="Arial" w:cs="Arial"/>
          <w:sz w:val="24"/>
          <w:szCs w:val="24"/>
        </w:rPr>
        <w:t xml:space="preserve">inst women and children </w:t>
      </w:r>
    </w:p>
    <w:p w:rsidR="00B321DC" w:rsidRPr="009A0D84" w:rsidRDefault="005B185D" w:rsidP="005B185D">
      <w:pPr>
        <w:numPr>
          <w:ilvl w:val="0"/>
          <w:numId w:val="1"/>
        </w:numPr>
        <w:spacing w:before="120" w:after="100" w:afterAutospacing="1" w:line="360" w:lineRule="auto"/>
        <w:jc w:val="both"/>
        <w:rPr>
          <w:rFonts w:ascii="Arial" w:hAnsi="Arial" w:cs="Arial"/>
          <w:sz w:val="24"/>
          <w:szCs w:val="24"/>
        </w:rPr>
      </w:pPr>
      <w:r>
        <w:rPr>
          <w:rFonts w:ascii="Arial" w:hAnsi="Arial" w:cs="Arial"/>
          <w:sz w:val="24"/>
          <w:szCs w:val="24"/>
        </w:rPr>
        <w:lastRenderedPageBreak/>
        <w:t>The right to health</w:t>
      </w:r>
    </w:p>
    <w:p w:rsidR="00B321DC" w:rsidRPr="009A0D84" w:rsidRDefault="005B185D" w:rsidP="005B185D">
      <w:pPr>
        <w:numPr>
          <w:ilvl w:val="0"/>
          <w:numId w:val="1"/>
        </w:numPr>
        <w:spacing w:before="120" w:after="100" w:afterAutospacing="1" w:line="360" w:lineRule="auto"/>
        <w:jc w:val="both"/>
        <w:rPr>
          <w:rFonts w:ascii="Arial" w:hAnsi="Arial" w:cs="Arial"/>
          <w:sz w:val="24"/>
          <w:szCs w:val="24"/>
        </w:rPr>
      </w:pPr>
      <w:r>
        <w:rPr>
          <w:rFonts w:ascii="Arial" w:hAnsi="Arial" w:cs="Arial"/>
          <w:sz w:val="24"/>
          <w:szCs w:val="24"/>
        </w:rPr>
        <w:t xml:space="preserve">Disasters </w:t>
      </w:r>
    </w:p>
    <w:p w:rsidR="00B321DC" w:rsidRPr="009A0D84" w:rsidRDefault="00B321DC" w:rsidP="005B185D">
      <w:pPr>
        <w:numPr>
          <w:ilvl w:val="0"/>
          <w:numId w:val="1"/>
        </w:numPr>
        <w:spacing w:before="120" w:after="100" w:afterAutospacing="1" w:line="360" w:lineRule="auto"/>
        <w:jc w:val="both"/>
        <w:rPr>
          <w:rFonts w:ascii="Arial" w:hAnsi="Arial" w:cs="Arial"/>
          <w:sz w:val="24"/>
          <w:szCs w:val="24"/>
        </w:rPr>
      </w:pPr>
      <w:r w:rsidRPr="009A0D84">
        <w:rPr>
          <w:rFonts w:ascii="Arial" w:hAnsi="Arial" w:cs="Arial"/>
          <w:sz w:val="24"/>
          <w:szCs w:val="24"/>
        </w:rPr>
        <w:t xml:space="preserve">Stigma and awareness-raising </w:t>
      </w:r>
    </w:p>
    <w:p w:rsidR="00B321DC" w:rsidRPr="009A0D84" w:rsidRDefault="005B185D" w:rsidP="005B185D">
      <w:pPr>
        <w:numPr>
          <w:ilvl w:val="0"/>
          <w:numId w:val="1"/>
        </w:numPr>
        <w:spacing w:before="120" w:after="100" w:afterAutospacing="1" w:line="360" w:lineRule="auto"/>
        <w:jc w:val="both"/>
        <w:rPr>
          <w:rFonts w:ascii="Arial" w:hAnsi="Arial" w:cs="Arial"/>
          <w:sz w:val="24"/>
          <w:szCs w:val="24"/>
        </w:rPr>
      </w:pPr>
      <w:r>
        <w:rPr>
          <w:rFonts w:ascii="Arial" w:hAnsi="Arial" w:cs="Arial"/>
          <w:sz w:val="24"/>
          <w:szCs w:val="24"/>
        </w:rPr>
        <w:t>Access to justice</w:t>
      </w:r>
    </w:p>
    <w:p w:rsidR="00B321DC" w:rsidRPr="009A0D84" w:rsidRDefault="0078527C" w:rsidP="005B185D">
      <w:pPr>
        <w:spacing w:before="120" w:after="100" w:afterAutospacing="1" w:line="360" w:lineRule="auto"/>
        <w:jc w:val="both"/>
        <w:rPr>
          <w:rFonts w:ascii="Arial" w:hAnsi="Arial" w:cs="Arial"/>
          <w:sz w:val="24"/>
          <w:szCs w:val="24"/>
          <w:lang w:val="id-ID"/>
        </w:rPr>
      </w:pPr>
      <w:r>
        <w:rPr>
          <w:rFonts w:ascii="Arial" w:hAnsi="Arial" w:cs="Arial"/>
          <w:sz w:val="24"/>
          <w:szCs w:val="24"/>
          <w:lang w:val="id-ID"/>
        </w:rPr>
        <w:t>This alternative</w:t>
      </w:r>
      <w:r w:rsidR="00B321DC" w:rsidRPr="009A0D84">
        <w:rPr>
          <w:rFonts w:ascii="Arial" w:hAnsi="Arial" w:cs="Arial"/>
          <w:sz w:val="24"/>
          <w:szCs w:val="24"/>
          <w:lang w:val="id-ID"/>
        </w:rPr>
        <w:t xml:space="preserve"> report wi</w:t>
      </w:r>
      <w:r>
        <w:rPr>
          <w:rFonts w:ascii="Arial" w:hAnsi="Arial" w:cs="Arial"/>
          <w:sz w:val="24"/>
          <w:szCs w:val="24"/>
          <w:lang w:val="id-ID"/>
        </w:rPr>
        <w:t>ll present</w:t>
      </w:r>
      <w:r w:rsidR="00B321DC" w:rsidRPr="009A0D84">
        <w:rPr>
          <w:rFonts w:ascii="Arial" w:hAnsi="Arial" w:cs="Arial"/>
          <w:sz w:val="24"/>
          <w:szCs w:val="24"/>
          <w:lang w:val="id-ID"/>
        </w:rPr>
        <w:t>:</w:t>
      </w:r>
    </w:p>
    <w:p w:rsidR="00B321DC" w:rsidRPr="009A0D84" w:rsidRDefault="00B321DC" w:rsidP="0014654B">
      <w:pPr>
        <w:numPr>
          <w:ilvl w:val="0"/>
          <w:numId w:val="2"/>
        </w:numPr>
        <w:spacing w:before="120" w:after="100" w:afterAutospacing="1"/>
        <w:jc w:val="both"/>
        <w:rPr>
          <w:rFonts w:ascii="Arial" w:hAnsi="Arial" w:cs="Arial"/>
          <w:sz w:val="24"/>
          <w:szCs w:val="24"/>
          <w:lang w:val="id-ID"/>
        </w:rPr>
      </w:pPr>
      <w:r w:rsidRPr="009A0D84">
        <w:rPr>
          <w:rFonts w:ascii="Arial" w:hAnsi="Arial" w:cs="Arial"/>
          <w:sz w:val="24"/>
          <w:szCs w:val="24"/>
          <w:lang w:val="id-ID"/>
        </w:rPr>
        <w:t>The situation and experiences of persons  with psychosocial d</w:t>
      </w:r>
      <w:r w:rsidR="0078527C">
        <w:rPr>
          <w:rFonts w:ascii="Arial" w:hAnsi="Arial" w:cs="Arial"/>
          <w:sz w:val="24"/>
          <w:szCs w:val="24"/>
          <w:lang w:val="id-ID"/>
        </w:rPr>
        <w:t>isabilities in different issues in Indonesia.</w:t>
      </w:r>
    </w:p>
    <w:p w:rsidR="00B321DC" w:rsidRPr="009A0D84" w:rsidRDefault="00B321DC" w:rsidP="0014654B">
      <w:pPr>
        <w:numPr>
          <w:ilvl w:val="0"/>
          <w:numId w:val="2"/>
        </w:numPr>
        <w:spacing w:before="120" w:after="100" w:afterAutospacing="1"/>
        <w:jc w:val="both"/>
        <w:rPr>
          <w:rFonts w:ascii="Arial" w:hAnsi="Arial" w:cs="Arial"/>
          <w:sz w:val="24"/>
          <w:szCs w:val="24"/>
          <w:lang w:val="id-ID"/>
        </w:rPr>
      </w:pPr>
      <w:r w:rsidRPr="009A0D84">
        <w:rPr>
          <w:rFonts w:ascii="Arial" w:hAnsi="Arial" w:cs="Arial"/>
          <w:sz w:val="24"/>
          <w:szCs w:val="24"/>
          <w:lang w:val="id-ID"/>
        </w:rPr>
        <w:t>The determining factors and causes of the situation</w:t>
      </w:r>
    </w:p>
    <w:p w:rsidR="00B321DC" w:rsidRPr="009A0D84" w:rsidRDefault="0078527C" w:rsidP="0014654B">
      <w:pPr>
        <w:numPr>
          <w:ilvl w:val="0"/>
          <w:numId w:val="2"/>
        </w:numPr>
        <w:spacing w:before="120" w:after="100" w:afterAutospacing="1"/>
        <w:jc w:val="both"/>
        <w:rPr>
          <w:rFonts w:ascii="Arial" w:hAnsi="Arial" w:cs="Arial"/>
          <w:sz w:val="24"/>
          <w:szCs w:val="24"/>
          <w:lang w:val="id-ID"/>
        </w:rPr>
      </w:pPr>
      <w:r>
        <w:rPr>
          <w:rFonts w:ascii="Arial" w:hAnsi="Arial" w:cs="Arial"/>
          <w:sz w:val="24"/>
          <w:szCs w:val="24"/>
          <w:lang w:val="id-ID"/>
        </w:rPr>
        <w:t>L</w:t>
      </w:r>
      <w:r w:rsidR="00B321DC" w:rsidRPr="009A0D84">
        <w:rPr>
          <w:rFonts w:ascii="Arial" w:hAnsi="Arial" w:cs="Arial"/>
          <w:sz w:val="24"/>
          <w:szCs w:val="24"/>
          <w:lang w:val="id-ID"/>
        </w:rPr>
        <w:t xml:space="preserve">aws and regulations that contribute to the situations (or lack thereof) </w:t>
      </w:r>
    </w:p>
    <w:p w:rsidR="00B321DC" w:rsidRPr="009A0D84" w:rsidRDefault="0078527C" w:rsidP="0014654B">
      <w:pPr>
        <w:numPr>
          <w:ilvl w:val="0"/>
          <w:numId w:val="2"/>
        </w:numPr>
        <w:spacing w:before="120" w:after="100" w:afterAutospacing="1"/>
        <w:jc w:val="both"/>
        <w:rPr>
          <w:rFonts w:ascii="Arial" w:hAnsi="Arial" w:cs="Arial"/>
          <w:sz w:val="24"/>
          <w:szCs w:val="24"/>
          <w:lang w:val="id-ID"/>
        </w:rPr>
      </w:pPr>
      <w:r>
        <w:rPr>
          <w:rFonts w:ascii="Arial" w:hAnsi="Arial" w:cs="Arial"/>
          <w:sz w:val="24"/>
          <w:szCs w:val="24"/>
          <w:lang w:val="id-ID"/>
        </w:rPr>
        <w:t>V</w:t>
      </w:r>
      <w:r w:rsidR="00B321DC" w:rsidRPr="009A0D84">
        <w:rPr>
          <w:rFonts w:ascii="Arial" w:hAnsi="Arial" w:cs="Arial"/>
          <w:sz w:val="24"/>
          <w:szCs w:val="24"/>
          <w:lang w:val="id-ID"/>
        </w:rPr>
        <w:t>iolations of specific CRPD articles</w:t>
      </w:r>
    </w:p>
    <w:p w:rsidR="00B321DC" w:rsidRPr="009A0D84" w:rsidRDefault="0078527C" w:rsidP="0014654B">
      <w:pPr>
        <w:numPr>
          <w:ilvl w:val="0"/>
          <w:numId w:val="2"/>
        </w:numPr>
        <w:pBdr>
          <w:top w:val="nil"/>
          <w:left w:val="nil"/>
          <w:bottom w:val="nil"/>
          <w:right w:val="nil"/>
          <w:between w:val="nil"/>
          <w:bar w:val="nil"/>
        </w:pBdr>
        <w:spacing w:before="120" w:after="100" w:afterAutospacing="1" w:line="240" w:lineRule="auto"/>
        <w:jc w:val="both"/>
        <w:rPr>
          <w:rFonts w:ascii="Arial" w:hAnsi="Arial" w:cs="Arial"/>
          <w:sz w:val="24"/>
          <w:szCs w:val="24"/>
        </w:rPr>
      </w:pPr>
      <w:r>
        <w:rPr>
          <w:rFonts w:ascii="Arial" w:hAnsi="Arial" w:cs="Arial"/>
          <w:sz w:val="24"/>
          <w:szCs w:val="24"/>
          <w:lang w:val="id-ID"/>
        </w:rPr>
        <w:t>T</w:t>
      </w:r>
      <w:r w:rsidR="00B321DC">
        <w:rPr>
          <w:rFonts w:ascii="Arial" w:hAnsi="Arial" w:cs="Arial"/>
          <w:sz w:val="24"/>
          <w:szCs w:val="24"/>
        </w:rPr>
        <w:t xml:space="preserve">he extent to which </w:t>
      </w:r>
      <w:r>
        <w:rPr>
          <w:rFonts w:ascii="Arial" w:hAnsi="Arial" w:cs="Arial"/>
          <w:sz w:val="24"/>
          <w:szCs w:val="24"/>
          <w:lang w:val="id-ID"/>
        </w:rPr>
        <w:t xml:space="preserve">the state of </w:t>
      </w:r>
      <w:r w:rsidR="00B321DC">
        <w:rPr>
          <w:rFonts w:ascii="Arial" w:hAnsi="Arial" w:cs="Arial"/>
          <w:sz w:val="24"/>
          <w:szCs w:val="24"/>
        </w:rPr>
        <w:t>Indonesia</w:t>
      </w:r>
      <w:r w:rsidR="00B321DC" w:rsidRPr="009A0D84">
        <w:rPr>
          <w:rFonts w:ascii="Arial" w:hAnsi="Arial" w:cs="Arial"/>
          <w:sz w:val="24"/>
          <w:szCs w:val="24"/>
        </w:rPr>
        <w:t xml:space="preserve"> </w:t>
      </w:r>
      <w:r>
        <w:rPr>
          <w:rFonts w:ascii="Arial" w:hAnsi="Arial" w:cs="Arial"/>
          <w:sz w:val="24"/>
          <w:szCs w:val="24"/>
          <w:lang w:val="id-ID"/>
        </w:rPr>
        <w:t xml:space="preserve">is </w:t>
      </w:r>
      <w:r w:rsidR="00B321DC">
        <w:rPr>
          <w:rFonts w:ascii="Arial" w:hAnsi="Arial" w:cs="Arial"/>
          <w:sz w:val="24"/>
          <w:szCs w:val="24"/>
        </w:rPr>
        <w:t xml:space="preserve">fulfilling its obligation according to </w:t>
      </w:r>
      <w:r w:rsidR="00B321DC">
        <w:rPr>
          <w:rFonts w:ascii="Arial" w:hAnsi="Arial" w:cs="Arial"/>
          <w:sz w:val="24"/>
          <w:szCs w:val="24"/>
          <w:lang w:val="id-ID"/>
        </w:rPr>
        <w:t>CRPD</w:t>
      </w:r>
      <w:r w:rsidR="00B321DC" w:rsidRPr="009A0D84">
        <w:rPr>
          <w:rFonts w:ascii="Arial" w:hAnsi="Arial" w:cs="Arial"/>
          <w:sz w:val="24"/>
          <w:szCs w:val="24"/>
        </w:rPr>
        <w:t xml:space="preserve">. </w:t>
      </w:r>
    </w:p>
    <w:p w:rsidR="00B321DC" w:rsidRPr="009A0D84" w:rsidRDefault="0078527C" w:rsidP="0014654B">
      <w:pPr>
        <w:numPr>
          <w:ilvl w:val="0"/>
          <w:numId w:val="2"/>
        </w:numPr>
        <w:pBdr>
          <w:top w:val="nil"/>
          <w:left w:val="nil"/>
          <w:bottom w:val="nil"/>
          <w:right w:val="nil"/>
          <w:between w:val="nil"/>
          <w:bar w:val="nil"/>
        </w:pBdr>
        <w:spacing w:before="120" w:after="100" w:afterAutospacing="1" w:line="240" w:lineRule="auto"/>
        <w:jc w:val="both"/>
        <w:rPr>
          <w:rFonts w:ascii="Arial" w:hAnsi="Arial" w:cs="Arial"/>
          <w:sz w:val="24"/>
          <w:szCs w:val="24"/>
        </w:rPr>
      </w:pPr>
      <w:r>
        <w:rPr>
          <w:rFonts w:ascii="Arial" w:hAnsi="Arial" w:cs="Arial"/>
          <w:sz w:val="24"/>
          <w:szCs w:val="24"/>
          <w:lang w:val="id-ID"/>
        </w:rPr>
        <w:t>O</w:t>
      </w:r>
      <w:r w:rsidR="00B321DC" w:rsidRPr="009A0D84">
        <w:rPr>
          <w:rFonts w:ascii="Arial" w:hAnsi="Arial" w:cs="Arial"/>
          <w:sz w:val="24"/>
          <w:szCs w:val="24"/>
        </w:rPr>
        <w:t xml:space="preserve">bstacles to the fulfillment of </w:t>
      </w:r>
      <w:r>
        <w:rPr>
          <w:rFonts w:ascii="Arial" w:hAnsi="Arial" w:cs="Arial"/>
          <w:sz w:val="24"/>
          <w:szCs w:val="24"/>
          <w:lang w:val="id-ID"/>
        </w:rPr>
        <w:t xml:space="preserve">the </w:t>
      </w:r>
      <w:r>
        <w:rPr>
          <w:rFonts w:ascii="Arial" w:hAnsi="Arial" w:cs="Arial"/>
          <w:sz w:val="24"/>
          <w:szCs w:val="24"/>
        </w:rPr>
        <w:t>rights of persons with psychosocial disabilities</w:t>
      </w:r>
    </w:p>
    <w:p w:rsidR="00B321DC" w:rsidRDefault="0078527C" w:rsidP="0014654B">
      <w:pPr>
        <w:numPr>
          <w:ilvl w:val="0"/>
          <w:numId w:val="2"/>
        </w:numPr>
        <w:pBdr>
          <w:top w:val="nil"/>
          <w:left w:val="nil"/>
          <w:bottom w:val="nil"/>
          <w:right w:val="nil"/>
          <w:between w:val="nil"/>
          <w:bar w:val="nil"/>
        </w:pBdr>
        <w:spacing w:before="120" w:after="100" w:afterAutospacing="1" w:line="240" w:lineRule="auto"/>
        <w:jc w:val="both"/>
        <w:rPr>
          <w:rFonts w:ascii="Arial" w:hAnsi="Arial" w:cs="Arial"/>
          <w:sz w:val="24"/>
          <w:szCs w:val="24"/>
        </w:rPr>
      </w:pPr>
      <w:r>
        <w:rPr>
          <w:rFonts w:ascii="Arial" w:hAnsi="Arial" w:cs="Arial"/>
          <w:sz w:val="24"/>
          <w:szCs w:val="24"/>
          <w:lang w:val="id-ID"/>
        </w:rPr>
        <w:t xml:space="preserve">Constructive </w:t>
      </w:r>
      <w:r w:rsidR="00B321DC" w:rsidRPr="007C6884">
        <w:rPr>
          <w:rFonts w:ascii="Arial" w:hAnsi="Arial" w:cs="Arial"/>
          <w:sz w:val="24"/>
          <w:szCs w:val="24"/>
        </w:rPr>
        <w:t xml:space="preserve">recommendations </w:t>
      </w:r>
      <w:r w:rsidR="00B321DC" w:rsidRPr="007C6884">
        <w:rPr>
          <w:rFonts w:ascii="Arial" w:hAnsi="Arial" w:cs="Arial"/>
          <w:sz w:val="24"/>
          <w:szCs w:val="24"/>
          <w:lang w:val="id-ID"/>
        </w:rPr>
        <w:t xml:space="preserve">to </w:t>
      </w:r>
      <w:r w:rsidR="00B321DC">
        <w:rPr>
          <w:rFonts w:ascii="Arial" w:hAnsi="Arial" w:cs="Arial"/>
          <w:sz w:val="24"/>
          <w:szCs w:val="24"/>
        </w:rPr>
        <w:t xml:space="preserve">the government of Indonesia </w:t>
      </w:r>
    </w:p>
    <w:p w:rsidR="0078527C" w:rsidRDefault="0078527C" w:rsidP="0014654B">
      <w:pPr>
        <w:numPr>
          <w:ilvl w:val="0"/>
          <w:numId w:val="2"/>
        </w:numPr>
        <w:pBdr>
          <w:top w:val="nil"/>
          <w:left w:val="nil"/>
          <w:bottom w:val="nil"/>
          <w:right w:val="nil"/>
          <w:between w:val="nil"/>
          <w:bar w:val="nil"/>
        </w:pBdr>
        <w:spacing w:before="120" w:after="100" w:afterAutospacing="1" w:line="240" w:lineRule="auto"/>
        <w:jc w:val="both"/>
        <w:rPr>
          <w:rFonts w:ascii="Arial" w:hAnsi="Arial" w:cs="Arial"/>
          <w:sz w:val="24"/>
          <w:szCs w:val="24"/>
        </w:rPr>
      </w:pPr>
      <w:r>
        <w:rPr>
          <w:rFonts w:ascii="Arial" w:hAnsi="Arial" w:cs="Arial"/>
          <w:sz w:val="24"/>
          <w:szCs w:val="24"/>
          <w:lang w:val="id-ID"/>
        </w:rPr>
        <w:t>Proposed List of Issues to the Indonesian Government’s initial report to the CRPD Committee</w:t>
      </w:r>
    </w:p>
    <w:p w:rsidR="00AD3F52" w:rsidRDefault="00AD3F52">
      <w:pPr>
        <w:rPr>
          <w:rFonts w:ascii="Arial" w:eastAsiaTheme="majorEastAsia" w:hAnsi="Arial" w:cstheme="majorBidi"/>
          <w:b/>
          <w:color w:val="2E74B5" w:themeColor="accent1" w:themeShade="BF"/>
          <w:sz w:val="32"/>
          <w:szCs w:val="32"/>
        </w:rPr>
      </w:pPr>
      <w:r>
        <w:br w:type="page"/>
      </w:r>
    </w:p>
    <w:p w:rsidR="00B321DC" w:rsidRPr="009A0D84" w:rsidRDefault="00B321DC" w:rsidP="00C441D0">
      <w:pPr>
        <w:pStyle w:val="Heading1"/>
      </w:pPr>
      <w:bookmarkStart w:id="2" w:name="_Toc30327468"/>
      <w:r w:rsidRPr="009A0D84">
        <w:lastRenderedPageBreak/>
        <w:t>Abbreviations</w:t>
      </w:r>
      <w:bookmarkEnd w:id="2"/>
      <w:r w:rsidRPr="009A0D84">
        <w:t xml:space="preserve"> </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BPS</w:t>
      </w:r>
      <w:r>
        <w:rPr>
          <w:rFonts w:ascii="Arial" w:hAnsi="Arial" w:cs="Arial"/>
          <w:sz w:val="24"/>
          <w:szCs w:val="24"/>
        </w:rPr>
        <w:tab/>
      </w:r>
      <w:r>
        <w:rPr>
          <w:rFonts w:ascii="Arial" w:hAnsi="Arial" w:cs="Arial"/>
          <w:sz w:val="24"/>
          <w:szCs w:val="24"/>
        </w:rPr>
        <w:tab/>
      </w:r>
      <w:r>
        <w:rPr>
          <w:rFonts w:ascii="Arial" w:hAnsi="Arial" w:cs="Arial"/>
          <w:sz w:val="24"/>
          <w:szCs w:val="24"/>
        </w:rPr>
        <w:tab/>
        <w:t>: Badan Pusat Statisik (Central Bureau of Statisctics</w:t>
      </w:r>
    </w:p>
    <w:p w:rsidR="005B185D" w:rsidRPr="006D1F50" w:rsidRDefault="005B185D" w:rsidP="005B185D">
      <w:pPr>
        <w:pStyle w:val="NoSpacing"/>
        <w:spacing w:before="120" w:after="100" w:afterAutospacing="1" w:line="276" w:lineRule="auto"/>
        <w:jc w:val="both"/>
        <w:rPr>
          <w:rFonts w:ascii="Arial" w:hAnsi="Arial" w:cs="Arial"/>
          <w:sz w:val="24"/>
          <w:szCs w:val="24"/>
        </w:rPr>
      </w:pPr>
      <w:r w:rsidRPr="006D1F50">
        <w:rPr>
          <w:rFonts w:ascii="Arial" w:hAnsi="Arial" w:cs="Arial"/>
          <w:sz w:val="24"/>
          <w:szCs w:val="24"/>
        </w:rPr>
        <w:t>CRPD</w:t>
      </w:r>
      <w:r>
        <w:rPr>
          <w:rFonts w:ascii="Arial" w:hAnsi="Arial" w:cs="Arial"/>
          <w:sz w:val="24"/>
          <w:szCs w:val="24"/>
        </w:rPr>
        <w:tab/>
      </w:r>
      <w:r>
        <w:rPr>
          <w:rFonts w:ascii="Arial" w:hAnsi="Arial" w:cs="Arial"/>
          <w:sz w:val="24"/>
          <w:szCs w:val="24"/>
        </w:rPr>
        <w:tab/>
      </w:r>
      <w:r>
        <w:rPr>
          <w:rFonts w:ascii="Arial" w:hAnsi="Arial" w:cs="Arial"/>
          <w:sz w:val="24"/>
          <w:szCs w:val="24"/>
        </w:rPr>
        <w:tab/>
      </w:r>
      <w:r w:rsidRPr="006D1F50">
        <w:rPr>
          <w:rFonts w:ascii="Arial" w:hAnsi="Arial" w:cs="Arial"/>
          <w:sz w:val="24"/>
          <w:szCs w:val="24"/>
        </w:rPr>
        <w:t xml:space="preserve">: Convention on the Rights of Persons with Disabilities </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DPD</w:t>
      </w:r>
      <w:r>
        <w:rPr>
          <w:rFonts w:ascii="Arial" w:hAnsi="Arial" w:cs="Arial"/>
          <w:sz w:val="24"/>
          <w:szCs w:val="24"/>
        </w:rPr>
        <w:tab/>
      </w:r>
      <w:r>
        <w:rPr>
          <w:rFonts w:ascii="Arial" w:hAnsi="Arial" w:cs="Arial"/>
          <w:sz w:val="24"/>
          <w:szCs w:val="24"/>
        </w:rPr>
        <w:tab/>
      </w:r>
      <w:r>
        <w:rPr>
          <w:rFonts w:ascii="Arial" w:hAnsi="Arial" w:cs="Arial"/>
          <w:sz w:val="24"/>
          <w:szCs w:val="24"/>
        </w:rPr>
        <w:tab/>
        <w:t>: Regional Represetatives Council (DPD)</w:t>
      </w:r>
    </w:p>
    <w:p w:rsidR="005B185D" w:rsidRPr="006D1F50" w:rsidRDefault="005B185D" w:rsidP="005B185D">
      <w:pPr>
        <w:pStyle w:val="NoSpacing"/>
        <w:spacing w:before="120" w:after="100" w:afterAutospacing="1" w:line="276" w:lineRule="auto"/>
        <w:jc w:val="both"/>
        <w:rPr>
          <w:rFonts w:ascii="Arial" w:hAnsi="Arial" w:cs="Arial"/>
          <w:sz w:val="24"/>
          <w:szCs w:val="24"/>
        </w:rPr>
      </w:pPr>
      <w:r w:rsidRPr="006D1F50">
        <w:rPr>
          <w:rFonts w:ascii="Arial" w:hAnsi="Arial" w:cs="Arial"/>
          <w:sz w:val="24"/>
          <w:szCs w:val="24"/>
        </w:rPr>
        <w:t>DPO</w:t>
      </w:r>
      <w:r>
        <w:rPr>
          <w:rFonts w:ascii="Arial" w:hAnsi="Arial" w:cs="Arial"/>
          <w:sz w:val="24"/>
          <w:szCs w:val="24"/>
        </w:rPr>
        <w:tab/>
      </w:r>
      <w:r>
        <w:rPr>
          <w:rFonts w:ascii="Arial" w:hAnsi="Arial" w:cs="Arial"/>
          <w:sz w:val="24"/>
          <w:szCs w:val="24"/>
        </w:rPr>
        <w:tab/>
      </w:r>
      <w:r>
        <w:rPr>
          <w:rFonts w:ascii="Arial" w:hAnsi="Arial" w:cs="Arial"/>
          <w:sz w:val="24"/>
          <w:szCs w:val="24"/>
        </w:rPr>
        <w:tab/>
      </w:r>
      <w:r w:rsidRPr="006D1F50">
        <w:rPr>
          <w:rFonts w:ascii="Arial" w:hAnsi="Arial" w:cs="Arial"/>
          <w:sz w:val="24"/>
          <w:szCs w:val="24"/>
        </w:rPr>
        <w:t xml:space="preserve">: Disabled Persons Organizations </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DPR</w:t>
      </w:r>
      <w:r>
        <w:rPr>
          <w:rFonts w:ascii="Arial" w:hAnsi="Arial" w:cs="Arial"/>
          <w:sz w:val="24"/>
          <w:szCs w:val="24"/>
        </w:rPr>
        <w:tab/>
      </w:r>
      <w:r>
        <w:rPr>
          <w:rFonts w:ascii="Arial" w:hAnsi="Arial" w:cs="Arial"/>
          <w:sz w:val="24"/>
          <w:szCs w:val="24"/>
        </w:rPr>
        <w:tab/>
      </w:r>
      <w:r>
        <w:rPr>
          <w:rFonts w:ascii="Arial" w:hAnsi="Arial" w:cs="Arial"/>
          <w:sz w:val="24"/>
          <w:szCs w:val="24"/>
        </w:rPr>
        <w:tab/>
        <w:t>: People’s Representative Council</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DPRD</w:t>
      </w:r>
      <w:r>
        <w:rPr>
          <w:rFonts w:ascii="Arial" w:hAnsi="Arial" w:cs="Arial"/>
          <w:sz w:val="24"/>
          <w:szCs w:val="24"/>
        </w:rPr>
        <w:tab/>
      </w:r>
      <w:r>
        <w:rPr>
          <w:rFonts w:ascii="Arial" w:hAnsi="Arial" w:cs="Arial"/>
          <w:sz w:val="24"/>
          <w:szCs w:val="24"/>
        </w:rPr>
        <w:tab/>
      </w:r>
      <w:r>
        <w:rPr>
          <w:rFonts w:ascii="Arial" w:hAnsi="Arial" w:cs="Arial"/>
          <w:sz w:val="24"/>
          <w:szCs w:val="24"/>
        </w:rPr>
        <w:tab/>
        <w:t>: District/Provincial People’s Representatives Councils</w:t>
      </w:r>
    </w:p>
    <w:p w:rsidR="005B185D" w:rsidRPr="006D1F50" w:rsidRDefault="005B185D" w:rsidP="005B185D">
      <w:pPr>
        <w:pStyle w:val="NoSpacing"/>
        <w:spacing w:before="120" w:after="100" w:afterAutospacing="1" w:line="276" w:lineRule="auto"/>
        <w:jc w:val="both"/>
        <w:rPr>
          <w:rFonts w:ascii="Arial" w:hAnsi="Arial" w:cs="Arial"/>
          <w:sz w:val="24"/>
          <w:szCs w:val="24"/>
        </w:rPr>
      </w:pPr>
      <w:r w:rsidRPr="006D1F50">
        <w:rPr>
          <w:rFonts w:ascii="Arial" w:hAnsi="Arial" w:cs="Arial"/>
          <w:sz w:val="24"/>
          <w:szCs w:val="24"/>
        </w:rPr>
        <w:t>ECT</w:t>
      </w:r>
      <w:r>
        <w:rPr>
          <w:rFonts w:ascii="Arial" w:hAnsi="Arial" w:cs="Arial"/>
          <w:sz w:val="24"/>
          <w:szCs w:val="24"/>
        </w:rPr>
        <w:tab/>
      </w:r>
      <w:r>
        <w:rPr>
          <w:rFonts w:ascii="Arial" w:hAnsi="Arial" w:cs="Arial"/>
          <w:sz w:val="24"/>
          <w:szCs w:val="24"/>
        </w:rPr>
        <w:tab/>
      </w:r>
      <w:r>
        <w:rPr>
          <w:rFonts w:ascii="Arial" w:hAnsi="Arial" w:cs="Arial"/>
          <w:sz w:val="24"/>
          <w:szCs w:val="24"/>
        </w:rPr>
        <w:tab/>
      </w:r>
      <w:r w:rsidRPr="006D1F50">
        <w:rPr>
          <w:rFonts w:ascii="Arial" w:hAnsi="Arial" w:cs="Arial"/>
          <w:sz w:val="24"/>
          <w:szCs w:val="24"/>
        </w:rPr>
        <w:t>: Electroconvulsive Therapy</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HRW</w:t>
      </w:r>
      <w:r>
        <w:rPr>
          <w:rFonts w:ascii="Arial" w:hAnsi="Arial" w:cs="Arial"/>
          <w:sz w:val="24"/>
          <w:szCs w:val="24"/>
        </w:rPr>
        <w:tab/>
      </w:r>
      <w:r>
        <w:rPr>
          <w:rFonts w:ascii="Arial" w:hAnsi="Arial" w:cs="Arial"/>
          <w:sz w:val="24"/>
          <w:szCs w:val="24"/>
        </w:rPr>
        <w:tab/>
      </w:r>
      <w:r>
        <w:rPr>
          <w:rFonts w:ascii="Arial" w:hAnsi="Arial" w:cs="Arial"/>
          <w:sz w:val="24"/>
          <w:szCs w:val="24"/>
        </w:rPr>
        <w:tab/>
        <w:t>: Human Rights Watch</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HRWG</w:t>
      </w:r>
      <w:r>
        <w:rPr>
          <w:rFonts w:ascii="Arial" w:hAnsi="Arial" w:cs="Arial"/>
          <w:sz w:val="24"/>
          <w:szCs w:val="24"/>
        </w:rPr>
        <w:tab/>
      </w:r>
      <w:r>
        <w:rPr>
          <w:rFonts w:ascii="Arial" w:hAnsi="Arial" w:cs="Arial"/>
          <w:sz w:val="24"/>
          <w:szCs w:val="24"/>
        </w:rPr>
        <w:tab/>
        <w:t>: Human Rights Working Group</w:t>
      </w:r>
    </w:p>
    <w:p w:rsidR="005B185D" w:rsidRDefault="005B185D" w:rsidP="005B185D">
      <w:pPr>
        <w:pStyle w:val="NoSpacing"/>
        <w:spacing w:before="120" w:after="100" w:afterAutospacing="1" w:line="276" w:lineRule="auto"/>
        <w:ind w:left="709" w:hanging="709"/>
        <w:jc w:val="both"/>
        <w:rPr>
          <w:rFonts w:ascii="Arial" w:hAnsi="Arial" w:cs="Arial"/>
          <w:sz w:val="24"/>
          <w:szCs w:val="24"/>
        </w:rPr>
      </w:pPr>
      <w:r>
        <w:rPr>
          <w:rFonts w:ascii="Arial" w:hAnsi="Arial" w:cs="Arial"/>
          <w:sz w:val="24"/>
          <w:szCs w:val="24"/>
        </w:rPr>
        <w:t>IMHA</w:t>
      </w:r>
      <w:r w:rsidRPr="006D1F50">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Indonesian Mental Health Association</w:t>
      </w:r>
    </w:p>
    <w:p w:rsidR="005B185D" w:rsidRPr="006D1F50"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Komnas Anak</w:t>
      </w:r>
      <w:r>
        <w:rPr>
          <w:rFonts w:ascii="Arial" w:hAnsi="Arial" w:cs="Arial"/>
          <w:sz w:val="24"/>
          <w:szCs w:val="24"/>
        </w:rPr>
        <w:tab/>
        <w:t>: The National Commission on Child Protection</w:t>
      </w:r>
      <w:r>
        <w:rPr>
          <w:rFonts w:ascii="Arial" w:hAnsi="Arial" w:cs="Arial"/>
          <w:sz w:val="24"/>
          <w:szCs w:val="24"/>
        </w:rPr>
        <w:tab/>
        <w:t xml:space="preserve"> </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Komnas HAM</w:t>
      </w:r>
      <w:r>
        <w:rPr>
          <w:rFonts w:ascii="Arial" w:hAnsi="Arial" w:cs="Arial"/>
          <w:sz w:val="24"/>
          <w:szCs w:val="24"/>
        </w:rPr>
        <w:tab/>
        <w:t>: The National Commission on Human Rights</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Komnas Perempuan: The National Commission on Violence Against Women</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KTP</w:t>
      </w:r>
      <w:r>
        <w:rPr>
          <w:rFonts w:ascii="Arial" w:hAnsi="Arial" w:cs="Arial"/>
          <w:sz w:val="24"/>
          <w:szCs w:val="24"/>
        </w:rPr>
        <w:tab/>
      </w:r>
      <w:r>
        <w:rPr>
          <w:rFonts w:ascii="Arial" w:hAnsi="Arial" w:cs="Arial"/>
          <w:sz w:val="24"/>
          <w:szCs w:val="24"/>
        </w:rPr>
        <w:tab/>
      </w:r>
      <w:r>
        <w:rPr>
          <w:rFonts w:ascii="Arial" w:hAnsi="Arial" w:cs="Arial"/>
          <w:sz w:val="24"/>
          <w:szCs w:val="24"/>
        </w:rPr>
        <w:tab/>
        <w:t>: National identity card</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LBH Masyarakat</w:t>
      </w:r>
      <w:r>
        <w:rPr>
          <w:rFonts w:ascii="Arial" w:hAnsi="Arial" w:cs="Arial"/>
          <w:sz w:val="24"/>
          <w:szCs w:val="24"/>
        </w:rPr>
        <w:tab/>
        <w:t>:Lembaga Bantuan Hukum Masyarakat (Community Legal Aid Institute)</w:t>
      </w:r>
    </w:p>
    <w:p w:rsidR="005B185D" w:rsidRPr="006D1F50" w:rsidRDefault="005B185D" w:rsidP="005B185D">
      <w:pPr>
        <w:pStyle w:val="NoSpacing"/>
        <w:spacing w:before="120" w:after="100" w:afterAutospacing="1" w:line="276" w:lineRule="auto"/>
        <w:jc w:val="both"/>
        <w:rPr>
          <w:rFonts w:ascii="Arial" w:hAnsi="Arial" w:cs="Arial"/>
          <w:sz w:val="24"/>
          <w:szCs w:val="24"/>
        </w:rPr>
      </w:pPr>
      <w:r w:rsidRPr="006D1F50">
        <w:rPr>
          <w:rFonts w:ascii="Arial" w:hAnsi="Arial" w:cs="Arial"/>
          <w:sz w:val="24"/>
          <w:szCs w:val="24"/>
        </w:rPr>
        <w:t>LOI</w:t>
      </w:r>
      <w:r>
        <w:rPr>
          <w:rFonts w:ascii="Arial" w:hAnsi="Arial" w:cs="Arial"/>
          <w:sz w:val="24"/>
          <w:szCs w:val="24"/>
        </w:rPr>
        <w:tab/>
      </w:r>
      <w:r>
        <w:rPr>
          <w:rFonts w:ascii="Arial" w:hAnsi="Arial" w:cs="Arial"/>
          <w:sz w:val="24"/>
          <w:szCs w:val="24"/>
        </w:rPr>
        <w:tab/>
      </w:r>
      <w:r>
        <w:rPr>
          <w:rFonts w:ascii="Arial" w:hAnsi="Arial" w:cs="Arial"/>
          <w:sz w:val="24"/>
          <w:szCs w:val="24"/>
        </w:rPr>
        <w:tab/>
      </w:r>
      <w:r w:rsidRPr="006D1F50">
        <w:rPr>
          <w:rFonts w:ascii="Arial" w:hAnsi="Arial" w:cs="Arial"/>
          <w:sz w:val="24"/>
          <w:szCs w:val="24"/>
        </w:rPr>
        <w:t xml:space="preserve">: List of Issues </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MMPI</w:t>
      </w:r>
      <w:r>
        <w:rPr>
          <w:rFonts w:ascii="Arial" w:hAnsi="Arial" w:cs="Arial"/>
          <w:sz w:val="24"/>
          <w:szCs w:val="24"/>
        </w:rPr>
        <w:tab/>
      </w:r>
      <w:r>
        <w:rPr>
          <w:rFonts w:ascii="Arial" w:hAnsi="Arial" w:cs="Arial"/>
          <w:sz w:val="24"/>
          <w:szCs w:val="24"/>
        </w:rPr>
        <w:tab/>
      </w:r>
      <w:r>
        <w:rPr>
          <w:rFonts w:ascii="Arial" w:hAnsi="Arial" w:cs="Arial"/>
          <w:sz w:val="24"/>
          <w:szCs w:val="24"/>
        </w:rPr>
        <w:tab/>
        <w:t>: Minnesota Multiphasic Personality Inventory</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MoU</w:t>
      </w:r>
      <w:r>
        <w:rPr>
          <w:rFonts w:ascii="Arial" w:hAnsi="Arial" w:cs="Arial"/>
          <w:sz w:val="24"/>
          <w:szCs w:val="24"/>
        </w:rPr>
        <w:tab/>
      </w:r>
      <w:r>
        <w:rPr>
          <w:rFonts w:ascii="Arial" w:hAnsi="Arial" w:cs="Arial"/>
          <w:sz w:val="24"/>
          <w:szCs w:val="24"/>
        </w:rPr>
        <w:tab/>
      </w:r>
      <w:r>
        <w:rPr>
          <w:rFonts w:ascii="Arial" w:hAnsi="Arial" w:cs="Arial"/>
          <w:sz w:val="24"/>
          <w:szCs w:val="24"/>
        </w:rPr>
        <w:tab/>
        <w:t>: Memorandum of Understanding</w:t>
      </w:r>
    </w:p>
    <w:p w:rsidR="005B185D" w:rsidRPr="006D1F50"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NGOs</w:t>
      </w:r>
      <w:r>
        <w:rPr>
          <w:rFonts w:ascii="Arial" w:hAnsi="Arial" w:cs="Arial"/>
          <w:sz w:val="24"/>
          <w:szCs w:val="24"/>
        </w:rPr>
        <w:tab/>
      </w:r>
      <w:r>
        <w:rPr>
          <w:rFonts w:ascii="Arial" w:hAnsi="Arial" w:cs="Arial"/>
          <w:sz w:val="24"/>
          <w:szCs w:val="24"/>
        </w:rPr>
        <w:tab/>
      </w:r>
      <w:r>
        <w:rPr>
          <w:rFonts w:ascii="Arial" w:hAnsi="Arial" w:cs="Arial"/>
          <w:sz w:val="24"/>
          <w:szCs w:val="24"/>
        </w:rPr>
        <w:tab/>
        <w:t>: Non-G</w:t>
      </w:r>
      <w:r w:rsidRPr="006D1F50">
        <w:rPr>
          <w:rFonts w:ascii="Arial" w:hAnsi="Arial" w:cs="Arial"/>
          <w:sz w:val="24"/>
          <w:szCs w:val="24"/>
        </w:rPr>
        <w:t xml:space="preserve">overnment Organizations </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NHRI</w:t>
      </w:r>
      <w:r>
        <w:rPr>
          <w:rFonts w:ascii="Arial" w:hAnsi="Arial" w:cs="Arial"/>
          <w:sz w:val="24"/>
          <w:szCs w:val="24"/>
        </w:rPr>
        <w:tab/>
      </w:r>
      <w:r>
        <w:rPr>
          <w:rFonts w:ascii="Arial" w:hAnsi="Arial" w:cs="Arial"/>
          <w:sz w:val="24"/>
          <w:szCs w:val="24"/>
        </w:rPr>
        <w:tab/>
      </w:r>
      <w:r>
        <w:rPr>
          <w:rFonts w:ascii="Arial" w:hAnsi="Arial" w:cs="Arial"/>
          <w:sz w:val="24"/>
          <w:szCs w:val="24"/>
        </w:rPr>
        <w:tab/>
        <w:t>: National Human Rights Institutions</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lastRenderedPageBreak/>
        <w:t>NIK</w:t>
      </w:r>
      <w:r>
        <w:rPr>
          <w:rFonts w:ascii="Arial" w:hAnsi="Arial" w:cs="Arial"/>
          <w:sz w:val="24"/>
          <w:szCs w:val="24"/>
        </w:rPr>
        <w:tab/>
      </w:r>
      <w:r>
        <w:rPr>
          <w:rFonts w:ascii="Arial" w:hAnsi="Arial" w:cs="Arial"/>
          <w:sz w:val="24"/>
          <w:szCs w:val="24"/>
        </w:rPr>
        <w:tab/>
      </w:r>
      <w:r>
        <w:rPr>
          <w:rFonts w:ascii="Arial" w:hAnsi="Arial" w:cs="Arial"/>
          <w:sz w:val="24"/>
          <w:szCs w:val="24"/>
        </w:rPr>
        <w:tab/>
        <w:t>: Single Identification Number</w:t>
      </w:r>
    </w:p>
    <w:p w:rsidR="005B185D" w:rsidRDefault="005B185D" w:rsidP="005B185D">
      <w:pPr>
        <w:pStyle w:val="NoSpacing"/>
        <w:spacing w:before="120" w:after="100" w:afterAutospacing="1" w:line="276" w:lineRule="auto"/>
        <w:ind w:left="709" w:hanging="709"/>
        <w:jc w:val="both"/>
        <w:rPr>
          <w:rFonts w:ascii="Arial" w:hAnsi="Arial" w:cs="Arial"/>
          <w:sz w:val="24"/>
          <w:szCs w:val="24"/>
        </w:rPr>
      </w:pPr>
      <w:r>
        <w:rPr>
          <w:rFonts w:ascii="Arial" w:hAnsi="Arial" w:cs="Arial"/>
          <w:sz w:val="24"/>
          <w:szCs w:val="24"/>
        </w:rPr>
        <w:t>PJS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Perhimpunan Jiwa Sehat</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Polri</w:t>
      </w:r>
      <w:r>
        <w:rPr>
          <w:rFonts w:ascii="Arial" w:hAnsi="Arial" w:cs="Arial"/>
          <w:sz w:val="24"/>
          <w:szCs w:val="24"/>
        </w:rPr>
        <w:tab/>
      </w:r>
      <w:r>
        <w:rPr>
          <w:rFonts w:ascii="Arial" w:hAnsi="Arial" w:cs="Arial"/>
          <w:sz w:val="24"/>
          <w:szCs w:val="24"/>
        </w:rPr>
        <w:tab/>
      </w:r>
      <w:r>
        <w:rPr>
          <w:rFonts w:ascii="Arial" w:hAnsi="Arial" w:cs="Arial"/>
          <w:sz w:val="24"/>
          <w:szCs w:val="24"/>
        </w:rPr>
        <w:tab/>
        <w:t>: Indonesian National Police</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Puskesmas</w:t>
      </w:r>
      <w:r>
        <w:rPr>
          <w:rFonts w:ascii="Arial" w:hAnsi="Arial" w:cs="Arial"/>
          <w:sz w:val="24"/>
          <w:szCs w:val="24"/>
        </w:rPr>
        <w:tab/>
      </w:r>
      <w:r>
        <w:rPr>
          <w:rFonts w:ascii="Arial" w:hAnsi="Arial" w:cs="Arial"/>
          <w:sz w:val="24"/>
          <w:szCs w:val="24"/>
        </w:rPr>
        <w:tab/>
        <w:t>: community health centres</w:t>
      </w:r>
    </w:p>
    <w:p w:rsidR="005B185D" w:rsidRDefault="00884851"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PWPD</w:t>
      </w:r>
      <w:r>
        <w:rPr>
          <w:rFonts w:ascii="Arial" w:hAnsi="Arial" w:cs="Arial"/>
          <w:sz w:val="24"/>
          <w:szCs w:val="24"/>
        </w:rPr>
        <w:tab/>
      </w:r>
      <w:r>
        <w:rPr>
          <w:rFonts w:ascii="Arial" w:hAnsi="Arial" w:cs="Arial"/>
          <w:sz w:val="24"/>
          <w:szCs w:val="24"/>
        </w:rPr>
        <w:tab/>
        <w:t>: Persons</w:t>
      </w:r>
      <w:r w:rsidR="005B185D">
        <w:rPr>
          <w:rFonts w:ascii="Arial" w:hAnsi="Arial" w:cs="Arial"/>
          <w:sz w:val="24"/>
          <w:szCs w:val="24"/>
        </w:rPr>
        <w:t xml:space="preserve"> with Psychosocial Disabilities (PWPD)</w:t>
      </w:r>
    </w:p>
    <w:p w:rsidR="005B185D" w:rsidRDefault="005B185D" w:rsidP="005B185D">
      <w:pPr>
        <w:pStyle w:val="NoSpacing"/>
        <w:spacing w:before="120" w:after="100" w:afterAutospacing="1" w:line="276" w:lineRule="auto"/>
        <w:ind w:left="709" w:hanging="709"/>
        <w:jc w:val="both"/>
        <w:rPr>
          <w:rFonts w:ascii="Arial" w:hAnsi="Arial" w:cs="Arial"/>
          <w:sz w:val="24"/>
          <w:szCs w:val="24"/>
        </w:rPr>
      </w:pPr>
      <w:r w:rsidRPr="006D1F50">
        <w:rPr>
          <w:rFonts w:ascii="Arial" w:hAnsi="Arial" w:cs="Arial"/>
          <w:sz w:val="24"/>
          <w:szCs w:val="24"/>
        </w:rPr>
        <w:t>PWPD</w:t>
      </w:r>
      <w:r>
        <w:rPr>
          <w:rFonts w:ascii="Arial" w:hAnsi="Arial" w:cs="Arial"/>
          <w:sz w:val="24"/>
          <w:szCs w:val="24"/>
        </w:rPr>
        <w:tab/>
      </w:r>
      <w:r>
        <w:rPr>
          <w:rFonts w:ascii="Arial" w:hAnsi="Arial" w:cs="Arial"/>
          <w:sz w:val="24"/>
          <w:szCs w:val="24"/>
        </w:rPr>
        <w:tab/>
      </w:r>
      <w:r w:rsidRPr="006D1F50">
        <w:rPr>
          <w:rFonts w:ascii="Arial" w:hAnsi="Arial" w:cs="Arial"/>
          <w:sz w:val="24"/>
          <w:szCs w:val="24"/>
        </w:rPr>
        <w:t>: Persons with Disabilities</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Satpol PP</w:t>
      </w:r>
      <w:r>
        <w:rPr>
          <w:rFonts w:ascii="Arial" w:hAnsi="Arial" w:cs="Arial"/>
          <w:sz w:val="24"/>
          <w:szCs w:val="24"/>
        </w:rPr>
        <w:tab/>
      </w:r>
      <w:r>
        <w:rPr>
          <w:rFonts w:ascii="Arial" w:hAnsi="Arial" w:cs="Arial"/>
          <w:sz w:val="24"/>
          <w:szCs w:val="24"/>
        </w:rPr>
        <w:tab/>
        <w:t>: Public order Agency</w:t>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SOE</w:t>
      </w:r>
      <w:r>
        <w:rPr>
          <w:rFonts w:ascii="Arial" w:hAnsi="Arial" w:cs="Arial"/>
          <w:sz w:val="24"/>
          <w:szCs w:val="24"/>
        </w:rPr>
        <w:tab/>
      </w:r>
      <w:r>
        <w:rPr>
          <w:rFonts w:ascii="Arial" w:hAnsi="Arial" w:cs="Arial"/>
          <w:sz w:val="24"/>
          <w:szCs w:val="24"/>
        </w:rPr>
        <w:tab/>
      </w:r>
      <w:r>
        <w:rPr>
          <w:rFonts w:ascii="Arial" w:hAnsi="Arial" w:cs="Arial"/>
          <w:sz w:val="24"/>
          <w:szCs w:val="24"/>
        </w:rPr>
        <w:tab/>
        <w:t>: State Owned Enterprises</w:t>
      </w:r>
    </w:p>
    <w:p w:rsidR="005B185D" w:rsidRDefault="005B185D" w:rsidP="005B185D">
      <w:pPr>
        <w:pStyle w:val="NoSpacing"/>
        <w:tabs>
          <w:tab w:val="left" w:pos="720"/>
          <w:tab w:val="left" w:pos="1440"/>
          <w:tab w:val="left" w:pos="2160"/>
          <w:tab w:val="left" w:pos="2880"/>
          <w:tab w:val="left" w:pos="3600"/>
          <w:tab w:val="left" w:pos="4320"/>
          <w:tab w:val="left" w:pos="5040"/>
          <w:tab w:val="left" w:pos="5760"/>
          <w:tab w:val="right" w:pos="9360"/>
        </w:tabs>
        <w:spacing w:before="120" w:after="100" w:afterAutospacing="1" w:line="276" w:lineRule="auto"/>
        <w:jc w:val="both"/>
        <w:rPr>
          <w:rFonts w:ascii="Arial" w:hAnsi="Arial" w:cs="Arial"/>
          <w:sz w:val="24"/>
          <w:szCs w:val="24"/>
        </w:rPr>
      </w:pPr>
      <w:r>
        <w:rPr>
          <w:rFonts w:ascii="Arial" w:hAnsi="Arial" w:cs="Arial"/>
          <w:sz w:val="24"/>
          <w:szCs w:val="24"/>
        </w:rPr>
        <w:t>Supas</w:t>
      </w:r>
      <w:r>
        <w:rPr>
          <w:rFonts w:ascii="Arial" w:hAnsi="Arial" w:cs="Arial"/>
          <w:sz w:val="24"/>
          <w:szCs w:val="24"/>
        </w:rPr>
        <w:tab/>
      </w:r>
      <w:r>
        <w:rPr>
          <w:rFonts w:ascii="Arial" w:hAnsi="Arial" w:cs="Arial"/>
          <w:sz w:val="24"/>
          <w:szCs w:val="24"/>
        </w:rPr>
        <w:tab/>
      </w:r>
      <w:r>
        <w:rPr>
          <w:rFonts w:ascii="Arial" w:hAnsi="Arial" w:cs="Arial"/>
          <w:sz w:val="24"/>
          <w:szCs w:val="24"/>
        </w:rPr>
        <w:tab/>
        <w:t>: Inter-Census Population Survey</w:t>
      </w:r>
      <w:r>
        <w:rPr>
          <w:rFonts w:ascii="Arial" w:hAnsi="Arial" w:cs="Arial"/>
          <w:sz w:val="24"/>
          <w:szCs w:val="24"/>
        </w:rPr>
        <w:tab/>
      </w:r>
      <w:r>
        <w:rPr>
          <w:rFonts w:ascii="Arial" w:hAnsi="Arial" w:cs="Arial"/>
          <w:sz w:val="24"/>
          <w:szCs w:val="24"/>
        </w:rPr>
        <w:tab/>
      </w:r>
    </w:p>
    <w:p w:rsidR="005B185D" w:rsidRDefault="005B185D" w:rsidP="005B185D">
      <w:pPr>
        <w:pStyle w:val="NoSpacing"/>
        <w:spacing w:before="120" w:after="100" w:afterAutospacing="1" w:line="276" w:lineRule="auto"/>
        <w:jc w:val="both"/>
        <w:rPr>
          <w:rFonts w:ascii="Arial" w:hAnsi="Arial" w:cs="Arial"/>
          <w:sz w:val="24"/>
          <w:szCs w:val="24"/>
        </w:rPr>
      </w:pPr>
      <w:r>
        <w:rPr>
          <w:rFonts w:ascii="Arial" w:hAnsi="Arial" w:cs="Arial"/>
          <w:sz w:val="24"/>
          <w:szCs w:val="24"/>
        </w:rPr>
        <w:t>UDHR</w:t>
      </w:r>
      <w:r>
        <w:rPr>
          <w:rFonts w:ascii="Arial" w:hAnsi="Arial" w:cs="Arial"/>
          <w:sz w:val="24"/>
          <w:szCs w:val="24"/>
        </w:rPr>
        <w:tab/>
      </w:r>
      <w:r>
        <w:rPr>
          <w:rFonts w:ascii="Arial" w:hAnsi="Arial" w:cs="Arial"/>
          <w:sz w:val="24"/>
          <w:szCs w:val="24"/>
        </w:rPr>
        <w:tab/>
      </w:r>
      <w:r>
        <w:rPr>
          <w:rFonts w:ascii="Arial" w:hAnsi="Arial" w:cs="Arial"/>
          <w:sz w:val="24"/>
          <w:szCs w:val="24"/>
        </w:rPr>
        <w:tab/>
        <w:t>: Universal Declaration of Human Rights</w:t>
      </w:r>
    </w:p>
    <w:p w:rsidR="00B321DC" w:rsidRPr="009A0D84" w:rsidRDefault="00B321DC" w:rsidP="005B185D">
      <w:pPr>
        <w:spacing w:before="120" w:after="100" w:afterAutospacing="1"/>
        <w:rPr>
          <w:rFonts w:ascii="Arial" w:hAnsi="Arial" w:cs="Arial"/>
          <w:b/>
          <w:sz w:val="24"/>
          <w:szCs w:val="24"/>
          <w:lang w:val="id-ID"/>
        </w:rPr>
      </w:pPr>
    </w:p>
    <w:p w:rsidR="002C5DEF" w:rsidRDefault="002C5DEF">
      <w:pPr>
        <w:rPr>
          <w:rFonts w:ascii="Arial" w:hAnsi="Arial" w:cs="Arial"/>
          <w:b/>
          <w:sz w:val="24"/>
          <w:szCs w:val="24"/>
          <w:lang w:val="id-ID"/>
        </w:rPr>
      </w:pPr>
      <w:r>
        <w:rPr>
          <w:rFonts w:ascii="Arial" w:hAnsi="Arial" w:cs="Arial"/>
          <w:b/>
          <w:sz w:val="24"/>
          <w:szCs w:val="24"/>
          <w:lang w:val="id-ID"/>
        </w:rPr>
        <w:br w:type="page"/>
      </w:r>
    </w:p>
    <w:p w:rsidR="002C5DEF" w:rsidRPr="00BA4401" w:rsidRDefault="002C5DEF" w:rsidP="00BA4401">
      <w:pPr>
        <w:jc w:val="center"/>
        <w:rPr>
          <w:rFonts w:ascii="Arial" w:hAnsi="Arial" w:cs="Arial"/>
          <w:b/>
          <w:sz w:val="32"/>
          <w:szCs w:val="32"/>
        </w:rPr>
      </w:pPr>
      <w:r w:rsidRPr="00BA4401">
        <w:rPr>
          <w:rFonts w:ascii="Arial" w:hAnsi="Arial" w:cs="Arial"/>
          <w:b/>
          <w:sz w:val="32"/>
          <w:szCs w:val="32"/>
        </w:rPr>
        <w:lastRenderedPageBreak/>
        <w:t>Table of content</w:t>
      </w:r>
      <w:r w:rsidR="00BA4401">
        <w:rPr>
          <w:rFonts w:ascii="Arial" w:hAnsi="Arial" w:cs="Arial"/>
          <w:b/>
          <w:sz w:val="32"/>
          <w:szCs w:val="32"/>
        </w:rPr>
        <w:t xml:space="preserve">s </w:t>
      </w:r>
    </w:p>
    <w:sdt>
      <w:sdtPr>
        <w:rPr>
          <w:rFonts w:asciiTheme="minorHAnsi" w:eastAsiaTheme="minorHAnsi" w:hAnsiTheme="minorHAnsi" w:cstheme="minorBidi"/>
          <w:color w:val="auto"/>
          <w:sz w:val="22"/>
          <w:szCs w:val="22"/>
        </w:rPr>
        <w:id w:val="830025240"/>
        <w:docPartObj>
          <w:docPartGallery w:val="Table of Contents"/>
          <w:docPartUnique/>
        </w:docPartObj>
      </w:sdtPr>
      <w:sdtEndPr>
        <w:rPr>
          <w:b/>
          <w:bCs/>
          <w:noProof/>
        </w:rPr>
      </w:sdtEndPr>
      <w:sdtContent>
        <w:p w:rsidR="00C441D0" w:rsidRDefault="00C441D0">
          <w:pPr>
            <w:pStyle w:val="TOCHeading"/>
          </w:pPr>
        </w:p>
        <w:p w:rsidR="007149C5" w:rsidRDefault="00C441D0">
          <w:pPr>
            <w:pStyle w:val="TOC1"/>
            <w:tabs>
              <w:tab w:val="right" w:leader="dot" w:pos="935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30327465" w:history="1">
            <w:r w:rsidR="0096485B">
              <w:rPr>
                <w:rStyle w:val="Hyperlink"/>
                <w:noProof/>
                <w:lang w:val="id-ID"/>
              </w:rPr>
              <w:t>Introduction</w:t>
            </w:r>
            <w:r w:rsidR="007149C5">
              <w:rPr>
                <w:noProof/>
                <w:webHidden/>
              </w:rPr>
              <w:tab/>
            </w:r>
            <w:r w:rsidR="007149C5">
              <w:rPr>
                <w:noProof/>
                <w:webHidden/>
              </w:rPr>
              <w:fldChar w:fldCharType="begin"/>
            </w:r>
            <w:r w:rsidR="007149C5">
              <w:rPr>
                <w:noProof/>
                <w:webHidden/>
              </w:rPr>
              <w:instrText xml:space="preserve"> PAGEREF _Toc30327465 \h </w:instrText>
            </w:r>
            <w:r w:rsidR="007149C5">
              <w:rPr>
                <w:noProof/>
                <w:webHidden/>
              </w:rPr>
            </w:r>
            <w:r w:rsidR="007149C5">
              <w:rPr>
                <w:noProof/>
                <w:webHidden/>
              </w:rPr>
              <w:fldChar w:fldCharType="separate"/>
            </w:r>
            <w:r w:rsidR="007149C5">
              <w:rPr>
                <w:noProof/>
                <w:webHidden/>
              </w:rPr>
              <w:t>2</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466" w:history="1">
            <w:r w:rsidR="007149C5" w:rsidRPr="00007002">
              <w:rPr>
                <w:rStyle w:val="Hyperlink"/>
                <w:noProof/>
                <w:lang w:val="id-ID"/>
              </w:rPr>
              <w:t>Submitting Organizations</w:t>
            </w:r>
            <w:r w:rsidR="007149C5">
              <w:rPr>
                <w:noProof/>
                <w:webHidden/>
              </w:rPr>
              <w:tab/>
            </w:r>
            <w:r w:rsidR="007149C5">
              <w:rPr>
                <w:noProof/>
                <w:webHidden/>
              </w:rPr>
              <w:fldChar w:fldCharType="begin"/>
            </w:r>
            <w:r w:rsidR="007149C5">
              <w:rPr>
                <w:noProof/>
                <w:webHidden/>
              </w:rPr>
              <w:instrText xml:space="preserve"> PAGEREF _Toc30327466 \h </w:instrText>
            </w:r>
            <w:r w:rsidR="007149C5">
              <w:rPr>
                <w:noProof/>
                <w:webHidden/>
              </w:rPr>
            </w:r>
            <w:r w:rsidR="007149C5">
              <w:rPr>
                <w:noProof/>
                <w:webHidden/>
              </w:rPr>
              <w:fldChar w:fldCharType="separate"/>
            </w:r>
            <w:r w:rsidR="007149C5">
              <w:rPr>
                <w:noProof/>
                <w:webHidden/>
              </w:rPr>
              <w:t>2</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467" w:history="1">
            <w:r w:rsidR="007149C5" w:rsidRPr="00007002">
              <w:rPr>
                <w:rStyle w:val="Hyperlink"/>
                <w:noProof/>
                <w:lang w:val="id-ID"/>
              </w:rPr>
              <w:t>Methodology</w:t>
            </w:r>
            <w:r w:rsidR="007149C5">
              <w:rPr>
                <w:noProof/>
                <w:webHidden/>
              </w:rPr>
              <w:tab/>
            </w:r>
            <w:r w:rsidR="007149C5">
              <w:rPr>
                <w:noProof/>
                <w:webHidden/>
              </w:rPr>
              <w:fldChar w:fldCharType="begin"/>
            </w:r>
            <w:r w:rsidR="007149C5">
              <w:rPr>
                <w:noProof/>
                <w:webHidden/>
              </w:rPr>
              <w:instrText xml:space="preserve"> PAGEREF _Toc30327467 \h </w:instrText>
            </w:r>
            <w:r w:rsidR="007149C5">
              <w:rPr>
                <w:noProof/>
                <w:webHidden/>
              </w:rPr>
            </w:r>
            <w:r w:rsidR="007149C5">
              <w:rPr>
                <w:noProof/>
                <w:webHidden/>
              </w:rPr>
              <w:fldChar w:fldCharType="separate"/>
            </w:r>
            <w:r w:rsidR="007149C5">
              <w:rPr>
                <w:noProof/>
                <w:webHidden/>
              </w:rPr>
              <w:t>4</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468" w:history="1">
            <w:r w:rsidR="007149C5" w:rsidRPr="00007002">
              <w:rPr>
                <w:rStyle w:val="Hyperlink"/>
                <w:noProof/>
              </w:rPr>
              <w:t>Abbreviations</w:t>
            </w:r>
            <w:r w:rsidR="007149C5">
              <w:rPr>
                <w:noProof/>
                <w:webHidden/>
              </w:rPr>
              <w:tab/>
            </w:r>
            <w:r w:rsidR="007149C5">
              <w:rPr>
                <w:noProof/>
                <w:webHidden/>
              </w:rPr>
              <w:fldChar w:fldCharType="begin"/>
            </w:r>
            <w:r w:rsidR="007149C5">
              <w:rPr>
                <w:noProof/>
                <w:webHidden/>
              </w:rPr>
              <w:instrText xml:space="preserve"> PAGEREF _Toc30327468 \h </w:instrText>
            </w:r>
            <w:r w:rsidR="007149C5">
              <w:rPr>
                <w:noProof/>
                <w:webHidden/>
              </w:rPr>
            </w:r>
            <w:r w:rsidR="007149C5">
              <w:rPr>
                <w:noProof/>
                <w:webHidden/>
              </w:rPr>
              <w:fldChar w:fldCharType="separate"/>
            </w:r>
            <w:r w:rsidR="007149C5">
              <w:rPr>
                <w:noProof/>
                <w:webHidden/>
              </w:rPr>
              <w:t>6</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469" w:history="1">
            <w:r w:rsidR="0096636B">
              <w:rPr>
                <w:rStyle w:val="Hyperlink"/>
                <w:noProof/>
              </w:rPr>
              <w:t xml:space="preserve">The </w:t>
            </w:r>
            <w:r w:rsidR="0096636B">
              <w:rPr>
                <w:rStyle w:val="Hyperlink"/>
                <w:noProof/>
                <w:lang w:val="id-ID"/>
              </w:rPr>
              <w:t>Alternative</w:t>
            </w:r>
            <w:r w:rsidR="007149C5" w:rsidRPr="00007002">
              <w:rPr>
                <w:rStyle w:val="Hyperlink"/>
                <w:noProof/>
              </w:rPr>
              <w:t xml:space="preserve"> Report</w:t>
            </w:r>
            <w:r w:rsidR="007149C5">
              <w:rPr>
                <w:noProof/>
                <w:webHidden/>
              </w:rPr>
              <w:tab/>
            </w:r>
            <w:r w:rsidR="007149C5">
              <w:rPr>
                <w:noProof/>
                <w:webHidden/>
              </w:rPr>
              <w:fldChar w:fldCharType="begin"/>
            </w:r>
            <w:r w:rsidR="007149C5">
              <w:rPr>
                <w:noProof/>
                <w:webHidden/>
              </w:rPr>
              <w:instrText xml:space="preserve"> PAGEREF _Toc30327469 \h </w:instrText>
            </w:r>
            <w:r w:rsidR="007149C5">
              <w:rPr>
                <w:noProof/>
                <w:webHidden/>
              </w:rPr>
            </w:r>
            <w:r w:rsidR="007149C5">
              <w:rPr>
                <w:noProof/>
                <w:webHidden/>
              </w:rPr>
              <w:fldChar w:fldCharType="separate"/>
            </w:r>
            <w:r w:rsidR="007149C5">
              <w:rPr>
                <w:noProof/>
                <w:webHidden/>
              </w:rPr>
              <w:t>11</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470" w:history="1">
            <w:r w:rsidR="007149C5" w:rsidRPr="00007002">
              <w:rPr>
                <w:rStyle w:val="Hyperlink"/>
                <w:noProof/>
              </w:rPr>
              <w:t>Chapter 1: Legal Capacity and Guardianship</w:t>
            </w:r>
            <w:r w:rsidR="007149C5">
              <w:rPr>
                <w:noProof/>
                <w:webHidden/>
              </w:rPr>
              <w:tab/>
            </w:r>
            <w:r w:rsidR="007149C5">
              <w:rPr>
                <w:noProof/>
                <w:webHidden/>
              </w:rPr>
              <w:fldChar w:fldCharType="begin"/>
            </w:r>
            <w:r w:rsidR="007149C5">
              <w:rPr>
                <w:noProof/>
                <w:webHidden/>
              </w:rPr>
              <w:instrText xml:space="preserve"> PAGEREF _Toc30327470 \h </w:instrText>
            </w:r>
            <w:r w:rsidR="007149C5">
              <w:rPr>
                <w:noProof/>
                <w:webHidden/>
              </w:rPr>
            </w:r>
            <w:r w:rsidR="007149C5">
              <w:rPr>
                <w:noProof/>
                <w:webHidden/>
              </w:rPr>
              <w:fldChar w:fldCharType="separate"/>
            </w:r>
            <w:r w:rsidR="007149C5">
              <w:rPr>
                <w:noProof/>
                <w:webHidden/>
              </w:rPr>
              <w:t>13</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71" w:history="1">
            <w:r w:rsidR="007149C5" w:rsidRPr="00007002">
              <w:rPr>
                <w:rStyle w:val="Hyperlink"/>
                <w:noProof/>
              </w:rPr>
              <w:t>A.</w:t>
            </w:r>
            <w:r w:rsidR="007149C5">
              <w:rPr>
                <w:rFonts w:eastAsiaTheme="minorEastAsia"/>
                <w:noProof/>
              </w:rPr>
              <w:tab/>
            </w:r>
            <w:r w:rsidR="007149C5" w:rsidRPr="00007002">
              <w:rPr>
                <w:rStyle w:val="Hyperlink"/>
                <w:noProof/>
                <w:lang w:val="id-ID"/>
              </w:rPr>
              <w:t>Deprivation of Legal Capacity and Placement Under Guardianship Without Legal Process (Informal Guardianship)</w:t>
            </w:r>
            <w:r w:rsidR="007149C5">
              <w:rPr>
                <w:noProof/>
                <w:webHidden/>
              </w:rPr>
              <w:tab/>
            </w:r>
            <w:r w:rsidR="007149C5">
              <w:rPr>
                <w:noProof/>
                <w:webHidden/>
              </w:rPr>
              <w:fldChar w:fldCharType="begin"/>
            </w:r>
            <w:r w:rsidR="007149C5">
              <w:rPr>
                <w:noProof/>
                <w:webHidden/>
              </w:rPr>
              <w:instrText xml:space="preserve"> PAGEREF _Toc30327471 \h </w:instrText>
            </w:r>
            <w:r w:rsidR="007149C5">
              <w:rPr>
                <w:noProof/>
                <w:webHidden/>
              </w:rPr>
            </w:r>
            <w:r w:rsidR="007149C5">
              <w:rPr>
                <w:noProof/>
                <w:webHidden/>
              </w:rPr>
              <w:fldChar w:fldCharType="separate"/>
            </w:r>
            <w:r w:rsidR="007149C5">
              <w:rPr>
                <w:noProof/>
                <w:webHidden/>
              </w:rPr>
              <w:t>13</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72" w:history="1">
            <w:r w:rsidR="007149C5" w:rsidRPr="00007002">
              <w:rPr>
                <w:rStyle w:val="Hyperlink"/>
                <w:noProof/>
              </w:rPr>
              <w:t>A1. Involuntary admission to a mental hospital</w:t>
            </w:r>
            <w:r w:rsidR="007149C5" w:rsidRPr="00007002">
              <w:rPr>
                <w:rStyle w:val="Hyperlink"/>
                <w:noProof/>
                <w:lang w:val="id-ID"/>
              </w:rPr>
              <w:t xml:space="preserve"> and the absent of informed consent</w:t>
            </w:r>
            <w:r w:rsidR="007149C5">
              <w:rPr>
                <w:noProof/>
                <w:webHidden/>
              </w:rPr>
              <w:tab/>
            </w:r>
            <w:r w:rsidR="007149C5">
              <w:rPr>
                <w:noProof/>
                <w:webHidden/>
              </w:rPr>
              <w:fldChar w:fldCharType="begin"/>
            </w:r>
            <w:r w:rsidR="007149C5">
              <w:rPr>
                <w:noProof/>
                <w:webHidden/>
              </w:rPr>
              <w:instrText xml:space="preserve"> PAGEREF _Toc30327472 \h </w:instrText>
            </w:r>
            <w:r w:rsidR="007149C5">
              <w:rPr>
                <w:noProof/>
                <w:webHidden/>
              </w:rPr>
            </w:r>
            <w:r w:rsidR="007149C5">
              <w:rPr>
                <w:noProof/>
                <w:webHidden/>
              </w:rPr>
              <w:fldChar w:fldCharType="separate"/>
            </w:r>
            <w:r w:rsidR="007149C5">
              <w:rPr>
                <w:noProof/>
                <w:webHidden/>
              </w:rPr>
              <w:t>13</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73" w:history="1">
            <w:r w:rsidR="007149C5" w:rsidRPr="00007002">
              <w:rPr>
                <w:rStyle w:val="Hyperlink"/>
                <w:noProof/>
              </w:rPr>
              <w:t>A.2. Involuntary admission to social care institutions</w:t>
            </w:r>
            <w:r w:rsidR="007149C5">
              <w:rPr>
                <w:noProof/>
                <w:webHidden/>
              </w:rPr>
              <w:tab/>
            </w:r>
            <w:r w:rsidR="007149C5">
              <w:rPr>
                <w:noProof/>
                <w:webHidden/>
              </w:rPr>
              <w:fldChar w:fldCharType="begin"/>
            </w:r>
            <w:r w:rsidR="007149C5">
              <w:rPr>
                <w:noProof/>
                <w:webHidden/>
              </w:rPr>
              <w:instrText xml:space="preserve"> PAGEREF _Toc30327473 \h </w:instrText>
            </w:r>
            <w:r w:rsidR="007149C5">
              <w:rPr>
                <w:noProof/>
                <w:webHidden/>
              </w:rPr>
            </w:r>
            <w:r w:rsidR="007149C5">
              <w:rPr>
                <w:noProof/>
                <w:webHidden/>
              </w:rPr>
              <w:fldChar w:fldCharType="separate"/>
            </w:r>
            <w:r w:rsidR="007149C5">
              <w:rPr>
                <w:noProof/>
                <w:webHidden/>
              </w:rPr>
              <w:t>14</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74" w:history="1">
            <w:r w:rsidR="007149C5" w:rsidRPr="00007002">
              <w:rPr>
                <w:rStyle w:val="Hyperlink"/>
                <w:noProof/>
              </w:rPr>
              <w:t>A.3. Involuntary medical and non-medical treatment</w:t>
            </w:r>
            <w:r w:rsidR="007149C5">
              <w:rPr>
                <w:noProof/>
                <w:webHidden/>
              </w:rPr>
              <w:tab/>
            </w:r>
            <w:r w:rsidR="007149C5">
              <w:rPr>
                <w:noProof/>
                <w:webHidden/>
              </w:rPr>
              <w:fldChar w:fldCharType="begin"/>
            </w:r>
            <w:r w:rsidR="007149C5">
              <w:rPr>
                <w:noProof/>
                <w:webHidden/>
              </w:rPr>
              <w:instrText xml:space="preserve"> PAGEREF _Toc30327474 \h </w:instrText>
            </w:r>
            <w:r w:rsidR="007149C5">
              <w:rPr>
                <w:noProof/>
                <w:webHidden/>
              </w:rPr>
            </w:r>
            <w:r w:rsidR="007149C5">
              <w:rPr>
                <w:noProof/>
                <w:webHidden/>
              </w:rPr>
              <w:fldChar w:fldCharType="separate"/>
            </w:r>
            <w:r w:rsidR="007149C5">
              <w:rPr>
                <w:noProof/>
                <w:webHidden/>
              </w:rPr>
              <w:t>15</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75" w:history="1">
            <w:r w:rsidR="007149C5" w:rsidRPr="00007002">
              <w:rPr>
                <w:rStyle w:val="Hyperlink"/>
                <w:noProof/>
              </w:rPr>
              <w:t>A.4.Right to inheritance</w:t>
            </w:r>
            <w:r w:rsidR="007149C5">
              <w:rPr>
                <w:noProof/>
                <w:webHidden/>
              </w:rPr>
              <w:tab/>
            </w:r>
            <w:r w:rsidR="007149C5">
              <w:rPr>
                <w:noProof/>
                <w:webHidden/>
              </w:rPr>
              <w:fldChar w:fldCharType="begin"/>
            </w:r>
            <w:r w:rsidR="007149C5">
              <w:rPr>
                <w:noProof/>
                <w:webHidden/>
              </w:rPr>
              <w:instrText xml:space="preserve"> PAGEREF _Toc30327475 \h </w:instrText>
            </w:r>
            <w:r w:rsidR="007149C5">
              <w:rPr>
                <w:noProof/>
                <w:webHidden/>
              </w:rPr>
            </w:r>
            <w:r w:rsidR="007149C5">
              <w:rPr>
                <w:noProof/>
                <w:webHidden/>
              </w:rPr>
              <w:fldChar w:fldCharType="separate"/>
            </w:r>
            <w:r w:rsidR="007149C5">
              <w:rPr>
                <w:noProof/>
                <w:webHidden/>
              </w:rPr>
              <w:t>15</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76" w:history="1">
            <w:r w:rsidR="007149C5" w:rsidRPr="00007002">
              <w:rPr>
                <w:rStyle w:val="Hyperlink"/>
                <w:noProof/>
              </w:rPr>
              <w:t>A.5. The Right of Child Care</w:t>
            </w:r>
            <w:r w:rsidR="007149C5">
              <w:rPr>
                <w:noProof/>
                <w:webHidden/>
              </w:rPr>
              <w:tab/>
            </w:r>
            <w:r w:rsidR="007149C5">
              <w:rPr>
                <w:noProof/>
                <w:webHidden/>
              </w:rPr>
              <w:fldChar w:fldCharType="begin"/>
            </w:r>
            <w:r w:rsidR="007149C5">
              <w:rPr>
                <w:noProof/>
                <w:webHidden/>
              </w:rPr>
              <w:instrText xml:space="preserve"> PAGEREF _Toc30327476 \h </w:instrText>
            </w:r>
            <w:r w:rsidR="007149C5">
              <w:rPr>
                <w:noProof/>
                <w:webHidden/>
              </w:rPr>
            </w:r>
            <w:r w:rsidR="007149C5">
              <w:rPr>
                <w:noProof/>
                <w:webHidden/>
              </w:rPr>
              <w:fldChar w:fldCharType="separate"/>
            </w:r>
            <w:r w:rsidR="007149C5">
              <w:rPr>
                <w:noProof/>
                <w:webHidden/>
              </w:rPr>
              <w:t>15</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77" w:history="1">
            <w:r w:rsidR="007149C5" w:rsidRPr="00007002">
              <w:rPr>
                <w:rStyle w:val="Hyperlink"/>
                <w:noProof/>
              </w:rPr>
              <w:t>A.6. Political Rights</w:t>
            </w:r>
            <w:r w:rsidR="007149C5">
              <w:rPr>
                <w:noProof/>
                <w:webHidden/>
              </w:rPr>
              <w:tab/>
            </w:r>
            <w:r w:rsidR="007149C5">
              <w:rPr>
                <w:noProof/>
                <w:webHidden/>
              </w:rPr>
              <w:fldChar w:fldCharType="begin"/>
            </w:r>
            <w:r w:rsidR="007149C5">
              <w:rPr>
                <w:noProof/>
                <w:webHidden/>
              </w:rPr>
              <w:instrText xml:space="preserve"> PAGEREF _Toc30327477 \h </w:instrText>
            </w:r>
            <w:r w:rsidR="007149C5">
              <w:rPr>
                <w:noProof/>
                <w:webHidden/>
              </w:rPr>
            </w:r>
            <w:r w:rsidR="007149C5">
              <w:rPr>
                <w:noProof/>
                <w:webHidden/>
              </w:rPr>
              <w:fldChar w:fldCharType="separate"/>
            </w:r>
            <w:r w:rsidR="007149C5">
              <w:rPr>
                <w:noProof/>
                <w:webHidden/>
              </w:rPr>
              <w:t>15</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78" w:history="1">
            <w:r w:rsidR="007149C5" w:rsidRPr="00007002">
              <w:rPr>
                <w:rStyle w:val="Hyperlink"/>
                <w:noProof/>
              </w:rPr>
              <w:t>A.7. Government Attitude</w:t>
            </w:r>
            <w:r w:rsidR="007149C5">
              <w:rPr>
                <w:noProof/>
                <w:webHidden/>
              </w:rPr>
              <w:tab/>
            </w:r>
            <w:r w:rsidR="007149C5">
              <w:rPr>
                <w:noProof/>
                <w:webHidden/>
              </w:rPr>
              <w:fldChar w:fldCharType="begin"/>
            </w:r>
            <w:r w:rsidR="007149C5">
              <w:rPr>
                <w:noProof/>
                <w:webHidden/>
              </w:rPr>
              <w:instrText xml:space="preserve"> PAGEREF _Toc30327478 \h </w:instrText>
            </w:r>
            <w:r w:rsidR="007149C5">
              <w:rPr>
                <w:noProof/>
                <w:webHidden/>
              </w:rPr>
            </w:r>
            <w:r w:rsidR="007149C5">
              <w:rPr>
                <w:noProof/>
                <w:webHidden/>
              </w:rPr>
              <w:fldChar w:fldCharType="separate"/>
            </w:r>
            <w:r w:rsidR="007149C5">
              <w:rPr>
                <w:noProof/>
                <w:webHidden/>
              </w:rPr>
              <w:t>15</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79" w:history="1">
            <w:r w:rsidR="007149C5" w:rsidRPr="00007002">
              <w:rPr>
                <w:rStyle w:val="Hyperlink"/>
                <w:noProof/>
              </w:rPr>
              <w:t>B.</w:t>
            </w:r>
            <w:r w:rsidR="007149C5">
              <w:rPr>
                <w:rFonts w:eastAsiaTheme="minorEastAsia"/>
                <w:noProof/>
              </w:rPr>
              <w:tab/>
            </w:r>
            <w:r w:rsidR="007149C5" w:rsidRPr="00007002">
              <w:rPr>
                <w:rStyle w:val="Hyperlink"/>
                <w:noProof/>
              </w:rPr>
              <w:t>Formal Guardianship Based on a Court Decision</w:t>
            </w:r>
            <w:r w:rsidR="007149C5">
              <w:rPr>
                <w:noProof/>
                <w:webHidden/>
              </w:rPr>
              <w:tab/>
            </w:r>
            <w:r w:rsidR="007149C5">
              <w:rPr>
                <w:noProof/>
                <w:webHidden/>
              </w:rPr>
              <w:fldChar w:fldCharType="begin"/>
            </w:r>
            <w:r w:rsidR="007149C5">
              <w:rPr>
                <w:noProof/>
                <w:webHidden/>
              </w:rPr>
              <w:instrText xml:space="preserve"> PAGEREF _Toc30327479 \h </w:instrText>
            </w:r>
            <w:r w:rsidR="007149C5">
              <w:rPr>
                <w:noProof/>
                <w:webHidden/>
              </w:rPr>
            </w:r>
            <w:r w:rsidR="007149C5">
              <w:rPr>
                <w:noProof/>
                <w:webHidden/>
              </w:rPr>
              <w:fldChar w:fldCharType="separate"/>
            </w:r>
            <w:r w:rsidR="007149C5">
              <w:rPr>
                <w:noProof/>
                <w:webHidden/>
              </w:rPr>
              <w:t>16</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80" w:history="1">
            <w:r w:rsidR="007149C5" w:rsidRPr="00007002">
              <w:rPr>
                <w:rStyle w:val="Hyperlink"/>
                <w:noProof/>
              </w:rPr>
              <w:t>B.1. Procedural and evidentiary requirements are very easy</w:t>
            </w:r>
            <w:r w:rsidR="007149C5">
              <w:rPr>
                <w:noProof/>
                <w:webHidden/>
              </w:rPr>
              <w:tab/>
            </w:r>
            <w:r w:rsidR="007149C5">
              <w:rPr>
                <w:noProof/>
                <w:webHidden/>
              </w:rPr>
              <w:fldChar w:fldCharType="begin"/>
            </w:r>
            <w:r w:rsidR="007149C5">
              <w:rPr>
                <w:noProof/>
                <w:webHidden/>
              </w:rPr>
              <w:instrText xml:space="preserve"> PAGEREF _Toc30327480 \h </w:instrText>
            </w:r>
            <w:r w:rsidR="007149C5">
              <w:rPr>
                <w:noProof/>
                <w:webHidden/>
              </w:rPr>
            </w:r>
            <w:r w:rsidR="007149C5">
              <w:rPr>
                <w:noProof/>
                <w:webHidden/>
              </w:rPr>
              <w:fldChar w:fldCharType="separate"/>
            </w:r>
            <w:r w:rsidR="007149C5">
              <w:rPr>
                <w:noProof/>
                <w:webHidden/>
              </w:rPr>
              <w:t>16</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81" w:history="1">
            <w:r w:rsidR="007149C5" w:rsidRPr="00007002">
              <w:rPr>
                <w:rStyle w:val="Hyperlink"/>
                <w:noProof/>
              </w:rPr>
              <w:t>B.2. A very rapid process</w:t>
            </w:r>
            <w:r w:rsidR="007149C5">
              <w:rPr>
                <w:noProof/>
                <w:webHidden/>
              </w:rPr>
              <w:tab/>
            </w:r>
            <w:r w:rsidR="007149C5">
              <w:rPr>
                <w:noProof/>
                <w:webHidden/>
              </w:rPr>
              <w:fldChar w:fldCharType="begin"/>
            </w:r>
            <w:r w:rsidR="007149C5">
              <w:rPr>
                <w:noProof/>
                <w:webHidden/>
              </w:rPr>
              <w:instrText xml:space="preserve"> PAGEREF _Toc30327481 \h </w:instrText>
            </w:r>
            <w:r w:rsidR="007149C5">
              <w:rPr>
                <w:noProof/>
                <w:webHidden/>
              </w:rPr>
            </w:r>
            <w:r w:rsidR="007149C5">
              <w:rPr>
                <w:noProof/>
                <w:webHidden/>
              </w:rPr>
              <w:fldChar w:fldCharType="separate"/>
            </w:r>
            <w:r w:rsidR="007149C5">
              <w:rPr>
                <w:noProof/>
                <w:webHidden/>
              </w:rPr>
              <w:t>17</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82" w:history="1">
            <w:r w:rsidR="007149C5" w:rsidRPr="00007002">
              <w:rPr>
                <w:rStyle w:val="Hyperlink"/>
                <w:noProof/>
              </w:rPr>
              <w:t>B.3. No second opinions, expert witnesses or defense arguments from the PWPD</w:t>
            </w:r>
            <w:r w:rsidR="007149C5">
              <w:rPr>
                <w:noProof/>
                <w:webHidden/>
              </w:rPr>
              <w:tab/>
            </w:r>
            <w:r w:rsidR="007149C5">
              <w:rPr>
                <w:noProof/>
                <w:webHidden/>
              </w:rPr>
              <w:fldChar w:fldCharType="begin"/>
            </w:r>
            <w:r w:rsidR="007149C5">
              <w:rPr>
                <w:noProof/>
                <w:webHidden/>
              </w:rPr>
              <w:instrText xml:space="preserve"> PAGEREF _Toc30327482 \h </w:instrText>
            </w:r>
            <w:r w:rsidR="007149C5">
              <w:rPr>
                <w:noProof/>
                <w:webHidden/>
              </w:rPr>
            </w:r>
            <w:r w:rsidR="007149C5">
              <w:rPr>
                <w:noProof/>
                <w:webHidden/>
              </w:rPr>
              <w:fldChar w:fldCharType="separate"/>
            </w:r>
            <w:r w:rsidR="007149C5">
              <w:rPr>
                <w:noProof/>
                <w:webHidden/>
              </w:rPr>
              <w:t>17</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83" w:history="1">
            <w:r w:rsidR="007149C5" w:rsidRPr="00007002">
              <w:rPr>
                <w:rStyle w:val="Hyperlink"/>
                <w:noProof/>
              </w:rPr>
              <w:t>B.4. Hardly any guardianship applications are rejected</w:t>
            </w:r>
            <w:r w:rsidR="007149C5">
              <w:rPr>
                <w:noProof/>
                <w:webHidden/>
              </w:rPr>
              <w:tab/>
            </w:r>
            <w:r w:rsidR="007149C5">
              <w:rPr>
                <w:noProof/>
                <w:webHidden/>
              </w:rPr>
              <w:fldChar w:fldCharType="begin"/>
            </w:r>
            <w:r w:rsidR="007149C5">
              <w:rPr>
                <w:noProof/>
                <w:webHidden/>
              </w:rPr>
              <w:instrText xml:space="preserve"> PAGEREF _Toc30327483 \h </w:instrText>
            </w:r>
            <w:r w:rsidR="007149C5">
              <w:rPr>
                <w:noProof/>
                <w:webHidden/>
              </w:rPr>
            </w:r>
            <w:r w:rsidR="007149C5">
              <w:rPr>
                <w:noProof/>
                <w:webHidden/>
              </w:rPr>
              <w:fldChar w:fldCharType="separate"/>
            </w:r>
            <w:r w:rsidR="007149C5">
              <w:rPr>
                <w:noProof/>
                <w:webHidden/>
              </w:rPr>
              <w:t>17</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84" w:history="1">
            <w:r w:rsidR="007149C5" w:rsidRPr="00007002">
              <w:rPr>
                <w:rStyle w:val="Hyperlink"/>
                <w:noProof/>
              </w:rPr>
              <w:t>B.5. Most guardianship are granted unlimited authority</w:t>
            </w:r>
            <w:r w:rsidR="007149C5">
              <w:rPr>
                <w:noProof/>
                <w:webHidden/>
              </w:rPr>
              <w:tab/>
            </w:r>
            <w:r w:rsidR="007149C5">
              <w:rPr>
                <w:noProof/>
                <w:webHidden/>
              </w:rPr>
              <w:fldChar w:fldCharType="begin"/>
            </w:r>
            <w:r w:rsidR="007149C5">
              <w:rPr>
                <w:noProof/>
                <w:webHidden/>
              </w:rPr>
              <w:instrText xml:space="preserve"> PAGEREF _Toc30327484 \h </w:instrText>
            </w:r>
            <w:r w:rsidR="007149C5">
              <w:rPr>
                <w:noProof/>
                <w:webHidden/>
              </w:rPr>
            </w:r>
            <w:r w:rsidR="007149C5">
              <w:rPr>
                <w:noProof/>
                <w:webHidden/>
              </w:rPr>
              <w:fldChar w:fldCharType="separate"/>
            </w:r>
            <w:r w:rsidR="007149C5">
              <w:rPr>
                <w:noProof/>
                <w:webHidden/>
              </w:rPr>
              <w:t>17</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85" w:history="1">
            <w:r w:rsidR="007149C5" w:rsidRPr="00007002">
              <w:rPr>
                <w:rStyle w:val="Hyperlink"/>
                <w:noProof/>
              </w:rPr>
              <w:t>B.6. Guardianship is unlimited in time.</w:t>
            </w:r>
            <w:r w:rsidR="007149C5">
              <w:rPr>
                <w:noProof/>
                <w:webHidden/>
              </w:rPr>
              <w:tab/>
            </w:r>
            <w:r w:rsidR="007149C5">
              <w:rPr>
                <w:noProof/>
                <w:webHidden/>
              </w:rPr>
              <w:fldChar w:fldCharType="begin"/>
            </w:r>
            <w:r w:rsidR="007149C5">
              <w:rPr>
                <w:noProof/>
                <w:webHidden/>
              </w:rPr>
              <w:instrText xml:space="preserve"> PAGEREF _Toc30327485 \h </w:instrText>
            </w:r>
            <w:r w:rsidR="007149C5">
              <w:rPr>
                <w:noProof/>
                <w:webHidden/>
              </w:rPr>
            </w:r>
            <w:r w:rsidR="007149C5">
              <w:rPr>
                <w:noProof/>
                <w:webHidden/>
              </w:rPr>
              <w:fldChar w:fldCharType="separate"/>
            </w:r>
            <w:r w:rsidR="007149C5">
              <w:rPr>
                <w:noProof/>
                <w:webHidden/>
              </w:rPr>
              <w:t>17</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486" w:history="1">
            <w:r w:rsidR="007149C5" w:rsidRPr="00007002">
              <w:rPr>
                <w:rStyle w:val="Hyperlink"/>
                <w:noProof/>
              </w:rPr>
              <w:t>B.7. Economic reasons are behind most guardianship applications</w:t>
            </w:r>
            <w:r w:rsidR="007149C5">
              <w:rPr>
                <w:noProof/>
                <w:webHidden/>
              </w:rPr>
              <w:tab/>
            </w:r>
            <w:r w:rsidR="007149C5">
              <w:rPr>
                <w:noProof/>
                <w:webHidden/>
              </w:rPr>
              <w:fldChar w:fldCharType="begin"/>
            </w:r>
            <w:r w:rsidR="007149C5">
              <w:rPr>
                <w:noProof/>
                <w:webHidden/>
              </w:rPr>
              <w:instrText xml:space="preserve"> PAGEREF _Toc30327486 \h </w:instrText>
            </w:r>
            <w:r w:rsidR="007149C5">
              <w:rPr>
                <w:noProof/>
                <w:webHidden/>
              </w:rPr>
            </w:r>
            <w:r w:rsidR="007149C5">
              <w:rPr>
                <w:noProof/>
                <w:webHidden/>
              </w:rPr>
              <w:fldChar w:fldCharType="separate"/>
            </w:r>
            <w:r w:rsidR="007149C5">
              <w:rPr>
                <w:noProof/>
                <w:webHidden/>
              </w:rPr>
              <w:t>18</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487" w:history="1">
            <w:r w:rsidR="007149C5" w:rsidRPr="00007002">
              <w:rPr>
                <w:rStyle w:val="Hyperlink"/>
                <w:noProof/>
              </w:rPr>
              <w:t>Recommendations</w:t>
            </w:r>
            <w:r w:rsidR="007149C5">
              <w:rPr>
                <w:noProof/>
                <w:webHidden/>
              </w:rPr>
              <w:tab/>
            </w:r>
            <w:r w:rsidR="007149C5">
              <w:rPr>
                <w:noProof/>
                <w:webHidden/>
              </w:rPr>
              <w:fldChar w:fldCharType="begin"/>
            </w:r>
            <w:r w:rsidR="007149C5">
              <w:rPr>
                <w:noProof/>
                <w:webHidden/>
              </w:rPr>
              <w:instrText xml:space="preserve"> PAGEREF _Toc30327487 \h </w:instrText>
            </w:r>
            <w:r w:rsidR="007149C5">
              <w:rPr>
                <w:noProof/>
                <w:webHidden/>
              </w:rPr>
            </w:r>
            <w:r w:rsidR="007149C5">
              <w:rPr>
                <w:noProof/>
                <w:webHidden/>
              </w:rPr>
              <w:fldChar w:fldCharType="separate"/>
            </w:r>
            <w:r w:rsidR="007149C5">
              <w:rPr>
                <w:noProof/>
                <w:webHidden/>
              </w:rPr>
              <w:t>18</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488" w:history="1">
            <w:r w:rsidR="007149C5" w:rsidRPr="00007002">
              <w:rPr>
                <w:rStyle w:val="Hyperlink"/>
                <w:noProof/>
              </w:rPr>
              <w:t xml:space="preserve">Chapter 2: </w:t>
            </w:r>
            <w:r w:rsidR="007149C5" w:rsidRPr="00007002">
              <w:rPr>
                <w:rStyle w:val="Hyperlink"/>
                <w:rFonts w:eastAsia="Times New Roman"/>
                <w:noProof/>
                <w:lang w:val="id-ID"/>
              </w:rPr>
              <w:t xml:space="preserve">Social Care </w:t>
            </w:r>
            <w:r w:rsidR="007149C5" w:rsidRPr="00007002">
              <w:rPr>
                <w:rStyle w:val="Hyperlink"/>
                <w:rFonts w:eastAsia="Times New Roman"/>
                <w:noProof/>
              </w:rPr>
              <w:t>Institutions as Arbitrary Detention Centre</w:t>
            </w:r>
            <w:r w:rsidR="007149C5">
              <w:rPr>
                <w:noProof/>
                <w:webHidden/>
              </w:rPr>
              <w:tab/>
            </w:r>
            <w:r w:rsidR="007149C5">
              <w:rPr>
                <w:noProof/>
                <w:webHidden/>
              </w:rPr>
              <w:fldChar w:fldCharType="begin"/>
            </w:r>
            <w:r w:rsidR="007149C5">
              <w:rPr>
                <w:noProof/>
                <w:webHidden/>
              </w:rPr>
              <w:instrText xml:space="preserve"> PAGEREF _Toc30327488 \h </w:instrText>
            </w:r>
            <w:r w:rsidR="007149C5">
              <w:rPr>
                <w:noProof/>
                <w:webHidden/>
              </w:rPr>
            </w:r>
            <w:r w:rsidR="007149C5">
              <w:rPr>
                <w:noProof/>
                <w:webHidden/>
              </w:rPr>
              <w:fldChar w:fldCharType="separate"/>
            </w:r>
            <w:r w:rsidR="007149C5">
              <w:rPr>
                <w:noProof/>
                <w:webHidden/>
              </w:rPr>
              <w:t>19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89" w:history="1">
            <w:r w:rsidR="007149C5" w:rsidRPr="00007002">
              <w:rPr>
                <w:rStyle w:val="Hyperlink"/>
                <w:rFonts w:eastAsia="Times New Roman"/>
                <w:noProof/>
              </w:rPr>
              <w:t>A.</w:t>
            </w:r>
            <w:r w:rsidR="007149C5">
              <w:rPr>
                <w:rFonts w:eastAsiaTheme="minorEastAsia"/>
                <w:noProof/>
              </w:rPr>
              <w:tab/>
            </w:r>
            <w:r w:rsidR="007149C5" w:rsidRPr="00007002">
              <w:rPr>
                <w:rStyle w:val="Hyperlink"/>
                <w:rFonts w:eastAsia="Times New Roman"/>
                <w:noProof/>
              </w:rPr>
              <w:t xml:space="preserve">People Living </w:t>
            </w:r>
            <w:r w:rsidR="007149C5" w:rsidRPr="00007002">
              <w:rPr>
                <w:rStyle w:val="Hyperlink"/>
                <w:noProof/>
              </w:rPr>
              <w:t>with</w:t>
            </w:r>
            <w:r w:rsidR="007149C5" w:rsidRPr="00007002">
              <w:rPr>
                <w:rStyle w:val="Hyperlink"/>
                <w:rFonts w:eastAsia="Times New Roman"/>
                <w:noProof/>
              </w:rPr>
              <w:t xml:space="preserve"> Psychosocial Disabilities are committed to Institutions without Their Consent.</w:t>
            </w:r>
            <w:r w:rsidR="007149C5">
              <w:rPr>
                <w:noProof/>
                <w:webHidden/>
              </w:rPr>
              <w:tab/>
            </w:r>
            <w:r w:rsidR="007149C5">
              <w:rPr>
                <w:noProof/>
                <w:webHidden/>
              </w:rPr>
              <w:fldChar w:fldCharType="begin"/>
            </w:r>
            <w:r w:rsidR="007149C5">
              <w:rPr>
                <w:noProof/>
                <w:webHidden/>
              </w:rPr>
              <w:instrText xml:space="preserve"> PAGEREF _Toc30327489 \h </w:instrText>
            </w:r>
            <w:r w:rsidR="007149C5">
              <w:rPr>
                <w:noProof/>
                <w:webHidden/>
              </w:rPr>
            </w:r>
            <w:r w:rsidR="007149C5">
              <w:rPr>
                <w:noProof/>
                <w:webHidden/>
              </w:rPr>
              <w:fldChar w:fldCharType="separate"/>
            </w:r>
            <w:r w:rsidR="007149C5">
              <w:rPr>
                <w:noProof/>
                <w:webHidden/>
              </w:rPr>
              <w:t>19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0" w:history="1">
            <w:r w:rsidR="007149C5" w:rsidRPr="00007002">
              <w:rPr>
                <w:rStyle w:val="Hyperlink"/>
                <w:rFonts w:eastAsia="Times New Roman"/>
                <w:noProof/>
              </w:rPr>
              <w:t>B.</w:t>
            </w:r>
            <w:r w:rsidR="007149C5">
              <w:rPr>
                <w:rFonts w:eastAsiaTheme="minorEastAsia"/>
                <w:noProof/>
              </w:rPr>
              <w:tab/>
            </w:r>
            <w:r w:rsidR="007149C5" w:rsidRPr="00007002">
              <w:rPr>
                <w:rStyle w:val="Hyperlink"/>
                <w:noProof/>
                <w:lang w:val="id-ID"/>
              </w:rPr>
              <w:t>N</w:t>
            </w:r>
            <w:r w:rsidR="007149C5" w:rsidRPr="00007002">
              <w:rPr>
                <w:rStyle w:val="Hyperlink"/>
                <w:noProof/>
              </w:rPr>
              <w:t xml:space="preserve">o Certainty as to when </w:t>
            </w:r>
            <w:r w:rsidR="007149C5" w:rsidRPr="00007002">
              <w:rPr>
                <w:rStyle w:val="Hyperlink"/>
                <w:noProof/>
                <w:lang w:val="id-ID"/>
              </w:rPr>
              <w:t>PWPD put in Institutions</w:t>
            </w:r>
            <w:r w:rsidR="007149C5" w:rsidRPr="00007002">
              <w:rPr>
                <w:rStyle w:val="Hyperlink"/>
                <w:noProof/>
              </w:rPr>
              <w:t xml:space="preserve"> will come out</w:t>
            </w:r>
            <w:r w:rsidR="007149C5">
              <w:rPr>
                <w:noProof/>
                <w:webHidden/>
              </w:rPr>
              <w:tab/>
            </w:r>
            <w:r w:rsidR="007149C5">
              <w:rPr>
                <w:noProof/>
                <w:webHidden/>
              </w:rPr>
              <w:fldChar w:fldCharType="begin"/>
            </w:r>
            <w:r w:rsidR="007149C5">
              <w:rPr>
                <w:noProof/>
                <w:webHidden/>
              </w:rPr>
              <w:instrText xml:space="preserve"> PAGEREF _Toc30327490 \h </w:instrText>
            </w:r>
            <w:r w:rsidR="007149C5">
              <w:rPr>
                <w:noProof/>
                <w:webHidden/>
              </w:rPr>
            </w:r>
            <w:r w:rsidR="007149C5">
              <w:rPr>
                <w:noProof/>
                <w:webHidden/>
              </w:rPr>
              <w:fldChar w:fldCharType="separate"/>
            </w:r>
            <w:r w:rsidR="007149C5">
              <w:rPr>
                <w:noProof/>
                <w:webHidden/>
              </w:rPr>
              <w:t>19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1" w:history="1">
            <w:r w:rsidR="007149C5" w:rsidRPr="00007002">
              <w:rPr>
                <w:rStyle w:val="Hyperlink"/>
                <w:noProof/>
              </w:rPr>
              <w:t>C.</w:t>
            </w:r>
            <w:r w:rsidR="007149C5">
              <w:rPr>
                <w:rFonts w:eastAsiaTheme="minorEastAsia"/>
                <w:noProof/>
              </w:rPr>
              <w:tab/>
            </w:r>
            <w:r w:rsidR="007149C5" w:rsidRPr="00007002">
              <w:rPr>
                <w:rStyle w:val="Hyperlink"/>
                <w:noProof/>
              </w:rPr>
              <w:t>Forced Pickup with the use of Violence</w:t>
            </w:r>
            <w:r w:rsidR="007149C5">
              <w:rPr>
                <w:noProof/>
                <w:webHidden/>
              </w:rPr>
              <w:tab/>
            </w:r>
            <w:r w:rsidR="007149C5">
              <w:rPr>
                <w:noProof/>
                <w:webHidden/>
              </w:rPr>
              <w:fldChar w:fldCharType="begin"/>
            </w:r>
            <w:r w:rsidR="007149C5">
              <w:rPr>
                <w:noProof/>
                <w:webHidden/>
              </w:rPr>
              <w:instrText xml:space="preserve"> PAGEREF _Toc30327491 \h </w:instrText>
            </w:r>
            <w:r w:rsidR="007149C5">
              <w:rPr>
                <w:noProof/>
                <w:webHidden/>
              </w:rPr>
            </w:r>
            <w:r w:rsidR="007149C5">
              <w:rPr>
                <w:noProof/>
                <w:webHidden/>
              </w:rPr>
              <w:fldChar w:fldCharType="separate"/>
            </w:r>
            <w:r w:rsidR="007149C5">
              <w:rPr>
                <w:noProof/>
                <w:webHidden/>
              </w:rPr>
              <w:t>20</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2" w:history="1">
            <w:r w:rsidR="007149C5" w:rsidRPr="00007002">
              <w:rPr>
                <w:rStyle w:val="Hyperlink"/>
                <w:rFonts w:eastAsia="Times New Roman"/>
                <w:noProof/>
              </w:rPr>
              <w:t>D.</w:t>
            </w:r>
            <w:r w:rsidR="007149C5">
              <w:rPr>
                <w:rFonts w:eastAsiaTheme="minorEastAsia"/>
                <w:noProof/>
              </w:rPr>
              <w:tab/>
            </w:r>
            <w:r w:rsidR="007149C5" w:rsidRPr="00007002">
              <w:rPr>
                <w:rStyle w:val="Hyperlink"/>
                <w:rFonts w:eastAsia="Times New Roman"/>
                <w:noProof/>
              </w:rPr>
              <w:t>The Room Resembles a Prison or Cage</w:t>
            </w:r>
            <w:r w:rsidR="007149C5">
              <w:rPr>
                <w:noProof/>
                <w:webHidden/>
              </w:rPr>
              <w:tab/>
            </w:r>
            <w:r w:rsidR="007149C5">
              <w:rPr>
                <w:noProof/>
                <w:webHidden/>
              </w:rPr>
              <w:fldChar w:fldCharType="begin"/>
            </w:r>
            <w:r w:rsidR="007149C5">
              <w:rPr>
                <w:noProof/>
                <w:webHidden/>
              </w:rPr>
              <w:instrText xml:space="preserve"> PAGEREF _Toc30327492 \h </w:instrText>
            </w:r>
            <w:r w:rsidR="007149C5">
              <w:rPr>
                <w:noProof/>
                <w:webHidden/>
              </w:rPr>
            </w:r>
            <w:r w:rsidR="007149C5">
              <w:rPr>
                <w:noProof/>
                <w:webHidden/>
              </w:rPr>
              <w:fldChar w:fldCharType="separate"/>
            </w:r>
            <w:r w:rsidR="007149C5">
              <w:rPr>
                <w:noProof/>
                <w:webHidden/>
              </w:rPr>
              <w:t>20</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3" w:history="1">
            <w:r w:rsidR="007149C5" w:rsidRPr="00007002">
              <w:rPr>
                <w:rStyle w:val="Hyperlink"/>
                <w:rFonts w:eastAsia="Times New Roman"/>
                <w:noProof/>
              </w:rPr>
              <w:t>E.</w:t>
            </w:r>
            <w:r w:rsidR="007149C5">
              <w:rPr>
                <w:rFonts w:eastAsiaTheme="minorEastAsia"/>
                <w:noProof/>
              </w:rPr>
              <w:tab/>
            </w:r>
            <w:r w:rsidR="007149C5" w:rsidRPr="00007002">
              <w:rPr>
                <w:rStyle w:val="Hyperlink"/>
                <w:rFonts w:eastAsia="Times New Roman"/>
                <w:noProof/>
              </w:rPr>
              <w:t>Detained Using Chains</w:t>
            </w:r>
            <w:r w:rsidR="007149C5">
              <w:rPr>
                <w:noProof/>
                <w:webHidden/>
              </w:rPr>
              <w:tab/>
            </w:r>
            <w:r w:rsidR="007149C5">
              <w:rPr>
                <w:noProof/>
                <w:webHidden/>
              </w:rPr>
              <w:fldChar w:fldCharType="begin"/>
            </w:r>
            <w:r w:rsidR="007149C5">
              <w:rPr>
                <w:noProof/>
                <w:webHidden/>
              </w:rPr>
              <w:instrText xml:space="preserve"> PAGEREF _Toc30327493 \h </w:instrText>
            </w:r>
            <w:r w:rsidR="007149C5">
              <w:rPr>
                <w:noProof/>
                <w:webHidden/>
              </w:rPr>
            </w:r>
            <w:r w:rsidR="007149C5">
              <w:rPr>
                <w:noProof/>
                <w:webHidden/>
              </w:rPr>
              <w:fldChar w:fldCharType="separate"/>
            </w:r>
            <w:r w:rsidR="007149C5">
              <w:rPr>
                <w:noProof/>
                <w:webHidden/>
              </w:rPr>
              <w:t>21</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4" w:history="1">
            <w:r w:rsidR="007149C5" w:rsidRPr="00007002">
              <w:rPr>
                <w:rStyle w:val="Hyperlink"/>
                <w:rFonts w:eastAsia="Times New Roman"/>
                <w:noProof/>
              </w:rPr>
              <w:t>F.</w:t>
            </w:r>
            <w:r w:rsidR="007149C5">
              <w:rPr>
                <w:rFonts w:eastAsiaTheme="minorEastAsia"/>
                <w:noProof/>
              </w:rPr>
              <w:tab/>
            </w:r>
            <w:r w:rsidR="007149C5" w:rsidRPr="00007002">
              <w:rPr>
                <w:rStyle w:val="Hyperlink"/>
                <w:rFonts w:eastAsia="Times New Roman"/>
                <w:noProof/>
              </w:rPr>
              <w:t>Isolation Cells</w:t>
            </w:r>
            <w:r w:rsidR="007149C5">
              <w:rPr>
                <w:noProof/>
                <w:webHidden/>
              </w:rPr>
              <w:tab/>
            </w:r>
            <w:r w:rsidR="007149C5">
              <w:rPr>
                <w:noProof/>
                <w:webHidden/>
              </w:rPr>
              <w:fldChar w:fldCharType="begin"/>
            </w:r>
            <w:r w:rsidR="007149C5">
              <w:rPr>
                <w:noProof/>
                <w:webHidden/>
              </w:rPr>
              <w:instrText xml:space="preserve"> PAGEREF _Toc30327494 \h </w:instrText>
            </w:r>
            <w:r w:rsidR="007149C5">
              <w:rPr>
                <w:noProof/>
                <w:webHidden/>
              </w:rPr>
            </w:r>
            <w:r w:rsidR="007149C5">
              <w:rPr>
                <w:noProof/>
                <w:webHidden/>
              </w:rPr>
              <w:fldChar w:fldCharType="separate"/>
            </w:r>
            <w:r w:rsidR="007149C5">
              <w:rPr>
                <w:noProof/>
                <w:webHidden/>
              </w:rPr>
              <w:t>22</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5" w:history="1">
            <w:r w:rsidR="007149C5" w:rsidRPr="00007002">
              <w:rPr>
                <w:rStyle w:val="Hyperlink"/>
                <w:rFonts w:eastAsia="Times New Roman"/>
                <w:noProof/>
              </w:rPr>
              <w:t>G.</w:t>
            </w:r>
            <w:r w:rsidR="007149C5">
              <w:rPr>
                <w:rFonts w:eastAsiaTheme="minorEastAsia"/>
                <w:noProof/>
              </w:rPr>
              <w:tab/>
            </w:r>
            <w:r w:rsidR="007149C5" w:rsidRPr="00007002">
              <w:rPr>
                <w:rStyle w:val="Hyperlink"/>
                <w:rFonts w:eastAsia="Times New Roman"/>
                <w:noProof/>
              </w:rPr>
              <w:t>Forced Treatment</w:t>
            </w:r>
            <w:r w:rsidR="007149C5">
              <w:rPr>
                <w:noProof/>
                <w:webHidden/>
              </w:rPr>
              <w:tab/>
            </w:r>
            <w:r w:rsidR="007149C5">
              <w:rPr>
                <w:noProof/>
                <w:webHidden/>
              </w:rPr>
              <w:fldChar w:fldCharType="begin"/>
            </w:r>
            <w:r w:rsidR="007149C5">
              <w:rPr>
                <w:noProof/>
                <w:webHidden/>
              </w:rPr>
              <w:instrText xml:space="preserve"> PAGEREF _Toc30327495 \h </w:instrText>
            </w:r>
            <w:r w:rsidR="007149C5">
              <w:rPr>
                <w:noProof/>
                <w:webHidden/>
              </w:rPr>
            </w:r>
            <w:r w:rsidR="007149C5">
              <w:rPr>
                <w:noProof/>
                <w:webHidden/>
              </w:rPr>
              <w:fldChar w:fldCharType="separate"/>
            </w:r>
            <w:r w:rsidR="007149C5">
              <w:rPr>
                <w:noProof/>
                <w:webHidden/>
              </w:rPr>
              <w:t>22</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6" w:history="1">
            <w:r w:rsidR="007149C5" w:rsidRPr="00007002">
              <w:rPr>
                <w:rStyle w:val="Hyperlink"/>
                <w:noProof/>
              </w:rPr>
              <w:t>H.</w:t>
            </w:r>
            <w:r w:rsidR="007149C5">
              <w:rPr>
                <w:rFonts w:eastAsiaTheme="minorEastAsia"/>
                <w:noProof/>
              </w:rPr>
              <w:tab/>
            </w:r>
            <w:r w:rsidR="007149C5" w:rsidRPr="00007002">
              <w:rPr>
                <w:rStyle w:val="Hyperlink"/>
                <w:noProof/>
              </w:rPr>
              <w:t>Lack of medical services</w:t>
            </w:r>
            <w:r w:rsidR="007149C5">
              <w:rPr>
                <w:noProof/>
                <w:webHidden/>
              </w:rPr>
              <w:tab/>
            </w:r>
            <w:r w:rsidR="007149C5">
              <w:rPr>
                <w:noProof/>
                <w:webHidden/>
              </w:rPr>
              <w:fldChar w:fldCharType="begin"/>
            </w:r>
            <w:r w:rsidR="007149C5">
              <w:rPr>
                <w:noProof/>
                <w:webHidden/>
              </w:rPr>
              <w:instrText xml:space="preserve"> PAGEREF _Toc30327496 \h </w:instrText>
            </w:r>
            <w:r w:rsidR="007149C5">
              <w:rPr>
                <w:noProof/>
                <w:webHidden/>
              </w:rPr>
            </w:r>
            <w:r w:rsidR="007149C5">
              <w:rPr>
                <w:noProof/>
                <w:webHidden/>
              </w:rPr>
              <w:fldChar w:fldCharType="separate"/>
            </w:r>
            <w:r w:rsidR="007149C5">
              <w:rPr>
                <w:noProof/>
                <w:webHidden/>
              </w:rPr>
              <w:t>24</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7" w:history="1">
            <w:r w:rsidR="007149C5" w:rsidRPr="00007002">
              <w:rPr>
                <w:rStyle w:val="Hyperlink"/>
                <w:noProof/>
              </w:rPr>
              <w:t>I.</w:t>
            </w:r>
            <w:r w:rsidR="007149C5">
              <w:rPr>
                <w:rFonts w:eastAsiaTheme="minorEastAsia"/>
                <w:noProof/>
              </w:rPr>
              <w:tab/>
            </w:r>
            <w:r w:rsidR="007149C5" w:rsidRPr="00007002">
              <w:rPr>
                <w:rStyle w:val="Hyperlink"/>
                <w:noProof/>
              </w:rPr>
              <w:t>Starvation</w:t>
            </w:r>
            <w:r w:rsidR="007149C5">
              <w:rPr>
                <w:noProof/>
                <w:webHidden/>
              </w:rPr>
              <w:tab/>
            </w:r>
            <w:r w:rsidR="007149C5">
              <w:rPr>
                <w:noProof/>
                <w:webHidden/>
              </w:rPr>
              <w:fldChar w:fldCharType="begin"/>
            </w:r>
            <w:r w:rsidR="007149C5">
              <w:rPr>
                <w:noProof/>
                <w:webHidden/>
              </w:rPr>
              <w:instrText xml:space="preserve"> PAGEREF _Toc30327497 \h </w:instrText>
            </w:r>
            <w:r w:rsidR="007149C5">
              <w:rPr>
                <w:noProof/>
                <w:webHidden/>
              </w:rPr>
            </w:r>
            <w:r w:rsidR="007149C5">
              <w:rPr>
                <w:noProof/>
                <w:webHidden/>
              </w:rPr>
              <w:fldChar w:fldCharType="separate"/>
            </w:r>
            <w:r w:rsidR="007149C5">
              <w:rPr>
                <w:noProof/>
                <w:webHidden/>
              </w:rPr>
              <w:t>26</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8" w:history="1">
            <w:r w:rsidR="007149C5" w:rsidRPr="00007002">
              <w:rPr>
                <w:rStyle w:val="Hyperlink"/>
                <w:rFonts w:cs="Arial"/>
                <w:noProof/>
              </w:rPr>
              <w:t>J.</w:t>
            </w:r>
            <w:r w:rsidR="007149C5">
              <w:rPr>
                <w:rFonts w:eastAsiaTheme="minorEastAsia"/>
                <w:noProof/>
              </w:rPr>
              <w:tab/>
            </w:r>
            <w:r w:rsidR="007149C5" w:rsidRPr="00007002">
              <w:rPr>
                <w:rStyle w:val="Hyperlink"/>
                <w:rFonts w:eastAsia="Times New Roman"/>
                <w:noProof/>
              </w:rPr>
              <w:t>Shaving Head</w:t>
            </w:r>
            <w:r w:rsidR="007149C5">
              <w:rPr>
                <w:noProof/>
                <w:webHidden/>
              </w:rPr>
              <w:tab/>
            </w:r>
            <w:r w:rsidR="007149C5">
              <w:rPr>
                <w:noProof/>
                <w:webHidden/>
              </w:rPr>
              <w:fldChar w:fldCharType="begin"/>
            </w:r>
            <w:r w:rsidR="007149C5">
              <w:rPr>
                <w:noProof/>
                <w:webHidden/>
              </w:rPr>
              <w:instrText xml:space="preserve"> PAGEREF _Toc30327498 \h </w:instrText>
            </w:r>
            <w:r w:rsidR="007149C5">
              <w:rPr>
                <w:noProof/>
                <w:webHidden/>
              </w:rPr>
            </w:r>
            <w:r w:rsidR="007149C5">
              <w:rPr>
                <w:noProof/>
                <w:webHidden/>
              </w:rPr>
              <w:fldChar w:fldCharType="separate"/>
            </w:r>
            <w:r w:rsidR="007149C5">
              <w:rPr>
                <w:noProof/>
                <w:webHidden/>
              </w:rPr>
              <w:t>27</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499" w:history="1">
            <w:r w:rsidR="007149C5" w:rsidRPr="00007002">
              <w:rPr>
                <w:rStyle w:val="Hyperlink"/>
                <w:rFonts w:eastAsia="Times New Roman"/>
                <w:noProof/>
              </w:rPr>
              <w:t>K.</w:t>
            </w:r>
            <w:r w:rsidR="007149C5">
              <w:rPr>
                <w:rFonts w:eastAsiaTheme="minorEastAsia"/>
                <w:noProof/>
              </w:rPr>
              <w:tab/>
            </w:r>
            <w:r w:rsidR="007149C5" w:rsidRPr="00007002">
              <w:rPr>
                <w:rStyle w:val="Hyperlink"/>
                <w:rFonts w:eastAsia="Times New Roman"/>
                <w:noProof/>
              </w:rPr>
              <w:t>There are no beds or matrasses</w:t>
            </w:r>
            <w:r w:rsidR="007149C5">
              <w:rPr>
                <w:noProof/>
                <w:webHidden/>
              </w:rPr>
              <w:tab/>
            </w:r>
            <w:r w:rsidR="007149C5">
              <w:rPr>
                <w:noProof/>
                <w:webHidden/>
              </w:rPr>
              <w:fldChar w:fldCharType="begin"/>
            </w:r>
            <w:r w:rsidR="007149C5">
              <w:rPr>
                <w:noProof/>
                <w:webHidden/>
              </w:rPr>
              <w:instrText xml:space="preserve"> PAGEREF _Toc30327499 \h </w:instrText>
            </w:r>
            <w:r w:rsidR="007149C5">
              <w:rPr>
                <w:noProof/>
                <w:webHidden/>
              </w:rPr>
            </w:r>
            <w:r w:rsidR="007149C5">
              <w:rPr>
                <w:noProof/>
                <w:webHidden/>
              </w:rPr>
              <w:fldChar w:fldCharType="separate"/>
            </w:r>
            <w:r w:rsidR="007149C5">
              <w:rPr>
                <w:noProof/>
                <w:webHidden/>
              </w:rPr>
              <w:t>27</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0" w:history="1">
            <w:r w:rsidR="007149C5" w:rsidRPr="00007002">
              <w:rPr>
                <w:rStyle w:val="Hyperlink"/>
                <w:rFonts w:eastAsia="Times New Roman"/>
                <w:noProof/>
              </w:rPr>
              <w:t>L.</w:t>
            </w:r>
            <w:r w:rsidR="007149C5">
              <w:rPr>
                <w:rFonts w:eastAsiaTheme="minorEastAsia"/>
                <w:noProof/>
              </w:rPr>
              <w:tab/>
            </w:r>
            <w:r w:rsidR="007149C5" w:rsidRPr="00007002">
              <w:rPr>
                <w:rStyle w:val="Hyperlink"/>
                <w:rFonts w:eastAsia="Times New Roman"/>
                <w:noProof/>
              </w:rPr>
              <w:t>Sanitation issues</w:t>
            </w:r>
            <w:r w:rsidR="007149C5">
              <w:rPr>
                <w:noProof/>
                <w:webHidden/>
              </w:rPr>
              <w:tab/>
            </w:r>
            <w:r w:rsidR="007149C5">
              <w:rPr>
                <w:noProof/>
                <w:webHidden/>
              </w:rPr>
              <w:fldChar w:fldCharType="begin"/>
            </w:r>
            <w:r w:rsidR="007149C5">
              <w:rPr>
                <w:noProof/>
                <w:webHidden/>
              </w:rPr>
              <w:instrText xml:space="preserve"> PAGEREF _Toc30327500 \h </w:instrText>
            </w:r>
            <w:r w:rsidR="007149C5">
              <w:rPr>
                <w:noProof/>
                <w:webHidden/>
              </w:rPr>
            </w:r>
            <w:r w:rsidR="007149C5">
              <w:rPr>
                <w:noProof/>
                <w:webHidden/>
              </w:rPr>
              <w:fldChar w:fldCharType="separate"/>
            </w:r>
            <w:r w:rsidR="007149C5">
              <w:rPr>
                <w:noProof/>
                <w:webHidden/>
              </w:rPr>
              <w:t>27</w:t>
            </w:r>
            <w:r w:rsidR="007149C5">
              <w:rPr>
                <w:noProof/>
                <w:webHidden/>
              </w:rPr>
              <w:fldChar w:fldCharType="end"/>
            </w:r>
          </w:hyperlink>
        </w:p>
        <w:p w:rsidR="007149C5" w:rsidRDefault="00F577B4">
          <w:pPr>
            <w:pStyle w:val="TOC2"/>
            <w:tabs>
              <w:tab w:val="left" w:pos="880"/>
              <w:tab w:val="right" w:leader="dot" w:pos="9350"/>
            </w:tabs>
            <w:rPr>
              <w:rFonts w:eastAsiaTheme="minorEastAsia"/>
              <w:noProof/>
            </w:rPr>
          </w:pPr>
          <w:hyperlink w:anchor="_Toc30327501" w:history="1">
            <w:r w:rsidR="007149C5" w:rsidRPr="00007002">
              <w:rPr>
                <w:rStyle w:val="Hyperlink"/>
                <w:rFonts w:eastAsia="Times New Roman" w:cs="Arial"/>
                <w:noProof/>
              </w:rPr>
              <w:t>M.</w:t>
            </w:r>
            <w:r w:rsidR="007149C5">
              <w:rPr>
                <w:rFonts w:eastAsiaTheme="minorEastAsia"/>
                <w:noProof/>
              </w:rPr>
              <w:tab/>
            </w:r>
            <w:r w:rsidR="007149C5" w:rsidRPr="00007002">
              <w:rPr>
                <w:rStyle w:val="Hyperlink"/>
                <w:rFonts w:eastAsia="Times New Roman"/>
                <w:noProof/>
              </w:rPr>
              <w:t>Forced to bath in the open, female residents were bathed by male staff</w:t>
            </w:r>
            <w:r w:rsidR="007149C5">
              <w:rPr>
                <w:noProof/>
                <w:webHidden/>
              </w:rPr>
              <w:tab/>
            </w:r>
            <w:r w:rsidR="007149C5">
              <w:rPr>
                <w:noProof/>
                <w:webHidden/>
              </w:rPr>
              <w:fldChar w:fldCharType="begin"/>
            </w:r>
            <w:r w:rsidR="007149C5">
              <w:rPr>
                <w:noProof/>
                <w:webHidden/>
              </w:rPr>
              <w:instrText xml:space="preserve"> PAGEREF _Toc30327501 \h </w:instrText>
            </w:r>
            <w:r w:rsidR="007149C5">
              <w:rPr>
                <w:noProof/>
                <w:webHidden/>
              </w:rPr>
            </w:r>
            <w:r w:rsidR="007149C5">
              <w:rPr>
                <w:noProof/>
                <w:webHidden/>
              </w:rPr>
              <w:fldChar w:fldCharType="separate"/>
            </w:r>
            <w:r w:rsidR="007149C5">
              <w:rPr>
                <w:noProof/>
                <w:webHidden/>
              </w:rPr>
              <w:t>28</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2" w:history="1">
            <w:r w:rsidR="007149C5" w:rsidRPr="00007002">
              <w:rPr>
                <w:rStyle w:val="Hyperlink"/>
                <w:rFonts w:eastAsia="Times New Roman"/>
                <w:noProof/>
              </w:rPr>
              <w:t>N.</w:t>
            </w:r>
            <w:r w:rsidR="007149C5">
              <w:rPr>
                <w:rFonts w:eastAsiaTheme="minorEastAsia"/>
                <w:noProof/>
              </w:rPr>
              <w:tab/>
            </w:r>
            <w:r w:rsidR="007149C5" w:rsidRPr="00007002">
              <w:rPr>
                <w:rStyle w:val="Hyperlink"/>
                <w:noProof/>
              </w:rPr>
              <w:t>Deprivation of right to raise children</w:t>
            </w:r>
            <w:r w:rsidR="007149C5">
              <w:rPr>
                <w:noProof/>
                <w:webHidden/>
              </w:rPr>
              <w:tab/>
            </w:r>
            <w:r w:rsidR="007149C5">
              <w:rPr>
                <w:noProof/>
                <w:webHidden/>
              </w:rPr>
              <w:fldChar w:fldCharType="begin"/>
            </w:r>
            <w:r w:rsidR="007149C5">
              <w:rPr>
                <w:noProof/>
                <w:webHidden/>
              </w:rPr>
              <w:instrText xml:space="preserve"> PAGEREF _Toc30327502 \h </w:instrText>
            </w:r>
            <w:r w:rsidR="007149C5">
              <w:rPr>
                <w:noProof/>
                <w:webHidden/>
              </w:rPr>
            </w:r>
            <w:r w:rsidR="007149C5">
              <w:rPr>
                <w:noProof/>
                <w:webHidden/>
              </w:rPr>
              <w:fldChar w:fldCharType="separate"/>
            </w:r>
            <w:r w:rsidR="007149C5">
              <w:rPr>
                <w:noProof/>
                <w:webHidden/>
              </w:rPr>
              <w:t>28</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3" w:history="1">
            <w:r w:rsidR="007149C5" w:rsidRPr="00007002">
              <w:rPr>
                <w:rStyle w:val="Hyperlink"/>
                <w:noProof/>
              </w:rPr>
              <w:t>O.</w:t>
            </w:r>
            <w:r w:rsidR="007149C5">
              <w:rPr>
                <w:rFonts w:eastAsiaTheme="minorEastAsia"/>
                <w:noProof/>
              </w:rPr>
              <w:tab/>
            </w:r>
            <w:r w:rsidR="007149C5" w:rsidRPr="00007002">
              <w:rPr>
                <w:rStyle w:val="Hyperlink"/>
                <w:noProof/>
              </w:rPr>
              <w:t>Violence Against Women and Children</w:t>
            </w:r>
            <w:r w:rsidR="007149C5">
              <w:rPr>
                <w:noProof/>
                <w:webHidden/>
              </w:rPr>
              <w:tab/>
            </w:r>
            <w:r w:rsidR="007149C5">
              <w:rPr>
                <w:noProof/>
                <w:webHidden/>
              </w:rPr>
              <w:fldChar w:fldCharType="begin"/>
            </w:r>
            <w:r w:rsidR="007149C5">
              <w:rPr>
                <w:noProof/>
                <w:webHidden/>
              </w:rPr>
              <w:instrText xml:space="preserve"> PAGEREF _Toc30327503 \h </w:instrText>
            </w:r>
            <w:r w:rsidR="007149C5">
              <w:rPr>
                <w:noProof/>
                <w:webHidden/>
              </w:rPr>
            </w:r>
            <w:r w:rsidR="007149C5">
              <w:rPr>
                <w:noProof/>
                <w:webHidden/>
              </w:rPr>
              <w:fldChar w:fldCharType="separate"/>
            </w:r>
            <w:r w:rsidR="007149C5">
              <w:rPr>
                <w:noProof/>
                <w:webHidden/>
              </w:rPr>
              <w:t>29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4" w:history="1">
            <w:r w:rsidR="007149C5" w:rsidRPr="00007002">
              <w:rPr>
                <w:rStyle w:val="Hyperlink"/>
                <w:noProof/>
              </w:rPr>
              <w:t>P.</w:t>
            </w:r>
            <w:r w:rsidR="007149C5">
              <w:rPr>
                <w:rFonts w:eastAsiaTheme="minorEastAsia"/>
                <w:noProof/>
              </w:rPr>
              <w:tab/>
            </w:r>
            <w:r w:rsidR="007149C5" w:rsidRPr="00007002">
              <w:rPr>
                <w:rStyle w:val="Hyperlink"/>
                <w:noProof/>
                <w:lang w:val="id-ID"/>
              </w:rPr>
              <w:t>N</w:t>
            </w:r>
            <w:r w:rsidR="007149C5" w:rsidRPr="00007002">
              <w:rPr>
                <w:rStyle w:val="Hyperlink"/>
                <w:noProof/>
              </w:rPr>
              <w:t>o separation between male and female residents and minors.</w:t>
            </w:r>
            <w:r w:rsidR="007149C5">
              <w:rPr>
                <w:noProof/>
                <w:webHidden/>
              </w:rPr>
              <w:tab/>
            </w:r>
            <w:r w:rsidR="007149C5">
              <w:rPr>
                <w:noProof/>
                <w:webHidden/>
              </w:rPr>
              <w:fldChar w:fldCharType="begin"/>
            </w:r>
            <w:r w:rsidR="007149C5">
              <w:rPr>
                <w:noProof/>
                <w:webHidden/>
              </w:rPr>
              <w:instrText xml:space="preserve"> PAGEREF _Toc30327504 \h </w:instrText>
            </w:r>
            <w:r w:rsidR="007149C5">
              <w:rPr>
                <w:noProof/>
                <w:webHidden/>
              </w:rPr>
            </w:r>
            <w:r w:rsidR="007149C5">
              <w:rPr>
                <w:noProof/>
                <w:webHidden/>
              </w:rPr>
              <w:fldChar w:fldCharType="separate"/>
            </w:r>
            <w:r w:rsidR="007149C5">
              <w:rPr>
                <w:noProof/>
                <w:webHidden/>
              </w:rPr>
              <w:t>29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5" w:history="1">
            <w:r w:rsidR="007149C5" w:rsidRPr="00007002">
              <w:rPr>
                <w:rStyle w:val="Hyperlink"/>
                <w:noProof/>
              </w:rPr>
              <w:t>Q.</w:t>
            </w:r>
            <w:r w:rsidR="007149C5">
              <w:rPr>
                <w:rFonts w:eastAsiaTheme="minorEastAsia"/>
                <w:noProof/>
              </w:rPr>
              <w:tab/>
            </w:r>
            <w:r w:rsidR="007149C5" w:rsidRPr="00007002">
              <w:rPr>
                <w:rStyle w:val="Hyperlink"/>
                <w:noProof/>
              </w:rPr>
              <w:t>There are no rights to privacy or to have personal belongings</w:t>
            </w:r>
            <w:r w:rsidR="007149C5">
              <w:rPr>
                <w:noProof/>
                <w:webHidden/>
              </w:rPr>
              <w:tab/>
            </w:r>
            <w:r w:rsidR="007149C5">
              <w:rPr>
                <w:noProof/>
                <w:webHidden/>
              </w:rPr>
              <w:fldChar w:fldCharType="begin"/>
            </w:r>
            <w:r w:rsidR="007149C5">
              <w:rPr>
                <w:noProof/>
                <w:webHidden/>
              </w:rPr>
              <w:instrText xml:space="preserve"> PAGEREF _Toc30327505 \h </w:instrText>
            </w:r>
            <w:r w:rsidR="007149C5">
              <w:rPr>
                <w:noProof/>
                <w:webHidden/>
              </w:rPr>
            </w:r>
            <w:r w:rsidR="007149C5">
              <w:rPr>
                <w:noProof/>
                <w:webHidden/>
              </w:rPr>
              <w:fldChar w:fldCharType="separate"/>
            </w:r>
            <w:r w:rsidR="007149C5">
              <w:rPr>
                <w:noProof/>
                <w:webHidden/>
              </w:rPr>
              <w:t>29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6" w:history="1">
            <w:r w:rsidR="007149C5" w:rsidRPr="00007002">
              <w:rPr>
                <w:rStyle w:val="Hyperlink"/>
                <w:noProof/>
              </w:rPr>
              <w:t>R.</w:t>
            </w:r>
            <w:r w:rsidR="007149C5">
              <w:rPr>
                <w:rFonts w:eastAsiaTheme="minorEastAsia"/>
                <w:noProof/>
              </w:rPr>
              <w:tab/>
            </w:r>
            <w:r w:rsidR="007149C5" w:rsidRPr="00007002">
              <w:rPr>
                <w:rStyle w:val="Hyperlink"/>
                <w:noProof/>
              </w:rPr>
              <w:t>There is no complaint and protection mechanism related to violence</w:t>
            </w:r>
            <w:r w:rsidR="007149C5">
              <w:rPr>
                <w:noProof/>
                <w:webHidden/>
              </w:rPr>
              <w:tab/>
            </w:r>
            <w:r w:rsidR="007149C5">
              <w:rPr>
                <w:noProof/>
                <w:webHidden/>
              </w:rPr>
              <w:fldChar w:fldCharType="begin"/>
            </w:r>
            <w:r w:rsidR="007149C5">
              <w:rPr>
                <w:noProof/>
                <w:webHidden/>
              </w:rPr>
              <w:instrText xml:space="preserve"> PAGEREF _Toc30327506 \h </w:instrText>
            </w:r>
            <w:r w:rsidR="007149C5">
              <w:rPr>
                <w:noProof/>
                <w:webHidden/>
              </w:rPr>
            </w:r>
            <w:r w:rsidR="007149C5">
              <w:rPr>
                <w:noProof/>
                <w:webHidden/>
              </w:rPr>
              <w:fldChar w:fldCharType="separate"/>
            </w:r>
            <w:r w:rsidR="007149C5">
              <w:rPr>
                <w:noProof/>
                <w:webHidden/>
              </w:rPr>
              <w:t>29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7" w:history="1">
            <w:r w:rsidR="007149C5" w:rsidRPr="00007002">
              <w:rPr>
                <w:rStyle w:val="Hyperlink"/>
                <w:i/>
                <w:noProof/>
                <w:lang w:val="id-ID"/>
              </w:rPr>
              <w:t>S.</w:t>
            </w:r>
            <w:r w:rsidR="007149C5">
              <w:rPr>
                <w:rFonts w:eastAsiaTheme="minorEastAsia"/>
                <w:noProof/>
              </w:rPr>
              <w:tab/>
            </w:r>
            <w:r w:rsidR="007149C5" w:rsidRPr="00007002">
              <w:rPr>
                <w:rStyle w:val="Hyperlink"/>
                <w:noProof/>
              </w:rPr>
              <w:t>Social institutions become business opportunities</w:t>
            </w:r>
            <w:r w:rsidR="007149C5" w:rsidRPr="00007002">
              <w:rPr>
                <w:rStyle w:val="Hyperlink"/>
                <w:noProof/>
                <w:lang w:val="id-ID"/>
              </w:rPr>
              <w:t xml:space="preserve"> and to attract public donation</w:t>
            </w:r>
            <w:r w:rsidR="007149C5">
              <w:rPr>
                <w:noProof/>
                <w:webHidden/>
              </w:rPr>
              <w:tab/>
            </w:r>
            <w:r w:rsidR="007149C5">
              <w:rPr>
                <w:noProof/>
                <w:webHidden/>
              </w:rPr>
              <w:fldChar w:fldCharType="begin"/>
            </w:r>
            <w:r w:rsidR="007149C5">
              <w:rPr>
                <w:noProof/>
                <w:webHidden/>
              </w:rPr>
              <w:instrText xml:space="preserve"> PAGEREF _Toc30327507 \h </w:instrText>
            </w:r>
            <w:r w:rsidR="007149C5">
              <w:rPr>
                <w:noProof/>
                <w:webHidden/>
              </w:rPr>
            </w:r>
            <w:r w:rsidR="007149C5">
              <w:rPr>
                <w:noProof/>
                <w:webHidden/>
              </w:rPr>
              <w:fldChar w:fldCharType="separate"/>
            </w:r>
            <w:r w:rsidR="007149C5">
              <w:rPr>
                <w:noProof/>
                <w:webHidden/>
              </w:rPr>
              <w:t>30</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08" w:history="1">
            <w:r w:rsidR="007149C5" w:rsidRPr="00007002">
              <w:rPr>
                <w:rStyle w:val="Hyperlink"/>
                <w:noProof/>
              </w:rPr>
              <w:t>T.</w:t>
            </w:r>
            <w:r w:rsidR="007149C5">
              <w:rPr>
                <w:rFonts w:eastAsiaTheme="minorEastAsia"/>
                <w:noProof/>
              </w:rPr>
              <w:tab/>
            </w:r>
            <w:r w:rsidR="007149C5" w:rsidRPr="00007002">
              <w:rPr>
                <w:rStyle w:val="Hyperlink"/>
                <w:noProof/>
              </w:rPr>
              <w:t>The state still strengthens institutionalisation by actions, regulations and funding</w:t>
            </w:r>
            <w:r w:rsidR="007149C5">
              <w:rPr>
                <w:noProof/>
                <w:webHidden/>
              </w:rPr>
              <w:tab/>
            </w:r>
            <w:r w:rsidR="007149C5">
              <w:rPr>
                <w:noProof/>
                <w:webHidden/>
              </w:rPr>
              <w:fldChar w:fldCharType="begin"/>
            </w:r>
            <w:r w:rsidR="007149C5">
              <w:rPr>
                <w:noProof/>
                <w:webHidden/>
              </w:rPr>
              <w:instrText xml:space="preserve"> PAGEREF _Toc30327508 \h </w:instrText>
            </w:r>
            <w:r w:rsidR="007149C5">
              <w:rPr>
                <w:noProof/>
                <w:webHidden/>
              </w:rPr>
            </w:r>
            <w:r w:rsidR="007149C5">
              <w:rPr>
                <w:noProof/>
                <w:webHidden/>
              </w:rPr>
              <w:fldChar w:fldCharType="separate"/>
            </w:r>
            <w:r w:rsidR="007149C5">
              <w:rPr>
                <w:noProof/>
                <w:webHidden/>
              </w:rPr>
              <w:t>31</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09" w:history="1">
            <w:r w:rsidR="007149C5" w:rsidRPr="00007002">
              <w:rPr>
                <w:rStyle w:val="Hyperlink"/>
                <w:noProof/>
              </w:rPr>
              <w:t>T.1. Regulations and Actions</w:t>
            </w:r>
            <w:r w:rsidR="007149C5">
              <w:rPr>
                <w:noProof/>
                <w:webHidden/>
              </w:rPr>
              <w:tab/>
            </w:r>
            <w:r w:rsidR="007149C5">
              <w:rPr>
                <w:noProof/>
                <w:webHidden/>
              </w:rPr>
              <w:fldChar w:fldCharType="begin"/>
            </w:r>
            <w:r w:rsidR="007149C5">
              <w:rPr>
                <w:noProof/>
                <w:webHidden/>
              </w:rPr>
              <w:instrText xml:space="preserve"> PAGEREF _Toc30327509 \h </w:instrText>
            </w:r>
            <w:r w:rsidR="007149C5">
              <w:rPr>
                <w:noProof/>
                <w:webHidden/>
              </w:rPr>
            </w:r>
            <w:r w:rsidR="007149C5">
              <w:rPr>
                <w:noProof/>
                <w:webHidden/>
              </w:rPr>
              <w:fldChar w:fldCharType="separate"/>
            </w:r>
            <w:r w:rsidR="007149C5">
              <w:rPr>
                <w:noProof/>
                <w:webHidden/>
              </w:rPr>
              <w:t>31</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10" w:history="1">
            <w:r w:rsidR="007149C5" w:rsidRPr="00007002">
              <w:rPr>
                <w:rStyle w:val="Hyperlink"/>
                <w:noProof/>
              </w:rPr>
              <w:t xml:space="preserve">T.2. Legal bases </w:t>
            </w:r>
            <w:r w:rsidR="007149C5" w:rsidRPr="00007002">
              <w:rPr>
                <w:rStyle w:val="Hyperlink"/>
                <w:noProof/>
                <w:lang w:val="id-ID"/>
              </w:rPr>
              <w:t xml:space="preserve">of </w:t>
            </w:r>
            <w:r w:rsidR="007149C5" w:rsidRPr="00007002">
              <w:rPr>
                <w:rStyle w:val="Hyperlink"/>
                <w:noProof/>
              </w:rPr>
              <w:t>forced institutionalization and social care institution</w:t>
            </w:r>
            <w:r w:rsidR="007149C5">
              <w:rPr>
                <w:noProof/>
                <w:webHidden/>
              </w:rPr>
              <w:tab/>
            </w:r>
            <w:r w:rsidR="007149C5">
              <w:rPr>
                <w:noProof/>
                <w:webHidden/>
              </w:rPr>
              <w:fldChar w:fldCharType="begin"/>
            </w:r>
            <w:r w:rsidR="007149C5">
              <w:rPr>
                <w:noProof/>
                <w:webHidden/>
              </w:rPr>
              <w:instrText xml:space="preserve"> PAGEREF _Toc30327510 \h </w:instrText>
            </w:r>
            <w:r w:rsidR="007149C5">
              <w:rPr>
                <w:noProof/>
                <w:webHidden/>
              </w:rPr>
            </w:r>
            <w:r w:rsidR="007149C5">
              <w:rPr>
                <w:noProof/>
                <w:webHidden/>
              </w:rPr>
              <w:fldChar w:fldCharType="separate"/>
            </w:r>
            <w:r w:rsidR="007149C5">
              <w:rPr>
                <w:noProof/>
                <w:webHidden/>
              </w:rPr>
              <w:t>31</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11" w:history="1">
            <w:r w:rsidR="007149C5" w:rsidRPr="00007002">
              <w:rPr>
                <w:rStyle w:val="Hyperlink"/>
                <w:noProof/>
              </w:rPr>
              <w:t>T.3. Funding the social care institutions</w:t>
            </w:r>
            <w:r w:rsidR="007149C5">
              <w:rPr>
                <w:noProof/>
                <w:webHidden/>
              </w:rPr>
              <w:tab/>
            </w:r>
            <w:r w:rsidR="007149C5">
              <w:rPr>
                <w:noProof/>
                <w:webHidden/>
              </w:rPr>
              <w:fldChar w:fldCharType="begin"/>
            </w:r>
            <w:r w:rsidR="007149C5">
              <w:rPr>
                <w:noProof/>
                <w:webHidden/>
              </w:rPr>
              <w:instrText xml:space="preserve"> PAGEREF _Toc30327511 \h </w:instrText>
            </w:r>
            <w:r w:rsidR="007149C5">
              <w:rPr>
                <w:noProof/>
                <w:webHidden/>
              </w:rPr>
            </w:r>
            <w:r w:rsidR="007149C5">
              <w:rPr>
                <w:noProof/>
                <w:webHidden/>
              </w:rPr>
              <w:fldChar w:fldCharType="separate"/>
            </w:r>
            <w:r w:rsidR="007149C5">
              <w:rPr>
                <w:noProof/>
                <w:webHidden/>
              </w:rPr>
              <w:t>32</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12" w:history="1">
            <w:r w:rsidR="007149C5" w:rsidRPr="00007002">
              <w:rPr>
                <w:rStyle w:val="Hyperlink"/>
                <w:noProof/>
                <w:lang w:val="id-ID"/>
              </w:rPr>
              <w:t xml:space="preserve">T.4. </w:t>
            </w:r>
            <w:r w:rsidR="007149C5" w:rsidRPr="00007002">
              <w:rPr>
                <w:rStyle w:val="Hyperlink"/>
                <w:noProof/>
              </w:rPr>
              <w:t>The government has no plans for de-institutionalisation</w:t>
            </w:r>
            <w:r w:rsidR="007149C5">
              <w:rPr>
                <w:noProof/>
                <w:webHidden/>
              </w:rPr>
              <w:tab/>
            </w:r>
            <w:r w:rsidR="007149C5">
              <w:rPr>
                <w:noProof/>
                <w:webHidden/>
              </w:rPr>
              <w:fldChar w:fldCharType="begin"/>
            </w:r>
            <w:r w:rsidR="007149C5">
              <w:rPr>
                <w:noProof/>
                <w:webHidden/>
              </w:rPr>
              <w:instrText xml:space="preserve"> PAGEREF _Toc30327512 \h </w:instrText>
            </w:r>
            <w:r w:rsidR="007149C5">
              <w:rPr>
                <w:noProof/>
                <w:webHidden/>
              </w:rPr>
            </w:r>
            <w:r w:rsidR="007149C5">
              <w:rPr>
                <w:noProof/>
                <w:webHidden/>
              </w:rPr>
              <w:fldChar w:fldCharType="separate"/>
            </w:r>
            <w:r w:rsidR="007149C5">
              <w:rPr>
                <w:noProof/>
                <w:webHidden/>
              </w:rPr>
              <w:t>33</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13" w:history="1">
            <w:r w:rsidR="007149C5" w:rsidRPr="00007002">
              <w:rPr>
                <w:rStyle w:val="Hyperlink"/>
                <w:noProof/>
              </w:rPr>
              <w:t>Recommendations</w:t>
            </w:r>
            <w:r w:rsidR="007149C5">
              <w:rPr>
                <w:noProof/>
                <w:webHidden/>
              </w:rPr>
              <w:tab/>
            </w:r>
            <w:r w:rsidR="007149C5">
              <w:rPr>
                <w:noProof/>
                <w:webHidden/>
              </w:rPr>
              <w:fldChar w:fldCharType="begin"/>
            </w:r>
            <w:r w:rsidR="007149C5">
              <w:rPr>
                <w:noProof/>
                <w:webHidden/>
              </w:rPr>
              <w:instrText xml:space="preserve"> PAGEREF _Toc30327513 \h </w:instrText>
            </w:r>
            <w:r w:rsidR="007149C5">
              <w:rPr>
                <w:noProof/>
                <w:webHidden/>
              </w:rPr>
            </w:r>
            <w:r w:rsidR="007149C5">
              <w:rPr>
                <w:noProof/>
                <w:webHidden/>
              </w:rPr>
              <w:fldChar w:fldCharType="separate"/>
            </w:r>
            <w:r w:rsidR="007149C5">
              <w:rPr>
                <w:noProof/>
                <w:webHidden/>
              </w:rPr>
              <w:t>34</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14" w:history="1">
            <w:r w:rsidR="007149C5" w:rsidRPr="00007002">
              <w:rPr>
                <w:rStyle w:val="Hyperlink"/>
                <w:noProof/>
              </w:rPr>
              <w:t xml:space="preserve">Chapter 3: </w:t>
            </w:r>
            <w:r w:rsidR="007149C5" w:rsidRPr="00007002">
              <w:rPr>
                <w:rStyle w:val="Hyperlink"/>
                <w:rFonts w:eastAsia="Times New Roman"/>
                <w:noProof/>
                <w:lang w:eastAsia="id-ID"/>
              </w:rPr>
              <w:t xml:space="preserve">Critique of the 'Indonesia Free of </w:t>
            </w:r>
            <w:r w:rsidR="007149C5" w:rsidRPr="00007002">
              <w:rPr>
                <w:rStyle w:val="Hyperlink"/>
                <w:rFonts w:eastAsia="Times New Roman"/>
                <w:noProof/>
                <w:lang w:val="id-ID" w:eastAsia="id-ID"/>
              </w:rPr>
              <w:t>Shackling</w:t>
            </w:r>
            <w:r w:rsidR="007149C5" w:rsidRPr="00007002">
              <w:rPr>
                <w:rStyle w:val="Hyperlink"/>
                <w:rFonts w:eastAsia="Times New Roman"/>
                <w:noProof/>
                <w:lang w:eastAsia="id-ID"/>
              </w:rPr>
              <w:t>' program</w:t>
            </w:r>
            <w:r w:rsidR="007149C5">
              <w:rPr>
                <w:noProof/>
                <w:webHidden/>
              </w:rPr>
              <w:tab/>
            </w:r>
            <w:r w:rsidR="007149C5">
              <w:rPr>
                <w:noProof/>
                <w:webHidden/>
              </w:rPr>
              <w:fldChar w:fldCharType="begin"/>
            </w:r>
            <w:r w:rsidR="007149C5">
              <w:rPr>
                <w:noProof/>
                <w:webHidden/>
              </w:rPr>
              <w:instrText xml:space="preserve"> PAGEREF _Toc30327514 \h </w:instrText>
            </w:r>
            <w:r w:rsidR="007149C5">
              <w:rPr>
                <w:noProof/>
                <w:webHidden/>
              </w:rPr>
            </w:r>
            <w:r w:rsidR="007149C5">
              <w:rPr>
                <w:noProof/>
                <w:webHidden/>
              </w:rPr>
              <w:fldChar w:fldCharType="separate"/>
            </w:r>
            <w:r w:rsidR="007149C5">
              <w:rPr>
                <w:noProof/>
                <w:webHidden/>
              </w:rPr>
              <w:t>37</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15" w:history="1">
            <w:r w:rsidR="007149C5" w:rsidRPr="00007002">
              <w:rPr>
                <w:rStyle w:val="Hyperlink"/>
                <w:noProof/>
                <w:lang w:val="id-ID"/>
              </w:rPr>
              <w:t>A.</w:t>
            </w:r>
            <w:r w:rsidR="007149C5">
              <w:rPr>
                <w:rFonts w:eastAsiaTheme="minorEastAsia"/>
                <w:noProof/>
              </w:rPr>
              <w:tab/>
            </w:r>
            <w:r w:rsidR="007149C5" w:rsidRPr="00007002">
              <w:rPr>
                <w:rStyle w:val="Hyperlink"/>
                <w:noProof/>
              </w:rPr>
              <w:t>Problems with the</w:t>
            </w:r>
            <w:r w:rsidR="007149C5" w:rsidRPr="00007002">
              <w:rPr>
                <w:rStyle w:val="Hyperlink"/>
                <w:noProof/>
                <w:lang w:val="id-ID"/>
              </w:rPr>
              <w:t xml:space="preserve"> “Free From Shackling Program”</w:t>
            </w:r>
            <w:r w:rsidR="007149C5" w:rsidRPr="00007002">
              <w:rPr>
                <w:rStyle w:val="Hyperlink"/>
                <w:noProof/>
              </w:rPr>
              <w:t xml:space="preserve"> in Indonesia</w:t>
            </w:r>
            <w:r w:rsidR="007149C5">
              <w:rPr>
                <w:noProof/>
                <w:webHidden/>
              </w:rPr>
              <w:tab/>
            </w:r>
            <w:r w:rsidR="007149C5">
              <w:rPr>
                <w:noProof/>
                <w:webHidden/>
              </w:rPr>
              <w:fldChar w:fldCharType="begin"/>
            </w:r>
            <w:r w:rsidR="007149C5">
              <w:rPr>
                <w:noProof/>
                <w:webHidden/>
              </w:rPr>
              <w:instrText xml:space="preserve"> PAGEREF _Toc30327515 \h </w:instrText>
            </w:r>
            <w:r w:rsidR="007149C5">
              <w:rPr>
                <w:noProof/>
                <w:webHidden/>
              </w:rPr>
            </w:r>
            <w:r w:rsidR="007149C5">
              <w:rPr>
                <w:noProof/>
                <w:webHidden/>
              </w:rPr>
              <w:fldChar w:fldCharType="separate"/>
            </w:r>
            <w:r w:rsidR="007149C5">
              <w:rPr>
                <w:noProof/>
                <w:webHidden/>
              </w:rPr>
              <w:t>38</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16" w:history="1">
            <w:r w:rsidR="007149C5" w:rsidRPr="00007002">
              <w:rPr>
                <w:rStyle w:val="Hyperlink"/>
                <w:noProof/>
              </w:rPr>
              <w:t>A.1. The medical model approach</w:t>
            </w:r>
            <w:r w:rsidR="007149C5">
              <w:rPr>
                <w:noProof/>
                <w:webHidden/>
              </w:rPr>
              <w:tab/>
            </w:r>
            <w:r w:rsidR="007149C5">
              <w:rPr>
                <w:noProof/>
                <w:webHidden/>
              </w:rPr>
              <w:fldChar w:fldCharType="begin"/>
            </w:r>
            <w:r w:rsidR="007149C5">
              <w:rPr>
                <w:noProof/>
                <w:webHidden/>
              </w:rPr>
              <w:instrText xml:space="preserve"> PAGEREF _Toc30327516 \h </w:instrText>
            </w:r>
            <w:r w:rsidR="007149C5">
              <w:rPr>
                <w:noProof/>
                <w:webHidden/>
              </w:rPr>
            </w:r>
            <w:r w:rsidR="007149C5">
              <w:rPr>
                <w:noProof/>
                <w:webHidden/>
              </w:rPr>
              <w:fldChar w:fldCharType="separate"/>
            </w:r>
            <w:r w:rsidR="007149C5">
              <w:rPr>
                <w:noProof/>
                <w:webHidden/>
              </w:rPr>
              <w:t>39</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17" w:history="1">
            <w:r w:rsidR="007149C5" w:rsidRPr="00007002">
              <w:rPr>
                <w:rStyle w:val="Hyperlink"/>
                <w:noProof/>
              </w:rPr>
              <w:t>A.2. Substituting one cage for another.</w:t>
            </w:r>
            <w:r w:rsidR="007149C5">
              <w:rPr>
                <w:noProof/>
                <w:webHidden/>
              </w:rPr>
              <w:tab/>
            </w:r>
            <w:r w:rsidR="007149C5">
              <w:rPr>
                <w:noProof/>
                <w:webHidden/>
              </w:rPr>
              <w:fldChar w:fldCharType="begin"/>
            </w:r>
            <w:r w:rsidR="007149C5">
              <w:rPr>
                <w:noProof/>
                <w:webHidden/>
              </w:rPr>
              <w:instrText xml:space="preserve"> PAGEREF _Toc30327517 \h </w:instrText>
            </w:r>
            <w:r w:rsidR="007149C5">
              <w:rPr>
                <w:noProof/>
                <w:webHidden/>
              </w:rPr>
            </w:r>
            <w:r w:rsidR="007149C5">
              <w:rPr>
                <w:noProof/>
                <w:webHidden/>
              </w:rPr>
              <w:fldChar w:fldCharType="separate"/>
            </w:r>
            <w:r w:rsidR="007149C5">
              <w:rPr>
                <w:noProof/>
                <w:webHidden/>
              </w:rPr>
              <w:t>39</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18" w:history="1">
            <w:r w:rsidR="007149C5" w:rsidRPr="00007002">
              <w:rPr>
                <w:rStyle w:val="Hyperlink"/>
                <w:noProof/>
              </w:rPr>
              <w:t>A.3. Shackling victims are treated like criminals</w:t>
            </w:r>
            <w:r w:rsidR="007149C5">
              <w:rPr>
                <w:noProof/>
                <w:webHidden/>
              </w:rPr>
              <w:tab/>
            </w:r>
            <w:r w:rsidR="007149C5">
              <w:rPr>
                <w:noProof/>
                <w:webHidden/>
              </w:rPr>
              <w:fldChar w:fldCharType="begin"/>
            </w:r>
            <w:r w:rsidR="007149C5">
              <w:rPr>
                <w:noProof/>
                <w:webHidden/>
              </w:rPr>
              <w:instrText xml:space="preserve"> PAGEREF _Toc30327518 \h </w:instrText>
            </w:r>
            <w:r w:rsidR="007149C5">
              <w:rPr>
                <w:noProof/>
                <w:webHidden/>
              </w:rPr>
            </w:r>
            <w:r w:rsidR="007149C5">
              <w:rPr>
                <w:noProof/>
                <w:webHidden/>
              </w:rPr>
              <w:fldChar w:fldCharType="separate"/>
            </w:r>
            <w:r w:rsidR="007149C5">
              <w:rPr>
                <w:noProof/>
                <w:webHidden/>
              </w:rPr>
              <w:t>40</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19" w:history="1">
            <w:r w:rsidR="007149C5" w:rsidRPr="00007002">
              <w:rPr>
                <w:rStyle w:val="Hyperlink"/>
                <w:noProof/>
              </w:rPr>
              <w:t>Recommendations</w:t>
            </w:r>
            <w:r w:rsidR="007149C5">
              <w:rPr>
                <w:noProof/>
                <w:webHidden/>
              </w:rPr>
              <w:tab/>
            </w:r>
            <w:r w:rsidR="007149C5">
              <w:rPr>
                <w:noProof/>
                <w:webHidden/>
              </w:rPr>
              <w:fldChar w:fldCharType="begin"/>
            </w:r>
            <w:r w:rsidR="007149C5">
              <w:rPr>
                <w:noProof/>
                <w:webHidden/>
              </w:rPr>
              <w:instrText xml:space="preserve"> PAGEREF _Toc30327519 \h </w:instrText>
            </w:r>
            <w:r w:rsidR="007149C5">
              <w:rPr>
                <w:noProof/>
                <w:webHidden/>
              </w:rPr>
            </w:r>
            <w:r w:rsidR="007149C5">
              <w:rPr>
                <w:noProof/>
                <w:webHidden/>
              </w:rPr>
              <w:fldChar w:fldCharType="separate"/>
            </w:r>
            <w:r w:rsidR="007149C5">
              <w:rPr>
                <w:noProof/>
                <w:webHidden/>
              </w:rPr>
              <w:t>41</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20" w:history="1">
            <w:r w:rsidR="007149C5" w:rsidRPr="00007002">
              <w:rPr>
                <w:rStyle w:val="Hyperlink"/>
                <w:noProof/>
                <w:lang w:val="en-AU"/>
              </w:rPr>
              <w:t>Chapter 4: The Right to Work and the Right to Education</w:t>
            </w:r>
            <w:r w:rsidR="007149C5">
              <w:rPr>
                <w:noProof/>
                <w:webHidden/>
              </w:rPr>
              <w:tab/>
            </w:r>
            <w:r w:rsidR="007149C5">
              <w:rPr>
                <w:noProof/>
                <w:webHidden/>
              </w:rPr>
              <w:fldChar w:fldCharType="begin"/>
            </w:r>
            <w:r w:rsidR="007149C5">
              <w:rPr>
                <w:noProof/>
                <w:webHidden/>
              </w:rPr>
              <w:instrText xml:space="preserve"> PAGEREF _Toc30327520 \h </w:instrText>
            </w:r>
            <w:r w:rsidR="007149C5">
              <w:rPr>
                <w:noProof/>
                <w:webHidden/>
              </w:rPr>
            </w:r>
            <w:r w:rsidR="007149C5">
              <w:rPr>
                <w:noProof/>
                <w:webHidden/>
              </w:rPr>
              <w:fldChar w:fldCharType="separate"/>
            </w:r>
            <w:r w:rsidR="007149C5">
              <w:rPr>
                <w:noProof/>
                <w:webHidden/>
              </w:rPr>
              <w:t>43</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21" w:history="1">
            <w:r w:rsidR="007149C5" w:rsidRPr="00007002">
              <w:rPr>
                <w:rStyle w:val="Hyperlink"/>
                <w:noProof/>
                <w:lang w:val="en-AU"/>
              </w:rPr>
              <w:t>A.</w:t>
            </w:r>
            <w:r w:rsidR="007149C5">
              <w:rPr>
                <w:rFonts w:eastAsiaTheme="minorEastAsia"/>
                <w:noProof/>
              </w:rPr>
              <w:tab/>
            </w:r>
            <w:r w:rsidR="007149C5" w:rsidRPr="00007002">
              <w:rPr>
                <w:rStyle w:val="Hyperlink"/>
                <w:noProof/>
                <w:lang w:val="id-ID"/>
              </w:rPr>
              <w:t>D</w:t>
            </w:r>
            <w:r w:rsidR="007149C5" w:rsidRPr="00007002">
              <w:rPr>
                <w:rStyle w:val="Hyperlink"/>
                <w:noProof/>
                <w:lang w:val="en-AU"/>
              </w:rPr>
              <w:t xml:space="preserve">iscrimination through the requirement of a </w:t>
            </w:r>
            <w:r w:rsidR="007149C5" w:rsidRPr="00007002">
              <w:rPr>
                <w:rStyle w:val="Hyperlink"/>
                <w:noProof/>
                <w:lang w:val="id-ID"/>
              </w:rPr>
              <w:t>Mental Health C</w:t>
            </w:r>
            <w:r w:rsidR="007149C5" w:rsidRPr="00007002">
              <w:rPr>
                <w:rStyle w:val="Hyperlink"/>
                <w:noProof/>
                <w:lang w:val="en-AU"/>
              </w:rPr>
              <w:t>ertificate for job seekers.</w:t>
            </w:r>
            <w:r w:rsidR="007149C5">
              <w:rPr>
                <w:noProof/>
                <w:webHidden/>
              </w:rPr>
              <w:tab/>
            </w:r>
            <w:r w:rsidR="007149C5">
              <w:rPr>
                <w:noProof/>
                <w:webHidden/>
              </w:rPr>
              <w:fldChar w:fldCharType="begin"/>
            </w:r>
            <w:r w:rsidR="007149C5">
              <w:rPr>
                <w:noProof/>
                <w:webHidden/>
              </w:rPr>
              <w:instrText xml:space="preserve"> PAGEREF _Toc30327521 \h </w:instrText>
            </w:r>
            <w:r w:rsidR="007149C5">
              <w:rPr>
                <w:noProof/>
                <w:webHidden/>
              </w:rPr>
            </w:r>
            <w:r w:rsidR="007149C5">
              <w:rPr>
                <w:noProof/>
                <w:webHidden/>
              </w:rPr>
              <w:fldChar w:fldCharType="separate"/>
            </w:r>
            <w:r w:rsidR="007149C5">
              <w:rPr>
                <w:noProof/>
                <w:webHidden/>
              </w:rPr>
              <w:t>43</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22" w:history="1">
            <w:r w:rsidR="007149C5" w:rsidRPr="00007002">
              <w:rPr>
                <w:rStyle w:val="Hyperlink"/>
                <w:noProof/>
                <w:lang w:val="en-AU"/>
              </w:rPr>
              <w:t>B.</w:t>
            </w:r>
            <w:r w:rsidR="007149C5">
              <w:rPr>
                <w:rFonts w:eastAsiaTheme="minorEastAsia"/>
                <w:noProof/>
              </w:rPr>
              <w:tab/>
            </w:r>
            <w:r w:rsidR="007149C5" w:rsidRPr="00007002">
              <w:rPr>
                <w:rStyle w:val="Hyperlink"/>
                <w:noProof/>
                <w:lang w:val="en-AU"/>
              </w:rPr>
              <w:t xml:space="preserve">Dismissed from employment due to </w:t>
            </w:r>
            <w:r w:rsidR="007149C5" w:rsidRPr="00007002">
              <w:rPr>
                <w:rStyle w:val="Hyperlink"/>
                <w:noProof/>
                <w:lang w:val="id-ID"/>
              </w:rPr>
              <w:t>having mental health issues</w:t>
            </w:r>
            <w:r w:rsidR="007149C5">
              <w:rPr>
                <w:noProof/>
                <w:webHidden/>
              </w:rPr>
              <w:tab/>
            </w:r>
            <w:r w:rsidR="007149C5">
              <w:rPr>
                <w:noProof/>
                <w:webHidden/>
              </w:rPr>
              <w:fldChar w:fldCharType="begin"/>
            </w:r>
            <w:r w:rsidR="007149C5">
              <w:rPr>
                <w:noProof/>
                <w:webHidden/>
              </w:rPr>
              <w:instrText xml:space="preserve"> PAGEREF _Toc30327522 \h </w:instrText>
            </w:r>
            <w:r w:rsidR="007149C5">
              <w:rPr>
                <w:noProof/>
                <w:webHidden/>
              </w:rPr>
            </w:r>
            <w:r w:rsidR="007149C5">
              <w:rPr>
                <w:noProof/>
                <w:webHidden/>
              </w:rPr>
              <w:fldChar w:fldCharType="separate"/>
            </w:r>
            <w:r w:rsidR="007149C5">
              <w:rPr>
                <w:noProof/>
                <w:webHidden/>
              </w:rPr>
              <w:t>45</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23" w:history="1">
            <w:r w:rsidR="007149C5" w:rsidRPr="00007002">
              <w:rPr>
                <w:rStyle w:val="Hyperlink"/>
                <w:i/>
                <w:noProof/>
                <w:lang w:val="en-AU"/>
              </w:rPr>
              <w:t>C.</w:t>
            </w:r>
            <w:r w:rsidR="007149C5">
              <w:rPr>
                <w:rFonts w:eastAsiaTheme="minorEastAsia"/>
                <w:noProof/>
              </w:rPr>
              <w:tab/>
            </w:r>
            <w:r w:rsidR="007149C5" w:rsidRPr="00007002">
              <w:rPr>
                <w:rStyle w:val="Hyperlink"/>
                <w:noProof/>
                <w:lang w:val="en-AU"/>
              </w:rPr>
              <w:t>Lack of reasonable accommodation</w:t>
            </w:r>
            <w:r w:rsidR="007149C5">
              <w:rPr>
                <w:noProof/>
                <w:webHidden/>
              </w:rPr>
              <w:tab/>
            </w:r>
            <w:r w:rsidR="007149C5">
              <w:rPr>
                <w:noProof/>
                <w:webHidden/>
              </w:rPr>
              <w:fldChar w:fldCharType="begin"/>
            </w:r>
            <w:r w:rsidR="007149C5">
              <w:rPr>
                <w:noProof/>
                <w:webHidden/>
              </w:rPr>
              <w:instrText xml:space="preserve"> PAGEREF _Toc30327523 \h </w:instrText>
            </w:r>
            <w:r w:rsidR="007149C5">
              <w:rPr>
                <w:noProof/>
                <w:webHidden/>
              </w:rPr>
            </w:r>
            <w:r w:rsidR="007149C5">
              <w:rPr>
                <w:noProof/>
                <w:webHidden/>
              </w:rPr>
              <w:fldChar w:fldCharType="separate"/>
            </w:r>
            <w:r w:rsidR="007149C5">
              <w:rPr>
                <w:noProof/>
                <w:webHidden/>
              </w:rPr>
              <w:t>45</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24" w:history="1">
            <w:r w:rsidR="007149C5" w:rsidRPr="00007002">
              <w:rPr>
                <w:rStyle w:val="Hyperlink"/>
                <w:noProof/>
                <w:lang w:val="en-AU"/>
              </w:rPr>
              <w:t>D.</w:t>
            </w:r>
            <w:r w:rsidR="007149C5">
              <w:rPr>
                <w:rFonts w:eastAsiaTheme="minorEastAsia"/>
                <w:noProof/>
              </w:rPr>
              <w:tab/>
            </w:r>
            <w:r w:rsidR="007149C5" w:rsidRPr="00007002">
              <w:rPr>
                <w:rStyle w:val="Hyperlink"/>
                <w:noProof/>
                <w:lang w:val="en-AU"/>
              </w:rPr>
              <w:t>Psychosocial Disabilities Eliminated from Various Work and Training Programs</w:t>
            </w:r>
            <w:r w:rsidR="007149C5">
              <w:rPr>
                <w:noProof/>
                <w:webHidden/>
              </w:rPr>
              <w:tab/>
            </w:r>
            <w:r w:rsidR="007149C5">
              <w:rPr>
                <w:noProof/>
                <w:webHidden/>
              </w:rPr>
              <w:fldChar w:fldCharType="begin"/>
            </w:r>
            <w:r w:rsidR="007149C5">
              <w:rPr>
                <w:noProof/>
                <w:webHidden/>
              </w:rPr>
              <w:instrText xml:space="preserve"> PAGEREF _Toc30327524 \h </w:instrText>
            </w:r>
            <w:r w:rsidR="007149C5">
              <w:rPr>
                <w:noProof/>
                <w:webHidden/>
              </w:rPr>
            </w:r>
            <w:r w:rsidR="007149C5">
              <w:rPr>
                <w:noProof/>
                <w:webHidden/>
              </w:rPr>
              <w:fldChar w:fldCharType="separate"/>
            </w:r>
            <w:r w:rsidR="007149C5">
              <w:rPr>
                <w:noProof/>
                <w:webHidden/>
              </w:rPr>
              <w:t>46</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25" w:history="1">
            <w:r w:rsidR="007149C5" w:rsidRPr="00007002">
              <w:rPr>
                <w:rStyle w:val="Hyperlink"/>
                <w:noProof/>
                <w:lang w:val="en-AU"/>
              </w:rPr>
              <w:t>E.</w:t>
            </w:r>
            <w:r w:rsidR="007149C5">
              <w:rPr>
                <w:rFonts w:eastAsiaTheme="minorEastAsia"/>
                <w:noProof/>
              </w:rPr>
              <w:tab/>
            </w:r>
            <w:r w:rsidR="007149C5" w:rsidRPr="00007002">
              <w:rPr>
                <w:rStyle w:val="Hyperlink"/>
                <w:noProof/>
                <w:lang w:val="en-AU"/>
              </w:rPr>
              <w:t>The Right to Education</w:t>
            </w:r>
            <w:r w:rsidR="007149C5">
              <w:rPr>
                <w:noProof/>
                <w:webHidden/>
              </w:rPr>
              <w:tab/>
            </w:r>
            <w:r w:rsidR="007149C5">
              <w:rPr>
                <w:noProof/>
                <w:webHidden/>
              </w:rPr>
              <w:fldChar w:fldCharType="begin"/>
            </w:r>
            <w:r w:rsidR="007149C5">
              <w:rPr>
                <w:noProof/>
                <w:webHidden/>
              </w:rPr>
              <w:instrText xml:space="preserve"> PAGEREF _Toc30327525 \h </w:instrText>
            </w:r>
            <w:r w:rsidR="007149C5">
              <w:rPr>
                <w:noProof/>
                <w:webHidden/>
              </w:rPr>
            </w:r>
            <w:r w:rsidR="007149C5">
              <w:rPr>
                <w:noProof/>
                <w:webHidden/>
              </w:rPr>
              <w:fldChar w:fldCharType="separate"/>
            </w:r>
            <w:r w:rsidR="007149C5">
              <w:rPr>
                <w:noProof/>
                <w:webHidden/>
              </w:rPr>
              <w:t>46</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26" w:history="1">
            <w:r w:rsidR="007149C5" w:rsidRPr="00007002">
              <w:rPr>
                <w:rStyle w:val="Hyperlink"/>
                <w:noProof/>
                <w:lang w:val="en-AU"/>
              </w:rPr>
              <w:t>Recommendations</w:t>
            </w:r>
            <w:r w:rsidR="007149C5">
              <w:rPr>
                <w:noProof/>
                <w:webHidden/>
              </w:rPr>
              <w:tab/>
            </w:r>
            <w:r w:rsidR="007149C5">
              <w:rPr>
                <w:noProof/>
                <w:webHidden/>
              </w:rPr>
              <w:fldChar w:fldCharType="begin"/>
            </w:r>
            <w:r w:rsidR="007149C5">
              <w:rPr>
                <w:noProof/>
                <w:webHidden/>
              </w:rPr>
              <w:instrText xml:space="preserve"> PAGEREF _Toc30327526 \h </w:instrText>
            </w:r>
            <w:r w:rsidR="007149C5">
              <w:rPr>
                <w:noProof/>
                <w:webHidden/>
              </w:rPr>
            </w:r>
            <w:r w:rsidR="007149C5">
              <w:rPr>
                <w:noProof/>
                <w:webHidden/>
              </w:rPr>
              <w:fldChar w:fldCharType="separate"/>
            </w:r>
            <w:r w:rsidR="007149C5">
              <w:rPr>
                <w:noProof/>
                <w:webHidden/>
              </w:rPr>
              <w:t>47</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27" w:history="1">
            <w:r w:rsidR="007149C5" w:rsidRPr="00007002">
              <w:rPr>
                <w:rStyle w:val="Hyperlink"/>
                <w:noProof/>
                <w:lang w:val="en-AU"/>
              </w:rPr>
              <w:t xml:space="preserve">Chapter 5: Civil </w:t>
            </w:r>
            <w:r w:rsidR="0096485B">
              <w:rPr>
                <w:rStyle w:val="Hyperlink"/>
                <w:noProof/>
                <w:lang w:val="id-ID"/>
              </w:rPr>
              <w:t xml:space="preserve">and Political </w:t>
            </w:r>
            <w:r w:rsidR="007149C5" w:rsidRPr="00007002">
              <w:rPr>
                <w:rStyle w:val="Hyperlink"/>
                <w:noProof/>
                <w:lang w:val="en-AU"/>
              </w:rPr>
              <w:t>Rights</w:t>
            </w:r>
            <w:r w:rsidR="007149C5">
              <w:rPr>
                <w:noProof/>
                <w:webHidden/>
              </w:rPr>
              <w:tab/>
            </w:r>
            <w:r w:rsidR="007149C5">
              <w:rPr>
                <w:noProof/>
                <w:webHidden/>
              </w:rPr>
              <w:fldChar w:fldCharType="begin"/>
            </w:r>
            <w:r w:rsidR="007149C5">
              <w:rPr>
                <w:noProof/>
                <w:webHidden/>
              </w:rPr>
              <w:instrText xml:space="preserve"> PAGEREF _Toc30327527 \h </w:instrText>
            </w:r>
            <w:r w:rsidR="007149C5">
              <w:rPr>
                <w:noProof/>
                <w:webHidden/>
              </w:rPr>
            </w:r>
            <w:r w:rsidR="007149C5">
              <w:rPr>
                <w:noProof/>
                <w:webHidden/>
              </w:rPr>
              <w:fldChar w:fldCharType="separate"/>
            </w:r>
            <w:r w:rsidR="007149C5">
              <w:rPr>
                <w:noProof/>
                <w:webHidden/>
              </w:rPr>
              <w:t>49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28" w:history="1">
            <w:r w:rsidR="007149C5" w:rsidRPr="00007002">
              <w:rPr>
                <w:rStyle w:val="Hyperlink"/>
                <w:noProof/>
                <w:lang w:val="en-AU"/>
              </w:rPr>
              <w:t>A.</w:t>
            </w:r>
            <w:r w:rsidR="007149C5">
              <w:rPr>
                <w:rFonts w:eastAsiaTheme="minorEastAsia"/>
                <w:noProof/>
              </w:rPr>
              <w:tab/>
            </w:r>
            <w:r w:rsidR="007149C5" w:rsidRPr="00007002">
              <w:rPr>
                <w:rStyle w:val="Hyperlink"/>
                <w:noProof/>
                <w:lang w:val="en-AU"/>
              </w:rPr>
              <w:t xml:space="preserve">The right to </w:t>
            </w:r>
            <w:r w:rsidR="007149C5" w:rsidRPr="00007002">
              <w:rPr>
                <w:rStyle w:val="Hyperlink"/>
                <w:noProof/>
                <w:lang w:val="id-ID"/>
              </w:rPr>
              <w:t>be registered as citizen.</w:t>
            </w:r>
            <w:r w:rsidR="007149C5">
              <w:rPr>
                <w:noProof/>
                <w:webHidden/>
              </w:rPr>
              <w:tab/>
            </w:r>
            <w:r w:rsidR="007149C5">
              <w:rPr>
                <w:noProof/>
                <w:webHidden/>
              </w:rPr>
              <w:fldChar w:fldCharType="begin"/>
            </w:r>
            <w:r w:rsidR="007149C5">
              <w:rPr>
                <w:noProof/>
                <w:webHidden/>
              </w:rPr>
              <w:instrText xml:space="preserve"> PAGEREF _Toc30327528 \h </w:instrText>
            </w:r>
            <w:r w:rsidR="007149C5">
              <w:rPr>
                <w:noProof/>
                <w:webHidden/>
              </w:rPr>
            </w:r>
            <w:r w:rsidR="007149C5">
              <w:rPr>
                <w:noProof/>
                <w:webHidden/>
              </w:rPr>
              <w:fldChar w:fldCharType="separate"/>
            </w:r>
            <w:r w:rsidR="007149C5">
              <w:rPr>
                <w:noProof/>
                <w:webHidden/>
              </w:rPr>
              <w:t>49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29" w:history="1">
            <w:r w:rsidR="007149C5" w:rsidRPr="00007002">
              <w:rPr>
                <w:rStyle w:val="Hyperlink"/>
                <w:noProof/>
                <w:lang w:val="en-AU"/>
              </w:rPr>
              <w:t>B.</w:t>
            </w:r>
            <w:r w:rsidR="007149C5">
              <w:rPr>
                <w:rFonts w:eastAsiaTheme="minorEastAsia"/>
                <w:noProof/>
              </w:rPr>
              <w:tab/>
            </w:r>
            <w:r w:rsidR="007149C5" w:rsidRPr="00007002">
              <w:rPr>
                <w:rStyle w:val="Hyperlink"/>
                <w:noProof/>
                <w:lang w:val="en-AU"/>
              </w:rPr>
              <w:t>The right to vote in elections</w:t>
            </w:r>
            <w:r w:rsidR="007149C5">
              <w:rPr>
                <w:noProof/>
                <w:webHidden/>
              </w:rPr>
              <w:tab/>
            </w:r>
            <w:r w:rsidR="007149C5">
              <w:rPr>
                <w:noProof/>
                <w:webHidden/>
              </w:rPr>
              <w:fldChar w:fldCharType="begin"/>
            </w:r>
            <w:r w:rsidR="007149C5">
              <w:rPr>
                <w:noProof/>
                <w:webHidden/>
              </w:rPr>
              <w:instrText xml:space="preserve"> PAGEREF _Toc30327529 \h </w:instrText>
            </w:r>
            <w:r w:rsidR="007149C5">
              <w:rPr>
                <w:noProof/>
                <w:webHidden/>
              </w:rPr>
            </w:r>
            <w:r w:rsidR="007149C5">
              <w:rPr>
                <w:noProof/>
                <w:webHidden/>
              </w:rPr>
              <w:fldChar w:fldCharType="separate"/>
            </w:r>
            <w:r w:rsidR="007149C5">
              <w:rPr>
                <w:noProof/>
                <w:webHidden/>
              </w:rPr>
              <w:t>49</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30" w:history="1">
            <w:r w:rsidR="007149C5" w:rsidRPr="00007002">
              <w:rPr>
                <w:rStyle w:val="Hyperlink"/>
                <w:noProof/>
                <w:lang w:val="en-AU"/>
              </w:rPr>
              <w:t>C.</w:t>
            </w:r>
            <w:r w:rsidR="007149C5">
              <w:rPr>
                <w:rFonts w:eastAsiaTheme="minorEastAsia"/>
                <w:noProof/>
              </w:rPr>
              <w:tab/>
            </w:r>
            <w:r w:rsidR="007149C5" w:rsidRPr="00007002">
              <w:rPr>
                <w:rStyle w:val="Hyperlink"/>
                <w:noProof/>
                <w:lang w:val="en-AU"/>
              </w:rPr>
              <w:t xml:space="preserve">The right to be elected as a </w:t>
            </w:r>
            <w:r w:rsidR="007149C5" w:rsidRPr="00007002">
              <w:rPr>
                <w:rStyle w:val="Hyperlink"/>
                <w:noProof/>
                <w:lang w:val="id-ID"/>
              </w:rPr>
              <w:t xml:space="preserve">legislators and </w:t>
            </w:r>
            <w:r w:rsidR="007149C5" w:rsidRPr="00007002">
              <w:rPr>
                <w:rStyle w:val="Hyperlink"/>
                <w:noProof/>
                <w:lang w:val="en-AU"/>
              </w:rPr>
              <w:t>public official</w:t>
            </w:r>
            <w:r w:rsidR="007149C5">
              <w:rPr>
                <w:noProof/>
                <w:webHidden/>
              </w:rPr>
              <w:tab/>
            </w:r>
            <w:r w:rsidR="007149C5">
              <w:rPr>
                <w:noProof/>
                <w:webHidden/>
              </w:rPr>
              <w:fldChar w:fldCharType="begin"/>
            </w:r>
            <w:r w:rsidR="007149C5">
              <w:rPr>
                <w:noProof/>
                <w:webHidden/>
              </w:rPr>
              <w:instrText xml:space="preserve"> PAGEREF _Toc30327530 \h </w:instrText>
            </w:r>
            <w:r w:rsidR="007149C5">
              <w:rPr>
                <w:noProof/>
                <w:webHidden/>
              </w:rPr>
            </w:r>
            <w:r w:rsidR="007149C5">
              <w:rPr>
                <w:noProof/>
                <w:webHidden/>
              </w:rPr>
              <w:fldChar w:fldCharType="separate"/>
            </w:r>
            <w:r w:rsidR="007149C5">
              <w:rPr>
                <w:noProof/>
                <w:webHidden/>
              </w:rPr>
              <w:t>50</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31" w:history="1">
            <w:r w:rsidR="007149C5" w:rsidRPr="00007002">
              <w:rPr>
                <w:rStyle w:val="Hyperlink"/>
                <w:noProof/>
                <w:lang w:val="en-AU"/>
              </w:rPr>
              <w:t>Recommendations</w:t>
            </w:r>
            <w:r w:rsidR="007149C5">
              <w:rPr>
                <w:noProof/>
                <w:webHidden/>
              </w:rPr>
              <w:tab/>
            </w:r>
            <w:r w:rsidR="007149C5">
              <w:rPr>
                <w:noProof/>
                <w:webHidden/>
              </w:rPr>
              <w:fldChar w:fldCharType="begin"/>
            </w:r>
            <w:r w:rsidR="007149C5">
              <w:rPr>
                <w:noProof/>
                <w:webHidden/>
              </w:rPr>
              <w:instrText xml:space="preserve"> PAGEREF _Toc30327531 \h </w:instrText>
            </w:r>
            <w:r w:rsidR="007149C5">
              <w:rPr>
                <w:noProof/>
                <w:webHidden/>
              </w:rPr>
            </w:r>
            <w:r w:rsidR="007149C5">
              <w:rPr>
                <w:noProof/>
                <w:webHidden/>
              </w:rPr>
              <w:fldChar w:fldCharType="separate"/>
            </w:r>
            <w:r w:rsidR="007149C5">
              <w:rPr>
                <w:noProof/>
                <w:webHidden/>
              </w:rPr>
              <w:t>51</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32" w:history="1">
            <w:r w:rsidR="007149C5" w:rsidRPr="00007002">
              <w:rPr>
                <w:rStyle w:val="Hyperlink"/>
                <w:noProof/>
                <w:lang w:val="en-GB"/>
              </w:rPr>
              <w:t>Chapter 6: Violations of the Rights of Women and Children</w:t>
            </w:r>
            <w:r w:rsidR="007149C5">
              <w:rPr>
                <w:noProof/>
                <w:webHidden/>
              </w:rPr>
              <w:tab/>
            </w:r>
            <w:r w:rsidR="007149C5">
              <w:rPr>
                <w:noProof/>
                <w:webHidden/>
              </w:rPr>
              <w:fldChar w:fldCharType="begin"/>
            </w:r>
            <w:r w:rsidR="007149C5">
              <w:rPr>
                <w:noProof/>
                <w:webHidden/>
              </w:rPr>
              <w:instrText xml:space="preserve"> PAGEREF _Toc30327532 \h </w:instrText>
            </w:r>
            <w:r w:rsidR="007149C5">
              <w:rPr>
                <w:noProof/>
                <w:webHidden/>
              </w:rPr>
            </w:r>
            <w:r w:rsidR="007149C5">
              <w:rPr>
                <w:noProof/>
                <w:webHidden/>
              </w:rPr>
              <w:fldChar w:fldCharType="separate"/>
            </w:r>
            <w:r w:rsidR="007149C5">
              <w:rPr>
                <w:noProof/>
                <w:webHidden/>
              </w:rPr>
              <w:t>52</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33" w:history="1">
            <w:r w:rsidR="007149C5" w:rsidRPr="00007002">
              <w:rPr>
                <w:rStyle w:val="Hyperlink"/>
                <w:noProof/>
                <w:lang w:val="en-GB"/>
              </w:rPr>
              <w:t>A.</w:t>
            </w:r>
            <w:r w:rsidR="007149C5">
              <w:rPr>
                <w:rFonts w:eastAsiaTheme="minorEastAsia"/>
                <w:noProof/>
              </w:rPr>
              <w:tab/>
            </w:r>
            <w:r w:rsidR="007149C5" w:rsidRPr="00007002">
              <w:rPr>
                <w:rStyle w:val="Hyperlink"/>
                <w:noProof/>
                <w:lang w:val="en-GB"/>
              </w:rPr>
              <w:t>Violence against women with psychosocial disabilities in social institutions</w:t>
            </w:r>
            <w:r w:rsidR="007149C5">
              <w:rPr>
                <w:noProof/>
                <w:webHidden/>
              </w:rPr>
              <w:tab/>
            </w:r>
            <w:r w:rsidR="007149C5">
              <w:rPr>
                <w:noProof/>
                <w:webHidden/>
              </w:rPr>
              <w:fldChar w:fldCharType="begin"/>
            </w:r>
            <w:r w:rsidR="007149C5">
              <w:rPr>
                <w:noProof/>
                <w:webHidden/>
              </w:rPr>
              <w:instrText xml:space="preserve"> PAGEREF _Toc30327533 \h </w:instrText>
            </w:r>
            <w:r w:rsidR="007149C5">
              <w:rPr>
                <w:noProof/>
                <w:webHidden/>
              </w:rPr>
            </w:r>
            <w:r w:rsidR="007149C5">
              <w:rPr>
                <w:noProof/>
                <w:webHidden/>
              </w:rPr>
              <w:fldChar w:fldCharType="separate"/>
            </w:r>
            <w:r w:rsidR="007149C5">
              <w:rPr>
                <w:noProof/>
                <w:webHidden/>
              </w:rPr>
              <w:t>52</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34" w:history="1">
            <w:r w:rsidR="007149C5" w:rsidRPr="00007002">
              <w:rPr>
                <w:rStyle w:val="Hyperlink"/>
                <w:noProof/>
                <w:lang w:val="en-GB" w:eastAsia="zh-CN"/>
              </w:rPr>
              <w:t>B.</w:t>
            </w:r>
            <w:r w:rsidR="007149C5">
              <w:rPr>
                <w:rFonts w:eastAsiaTheme="minorEastAsia"/>
                <w:noProof/>
              </w:rPr>
              <w:tab/>
            </w:r>
            <w:r w:rsidR="007149C5" w:rsidRPr="00007002">
              <w:rPr>
                <w:rStyle w:val="Hyperlink"/>
                <w:noProof/>
                <w:lang w:val="en-GB" w:eastAsia="zh-CN"/>
              </w:rPr>
              <w:t xml:space="preserve">Sexual violence against women with psychosocial disabilities on the street and in </w:t>
            </w:r>
            <w:r w:rsidR="007149C5" w:rsidRPr="00007002">
              <w:rPr>
                <w:rStyle w:val="Hyperlink"/>
                <w:noProof/>
                <w:lang w:val="id-ID" w:eastAsia="zh-CN"/>
              </w:rPr>
              <w:t>shackling</w:t>
            </w:r>
            <w:r w:rsidR="007149C5">
              <w:rPr>
                <w:noProof/>
                <w:webHidden/>
              </w:rPr>
              <w:tab/>
            </w:r>
            <w:r w:rsidR="007149C5">
              <w:rPr>
                <w:noProof/>
                <w:webHidden/>
              </w:rPr>
              <w:fldChar w:fldCharType="begin"/>
            </w:r>
            <w:r w:rsidR="007149C5">
              <w:rPr>
                <w:noProof/>
                <w:webHidden/>
              </w:rPr>
              <w:instrText xml:space="preserve"> PAGEREF _Toc30327534 \h </w:instrText>
            </w:r>
            <w:r w:rsidR="007149C5">
              <w:rPr>
                <w:noProof/>
                <w:webHidden/>
              </w:rPr>
            </w:r>
            <w:r w:rsidR="007149C5">
              <w:rPr>
                <w:noProof/>
                <w:webHidden/>
              </w:rPr>
              <w:fldChar w:fldCharType="separate"/>
            </w:r>
            <w:r w:rsidR="007149C5">
              <w:rPr>
                <w:noProof/>
                <w:webHidden/>
              </w:rPr>
              <w:t>53</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35" w:history="1">
            <w:r w:rsidR="007149C5" w:rsidRPr="00007002">
              <w:rPr>
                <w:rStyle w:val="Hyperlink"/>
                <w:noProof/>
                <w:lang w:val="en-GB"/>
              </w:rPr>
              <w:t>C.</w:t>
            </w:r>
            <w:r w:rsidR="007149C5">
              <w:rPr>
                <w:rFonts w:eastAsiaTheme="minorEastAsia"/>
                <w:noProof/>
              </w:rPr>
              <w:tab/>
            </w:r>
            <w:r w:rsidR="007149C5" w:rsidRPr="00007002">
              <w:rPr>
                <w:rStyle w:val="Hyperlink"/>
                <w:noProof/>
                <w:lang w:val="en-GB"/>
              </w:rPr>
              <w:t>Forced sterilisation</w:t>
            </w:r>
            <w:r w:rsidR="007149C5">
              <w:rPr>
                <w:noProof/>
                <w:webHidden/>
              </w:rPr>
              <w:tab/>
            </w:r>
            <w:r w:rsidR="007149C5">
              <w:rPr>
                <w:noProof/>
                <w:webHidden/>
              </w:rPr>
              <w:fldChar w:fldCharType="begin"/>
            </w:r>
            <w:r w:rsidR="007149C5">
              <w:rPr>
                <w:noProof/>
                <w:webHidden/>
              </w:rPr>
              <w:instrText xml:space="preserve"> PAGEREF _Toc30327535 \h </w:instrText>
            </w:r>
            <w:r w:rsidR="007149C5">
              <w:rPr>
                <w:noProof/>
                <w:webHidden/>
              </w:rPr>
            </w:r>
            <w:r w:rsidR="007149C5">
              <w:rPr>
                <w:noProof/>
                <w:webHidden/>
              </w:rPr>
              <w:fldChar w:fldCharType="separate"/>
            </w:r>
            <w:r w:rsidR="007149C5">
              <w:rPr>
                <w:noProof/>
                <w:webHidden/>
              </w:rPr>
              <w:t>54</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36" w:history="1">
            <w:r w:rsidR="007149C5" w:rsidRPr="00007002">
              <w:rPr>
                <w:rStyle w:val="Hyperlink"/>
                <w:noProof/>
                <w:lang w:val="en-GB"/>
              </w:rPr>
              <w:t>D.</w:t>
            </w:r>
            <w:r w:rsidR="007149C5">
              <w:rPr>
                <w:rFonts w:eastAsiaTheme="minorEastAsia"/>
                <w:noProof/>
              </w:rPr>
              <w:tab/>
            </w:r>
            <w:r w:rsidR="007149C5" w:rsidRPr="00007002">
              <w:rPr>
                <w:rStyle w:val="Hyperlink"/>
                <w:noProof/>
                <w:lang w:val="en-GB"/>
              </w:rPr>
              <w:t>Violations against children in social institutions</w:t>
            </w:r>
            <w:r w:rsidR="007149C5">
              <w:rPr>
                <w:noProof/>
                <w:webHidden/>
              </w:rPr>
              <w:tab/>
            </w:r>
            <w:r w:rsidR="007149C5">
              <w:rPr>
                <w:noProof/>
                <w:webHidden/>
              </w:rPr>
              <w:fldChar w:fldCharType="begin"/>
            </w:r>
            <w:r w:rsidR="007149C5">
              <w:rPr>
                <w:noProof/>
                <w:webHidden/>
              </w:rPr>
              <w:instrText xml:space="preserve"> PAGEREF _Toc30327536 \h </w:instrText>
            </w:r>
            <w:r w:rsidR="007149C5">
              <w:rPr>
                <w:noProof/>
                <w:webHidden/>
              </w:rPr>
            </w:r>
            <w:r w:rsidR="007149C5">
              <w:rPr>
                <w:noProof/>
                <w:webHidden/>
              </w:rPr>
              <w:fldChar w:fldCharType="separate"/>
            </w:r>
            <w:r w:rsidR="007149C5">
              <w:rPr>
                <w:noProof/>
                <w:webHidden/>
              </w:rPr>
              <w:t>55</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37" w:history="1">
            <w:r w:rsidR="007149C5" w:rsidRPr="00007002">
              <w:rPr>
                <w:rStyle w:val="Hyperlink"/>
                <w:noProof/>
                <w:lang w:val="en-GB"/>
              </w:rPr>
              <w:t>Recommendations</w:t>
            </w:r>
            <w:r w:rsidR="007149C5">
              <w:rPr>
                <w:noProof/>
                <w:webHidden/>
              </w:rPr>
              <w:tab/>
            </w:r>
            <w:r w:rsidR="007149C5">
              <w:rPr>
                <w:noProof/>
                <w:webHidden/>
              </w:rPr>
              <w:fldChar w:fldCharType="begin"/>
            </w:r>
            <w:r w:rsidR="007149C5">
              <w:rPr>
                <w:noProof/>
                <w:webHidden/>
              </w:rPr>
              <w:instrText xml:space="preserve"> PAGEREF _Toc30327537 \h </w:instrText>
            </w:r>
            <w:r w:rsidR="007149C5">
              <w:rPr>
                <w:noProof/>
                <w:webHidden/>
              </w:rPr>
            </w:r>
            <w:r w:rsidR="007149C5">
              <w:rPr>
                <w:noProof/>
                <w:webHidden/>
              </w:rPr>
              <w:fldChar w:fldCharType="separate"/>
            </w:r>
            <w:r w:rsidR="007149C5">
              <w:rPr>
                <w:noProof/>
                <w:webHidden/>
              </w:rPr>
              <w:t>56</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38" w:history="1">
            <w:r w:rsidR="007149C5" w:rsidRPr="00007002">
              <w:rPr>
                <w:rStyle w:val="Hyperlink"/>
                <w:noProof/>
                <w:lang w:val="en-GB"/>
              </w:rPr>
              <w:t>Chapter 7: Health</w:t>
            </w:r>
            <w:r w:rsidR="007149C5">
              <w:rPr>
                <w:noProof/>
                <w:webHidden/>
              </w:rPr>
              <w:tab/>
            </w:r>
            <w:r w:rsidR="007149C5">
              <w:rPr>
                <w:noProof/>
                <w:webHidden/>
              </w:rPr>
              <w:fldChar w:fldCharType="begin"/>
            </w:r>
            <w:r w:rsidR="007149C5">
              <w:rPr>
                <w:noProof/>
                <w:webHidden/>
              </w:rPr>
              <w:instrText xml:space="preserve"> PAGEREF _Toc30327538 \h </w:instrText>
            </w:r>
            <w:r w:rsidR="007149C5">
              <w:rPr>
                <w:noProof/>
                <w:webHidden/>
              </w:rPr>
            </w:r>
            <w:r w:rsidR="007149C5">
              <w:rPr>
                <w:noProof/>
                <w:webHidden/>
              </w:rPr>
              <w:fldChar w:fldCharType="separate"/>
            </w:r>
            <w:r w:rsidR="007149C5">
              <w:rPr>
                <w:noProof/>
                <w:webHidden/>
              </w:rPr>
              <w:t>58</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39" w:history="1">
            <w:r w:rsidR="007149C5" w:rsidRPr="00007002">
              <w:rPr>
                <w:rStyle w:val="Hyperlink"/>
                <w:noProof/>
                <w:lang w:val="en-GB"/>
              </w:rPr>
              <w:t>A.</w:t>
            </w:r>
            <w:r w:rsidR="007149C5">
              <w:rPr>
                <w:rFonts w:eastAsiaTheme="minorEastAsia"/>
                <w:noProof/>
              </w:rPr>
              <w:tab/>
            </w:r>
            <w:r w:rsidR="007149C5" w:rsidRPr="00007002">
              <w:rPr>
                <w:rStyle w:val="Hyperlink"/>
                <w:noProof/>
                <w:lang w:val="en-GB"/>
              </w:rPr>
              <w:t>Medical treatment administered without free and informed consent</w:t>
            </w:r>
            <w:r w:rsidR="007149C5">
              <w:rPr>
                <w:noProof/>
                <w:webHidden/>
              </w:rPr>
              <w:tab/>
            </w:r>
            <w:r w:rsidR="007149C5">
              <w:rPr>
                <w:noProof/>
                <w:webHidden/>
              </w:rPr>
              <w:fldChar w:fldCharType="begin"/>
            </w:r>
            <w:r w:rsidR="007149C5">
              <w:rPr>
                <w:noProof/>
                <w:webHidden/>
              </w:rPr>
              <w:instrText xml:space="preserve"> PAGEREF _Toc30327539 \h </w:instrText>
            </w:r>
            <w:r w:rsidR="007149C5">
              <w:rPr>
                <w:noProof/>
                <w:webHidden/>
              </w:rPr>
            </w:r>
            <w:r w:rsidR="007149C5">
              <w:rPr>
                <w:noProof/>
                <w:webHidden/>
              </w:rPr>
              <w:fldChar w:fldCharType="separate"/>
            </w:r>
            <w:r w:rsidR="007149C5">
              <w:rPr>
                <w:noProof/>
                <w:webHidden/>
              </w:rPr>
              <w:t>58</w:t>
            </w:r>
            <w:r w:rsidR="007149C5">
              <w:rPr>
                <w:noProof/>
                <w:webHidden/>
              </w:rPr>
              <w:fldChar w:fldCharType="end"/>
            </w:r>
          </w:hyperlink>
        </w:p>
        <w:p w:rsidR="007149C5" w:rsidRDefault="00F577B4">
          <w:pPr>
            <w:pStyle w:val="TOC2"/>
            <w:tabs>
              <w:tab w:val="left" w:pos="660"/>
              <w:tab w:val="right" w:leader="dot" w:pos="9350"/>
            </w:tabs>
            <w:rPr>
              <w:rFonts w:eastAsiaTheme="minorEastAsia"/>
              <w:noProof/>
            </w:rPr>
          </w:pPr>
          <w:hyperlink w:anchor="_Toc30327540" w:history="1">
            <w:r w:rsidR="007149C5" w:rsidRPr="00007002">
              <w:rPr>
                <w:rStyle w:val="Hyperlink"/>
                <w:noProof/>
              </w:rPr>
              <w:t>B.</w:t>
            </w:r>
            <w:r w:rsidR="007149C5">
              <w:rPr>
                <w:rFonts w:eastAsiaTheme="minorEastAsia"/>
                <w:noProof/>
              </w:rPr>
              <w:tab/>
            </w:r>
            <w:r w:rsidR="007149C5" w:rsidRPr="00007002">
              <w:rPr>
                <w:rStyle w:val="Hyperlink"/>
                <w:noProof/>
              </w:rPr>
              <w:t>Beside forced treatment, there are several other issues found at mental hospitals</w:t>
            </w:r>
            <w:r w:rsidR="007149C5">
              <w:rPr>
                <w:noProof/>
                <w:webHidden/>
              </w:rPr>
              <w:tab/>
            </w:r>
            <w:r w:rsidR="007149C5">
              <w:rPr>
                <w:noProof/>
                <w:webHidden/>
              </w:rPr>
              <w:fldChar w:fldCharType="begin"/>
            </w:r>
            <w:r w:rsidR="007149C5">
              <w:rPr>
                <w:noProof/>
                <w:webHidden/>
              </w:rPr>
              <w:instrText xml:space="preserve"> PAGEREF _Toc30327540 \h </w:instrText>
            </w:r>
            <w:r w:rsidR="007149C5">
              <w:rPr>
                <w:noProof/>
                <w:webHidden/>
              </w:rPr>
            </w:r>
            <w:r w:rsidR="007149C5">
              <w:rPr>
                <w:noProof/>
                <w:webHidden/>
              </w:rPr>
              <w:fldChar w:fldCharType="separate"/>
            </w:r>
            <w:r w:rsidR="007149C5">
              <w:rPr>
                <w:noProof/>
                <w:webHidden/>
              </w:rPr>
              <w:t>59</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1" w:history="1">
            <w:r w:rsidR="007149C5" w:rsidRPr="00007002">
              <w:rPr>
                <w:rStyle w:val="Hyperlink"/>
                <w:noProof/>
                <w:lang w:val="en-GB"/>
              </w:rPr>
              <w:t>B.1. Violence committed by psychiatric hospital staff</w:t>
            </w:r>
            <w:r w:rsidR="007149C5">
              <w:rPr>
                <w:noProof/>
                <w:webHidden/>
              </w:rPr>
              <w:tab/>
            </w:r>
            <w:r w:rsidR="007149C5">
              <w:rPr>
                <w:noProof/>
                <w:webHidden/>
              </w:rPr>
              <w:fldChar w:fldCharType="begin"/>
            </w:r>
            <w:r w:rsidR="007149C5">
              <w:rPr>
                <w:noProof/>
                <w:webHidden/>
              </w:rPr>
              <w:instrText xml:space="preserve"> PAGEREF _Toc30327541 \h </w:instrText>
            </w:r>
            <w:r w:rsidR="007149C5">
              <w:rPr>
                <w:noProof/>
                <w:webHidden/>
              </w:rPr>
            </w:r>
            <w:r w:rsidR="007149C5">
              <w:rPr>
                <w:noProof/>
                <w:webHidden/>
              </w:rPr>
              <w:fldChar w:fldCharType="separate"/>
            </w:r>
            <w:r w:rsidR="007149C5">
              <w:rPr>
                <w:noProof/>
                <w:webHidden/>
              </w:rPr>
              <w:t>59</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2" w:history="1">
            <w:r w:rsidR="007149C5" w:rsidRPr="00007002">
              <w:rPr>
                <w:rStyle w:val="Hyperlink"/>
                <w:noProof/>
                <w:lang w:val="en-GB"/>
              </w:rPr>
              <w:t>B.2. Shaving</w:t>
            </w:r>
            <w:r w:rsidR="007149C5">
              <w:rPr>
                <w:noProof/>
                <w:webHidden/>
              </w:rPr>
              <w:tab/>
            </w:r>
            <w:r w:rsidR="007149C5">
              <w:rPr>
                <w:noProof/>
                <w:webHidden/>
              </w:rPr>
              <w:fldChar w:fldCharType="begin"/>
            </w:r>
            <w:r w:rsidR="007149C5">
              <w:rPr>
                <w:noProof/>
                <w:webHidden/>
              </w:rPr>
              <w:instrText xml:space="preserve"> PAGEREF _Toc30327542 \h </w:instrText>
            </w:r>
            <w:r w:rsidR="007149C5">
              <w:rPr>
                <w:noProof/>
                <w:webHidden/>
              </w:rPr>
            </w:r>
            <w:r w:rsidR="007149C5">
              <w:rPr>
                <w:noProof/>
                <w:webHidden/>
              </w:rPr>
              <w:fldChar w:fldCharType="separate"/>
            </w:r>
            <w:r w:rsidR="007149C5">
              <w:rPr>
                <w:noProof/>
                <w:webHidden/>
              </w:rPr>
              <w:t>59</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3" w:history="1">
            <w:r w:rsidR="007149C5" w:rsidRPr="00007002">
              <w:rPr>
                <w:rStyle w:val="Hyperlink"/>
                <w:noProof/>
                <w:lang w:val="en-GB"/>
              </w:rPr>
              <w:t>B.3. Isolation rooms</w:t>
            </w:r>
            <w:r w:rsidR="007149C5">
              <w:rPr>
                <w:noProof/>
                <w:webHidden/>
              </w:rPr>
              <w:tab/>
            </w:r>
            <w:r w:rsidR="007149C5">
              <w:rPr>
                <w:noProof/>
                <w:webHidden/>
              </w:rPr>
              <w:fldChar w:fldCharType="begin"/>
            </w:r>
            <w:r w:rsidR="007149C5">
              <w:rPr>
                <w:noProof/>
                <w:webHidden/>
              </w:rPr>
              <w:instrText xml:space="preserve"> PAGEREF _Toc30327543 \h </w:instrText>
            </w:r>
            <w:r w:rsidR="007149C5">
              <w:rPr>
                <w:noProof/>
                <w:webHidden/>
              </w:rPr>
            </w:r>
            <w:r w:rsidR="007149C5">
              <w:rPr>
                <w:noProof/>
                <w:webHidden/>
              </w:rPr>
              <w:fldChar w:fldCharType="separate"/>
            </w:r>
            <w:r w:rsidR="007149C5">
              <w:rPr>
                <w:noProof/>
                <w:webHidden/>
              </w:rPr>
              <w:t>59</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4" w:history="1">
            <w:r w:rsidR="007149C5" w:rsidRPr="00007002">
              <w:rPr>
                <w:rStyle w:val="Hyperlink"/>
                <w:noProof/>
                <w:lang w:val="en-GB"/>
              </w:rPr>
              <w:t>B.4. Binding</w:t>
            </w:r>
            <w:r w:rsidR="007149C5">
              <w:rPr>
                <w:noProof/>
                <w:webHidden/>
              </w:rPr>
              <w:tab/>
            </w:r>
            <w:r w:rsidR="007149C5">
              <w:rPr>
                <w:noProof/>
                <w:webHidden/>
              </w:rPr>
              <w:fldChar w:fldCharType="begin"/>
            </w:r>
            <w:r w:rsidR="007149C5">
              <w:rPr>
                <w:noProof/>
                <w:webHidden/>
              </w:rPr>
              <w:instrText xml:space="preserve"> PAGEREF _Toc30327544 \h </w:instrText>
            </w:r>
            <w:r w:rsidR="007149C5">
              <w:rPr>
                <w:noProof/>
                <w:webHidden/>
              </w:rPr>
            </w:r>
            <w:r w:rsidR="007149C5">
              <w:rPr>
                <w:noProof/>
                <w:webHidden/>
              </w:rPr>
              <w:fldChar w:fldCharType="separate"/>
            </w:r>
            <w:r w:rsidR="007149C5">
              <w:rPr>
                <w:noProof/>
                <w:webHidden/>
              </w:rPr>
              <w:t>60</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5" w:history="1">
            <w:r w:rsidR="007149C5" w:rsidRPr="00007002">
              <w:rPr>
                <w:rStyle w:val="Hyperlink"/>
                <w:noProof/>
                <w:lang w:val="en-GB"/>
              </w:rPr>
              <w:t xml:space="preserve">B.5. Treatment rooms that resemble prison cells </w:t>
            </w:r>
            <w:r w:rsidR="007149C5" w:rsidRPr="00007002">
              <w:rPr>
                <w:rStyle w:val="Hyperlink"/>
                <w:noProof/>
                <w:lang w:val="id-ID"/>
              </w:rPr>
              <w:t>and over capacity</w:t>
            </w:r>
            <w:r w:rsidR="007149C5">
              <w:rPr>
                <w:noProof/>
                <w:webHidden/>
              </w:rPr>
              <w:tab/>
            </w:r>
            <w:r w:rsidR="007149C5">
              <w:rPr>
                <w:noProof/>
                <w:webHidden/>
              </w:rPr>
              <w:fldChar w:fldCharType="begin"/>
            </w:r>
            <w:r w:rsidR="007149C5">
              <w:rPr>
                <w:noProof/>
                <w:webHidden/>
              </w:rPr>
              <w:instrText xml:space="preserve"> PAGEREF _Toc30327545 \h </w:instrText>
            </w:r>
            <w:r w:rsidR="007149C5">
              <w:rPr>
                <w:noProof/>
                <w:webHidden/>
              </w:rPr>
            </w:r>
            <w:r w:rsidR="007149C5">
              <w:rPr>
                <w:noProof/>
                <w:webHidden/>
              </w:rPr>
              <w:fldChar w:fldCharType="separate"/>
            </w:r>
            <w:r w:rsidR="007149C5">
              <w:rPr>
                <w:noProof/>
                <w:webHidden/>
              </w:rPr>
              <w:t>60</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6" w:history="1">
            <w:r w:rsidR="007149C5" w:rsidRPr="00007002">
              <w:rPr>
                <w:rStyle w:val="Hyperlink"/>
                <w:noProof/>
                <w:lang w:val="en-GB"/>
              </w:rPr>
              <w:t>B.6. Forced Sterilisation</w:t>
            </w:r>
            <w:r w:rsidR="007149C5">
              <w:rPr>
                <w:noProof/>
                <w:webHidden/>
              </w:rPr>
              <w:tab/>
            </w:r>
            <w:r w:rsidR="007149C5">
              <w:rPr>
                <w:noProof/>
                <w:webHidden/>
              </w:rPr>
              <w:fldChar w:fldCharType="begin"/>
            </w:r>
            <w:r w:rsidR="007149C5">
              <w:rPr>
                <w:noProof/>
                <w:webHidden/>
              </w:rPr>
              <w:instrText xml:space="preserve"> PAGEREF _Toc30327546 \h </w:instrText>
            </w:r>
            <w:r w:rsidR="007149C5">
              <w:rPr>
                <w:noProof/>
                <w:webHidden/>
              </w:rPr>
            </w:r>
            <w:r w:rsidR="007149C5">
              <w:rPr>
                <w:noProof/>
                <w:webHidden/>
              </w:rPr>
              <w:fldChar w:fldCharType="separate"/>
            </w:r>
            <w:r w:rsidR="007149C5">
              <w:rPr>
                <w:noProof/>
                <w:webHidden/>
              </w:rPr>
              <w:t>60</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7" w:history="1">
            <w:r w:rsidR="007149C5" w:rsidRPr="00007002">
              <w:rPr>
                <w:rStyle w:val="Hyperlink"/>
                <w:noProof/>
                <w:lang w:val="en-GB"/>
              </w:rPr>
              <w:t>B.7. Inequality in the availability of medication between urban and rural areas</w:t>
            </w:r>
            <w:r w:rsidR="007149C5">
              <w:rPr>
                <w:noProof/>
                <w:webHidden/>
              </w:rPr>
              <w:tab/>
            </w:r>
            <w:r w:rsidR="007149C5">
              <w:rPr>
                <w:noProof/>
                <w:webHidden/>
              </w:rPr>
              <w:fldChar w:fldCharType="begin"/>
            </w:r>
            <w:r w:rsidR="007149C5">
              <w:rPr>
                <w:noProof/>
                <w:webHidden/>
              </w:rPr>
              <w:instrText xml:space="preserve"> PAGEREF _Toc30327547 \h </w:instrText>
            </w:r>
            <w:r w:rsidR="007149C5">
              <w:rPr>
                <w:noProof/>
                <w:webHidden/>
              </w:rPr>
            </w:r>
            <w:r w:rsidR="007149C5">
              <w:rPr>
                <w:noProof/>
                <w:webHidden/>
              </w:rPr>
              <w:fldChar w:fldCharType="separate"/>
            </w:r>
            <w:r w:rsidR="007149C5">
              <w:rPr>
                <w:noProof/>
                <w:webHidden/>
              </w:rPr>
              <w:t>60</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8" w:history="1">
            <w:r w:rsidR="007149C5" w:rsidRPr="00007002">
              <w:rPr>
                <w:rStyle w:val="Hyperlink"/>
                <w:noProof/>
                <w:lang w:val="en-GB"/>
              </w:rPr>
              <w:t>B.8. The government does not provide generic versions of the patented drugs required</w:t>
            </w:r>
            <w:r w:rsidR="007149C5">
              <w:rPr>
                <w:noProof/>
                <w:webHidden/>
              </w:rPr>
              <w:tab/>
            </w:r>
            <w:r w:rsidR="007149C5">
              <w:rPr>
                <w:noProof/>
                <w:webHidden/>
              </w:rPr>
              <w:fldChar w:fldCharType="begin"/>
            </w:r>
            <w:r w:rsidR="007149C5">
              <w:rPr>
                <w:noProof/>
                <w:webHidden/>
              </w:rPr>
              <w:instrText xml:space="preserve"> PAGEREF _Toc30327548 \h </w:instrText>
            </w:r>
            <w:r w:rsidR="007149C5">
              <w:rPr>
                <w:noProof/>
                <w:webHidden/>
              </w:rPr>
            </w:r>
            <w:r w:rsidR="007149C5">
              <w:rPr>
                <w:noProof/>
                <w:webHidden/>
              </w:rPr>
              <w:fldChar w:fldCharType="separate"/>
            </w:r>
            <w:r w:rsidR="007149C5">
              <w:rPr>
                <w:noProof/>
                <w:webHidden/>
              </w:rPr>
              <w:t>61</w:t>
            </w:r>
            <w:r w:rsidR="007149C5">
              <w:rPr>
                <w:noProof/>
                <w:webHidden/>
              </w:rPr>
              <w:fldChar w:fldCharType="end"/>
            </w:r>
          </w:hyperlink>
        </w:p>
        <w:p w:rsidR="007149C5" w:rsidRDefault="00F577B4">
          <w:pPr>
            <w:pStyle w:val="TOC3"/>
            <w:tabs>
              <w:tab w:val="right" w:leader="dot" w:pos="9350"/>
            </w:tabs>
            <w:rPr>
              <w:rFonts w:eastAsiaTheme="minorEastAsia"/>
              <w:noProof/>
            </w:rPr>
          </w:pPr>
          <w:hyperlink w:anchor="_Toc30327549" w:history="1">
            <w:r w:rsidR="007149C5" w:rsidRPr="00007002">
              <w:rPr>
                <w:rStyle w:val="Hyperlink"/>
                <w:noProof/>
              </w:rPr>
              <w:t xml:space="preserve">B.9. </w:t>
            </w:r>
            <w:r w:rsidR="007149C5" w:rsidRPr="00007002">
              <w:rPr>
                <w:rStyle w:val="Hyperlink"/>
                <w:noProof/>
                <w:lang w:val="id-ID"/>
              </w:rPr>
              <w:t>Self harms and suicide attempt is not covered by National Health Insurance.</w:t>
            </w:r>
            <w:r w:rsidR="007149C5">
              <w:rPr>
                <w:noProof/>
                <w:webHidden/>
              </w:rPr>
              <w:tab/>
            </w:r>
            <w:r w:rsidR="007149C5">
              <w:rPr>
                <w:noProof/>
                <w:webHidden/>
              </w:rPr>
              <w:fldChar w:fldCharType="begin"/>
            </w:r>
            <w:r w:rsidR="007149C5">
              <w:rPr>
                <w:noProof/>
                <w:webHidden/>
              </w:rPr>
              <w:instrText xml:space="preserve"> PAGEREF _Toc30327549 \h </w:instrText>
            </w:r>
            <w:r w:rsidR="007149C5">
              <w:rPr>
                <w:noProof/>
                <w:webHidden/>
              </w:rPr>
            </w:r>
            <w:r w:rsidR="007149C5">
              <w:rPr>
                <w:noProof/>
                <w:webHidden/>
              </w:rPr>
              <w:fldChar w:fldCharType="separate"/>
            </w:r>
            <w:r w:rsidR="007149C5">
              <w:rPr>
                <w:noProof/>
                <w:webHidden/>
              </w:rPr>
              <w:t>61</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0" w:history="1">
            <w:r w:rsidR="007149C5" w:rsidRPr="00007002">
              <w:rPr>
                <w:rStyle w:val="Hyperlink"/>
                <w:noProof/>
                <w:lang w:val="en-GB"/>
              </w:rPr>
              <w:t>Recommendations</w:t>
            </w:r>
            <w:r w:rsidR="007149C5">
              <w:rPr>
                <w:noProof/>
                <w:webHidden/>
              </w:rPr>
              <w:tab/>
            </w:r>
            <w:r w:rsidR="007149C5">
              <w:rPr>
                <w:noProof/>
                <w:webHidden/>
              </w:rPr>
              <w:fldChar w:fldCharType="begin"/>
            </w:r>
            <w:r w:rsidR="007149C5">
              <w:rPr>
                <w:noProof/>
                <w:webHidden/>
              </w:rPr>
              <w:instrText xml:space="preserve"> PAGEREF _Toc30327550 \h </w:instrText>
            </w:r>
            <w:r w:rsidR="007149C5">
              <w:rPr>
                <w:noProof/>
                <w:webHidden/>
              </w:rPr>
            </w:r>
            <w:r w:rsidR="007149C5">
              <w:rPr>
                <w:noProof/>
                <w:webHidden/>
              </w:rPr>
              <w:fldChar w:fldCharType="separate"/>
            </w:r>
            <w:r w:rsidR="007149C5">
              <w:rPr>
                <w:noProof/>
                <w:webHidden/>
              </w:rPr>
              <w:t>62</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1" w:history="1">
            <w:r w:rsidR="007149C5" w:rsidRPr="00007002">
              <w:rPr>
                <w:rStyle w:val="Hyperlink"/>
                <w:noProof/>
              </w:rPr>
              <w:t>Chapter 8: The Abandonment of People with Psychosocial Disability (PWPD) during Disasters.</w:t>
            </w:r>
            <w:r w:rsidR="007149C5">
              <w:rPr>
                <w:noProof/>
                <w:webHidden/>
              </w:rPr>
              <w:tab/>
            </w:r>
            <w:r w:rsidR="007149C5">
              <w:rPr>
                <w:noProof/>
                <w:webHidden/>
              </w:rPr>
              <w:fldChar w:fldCharType="begin"/>
            </w:r>
            <w:r w:rsidR="007149C5">
              <w:rPr>
                <w:noProof/>
                <w:webHidden/>
              </w:rPr>
              <w:instrText xml:space="preserve"> PAGEREF _Toc30327551 \h </w:instrText>
            </w:r>
            <w:r w:rsidR="007149C5">
              <w:rPr>
                <w:noProof/>
                <w:webHidden/>
              </w:rPr>
            </w:r>
            <w:r w:rsidR="007149C5">
              <w:rPr>
                <w:noProof/>
                <w:webHidden/>
              </w:rPr>
              <w:fldChar w:fldCharType="separate"/>
            </w:r>
            <w:r w:rsidR="007149C5">
              <w:rPr>
                <w:noProof/>
                <w:webHidden/>
              </w:rPr>
              <w:t>63</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2" w:history="1">
            <w:r w:rsidR="007149C5" w:rsidRPr="00007002">
              <w:rPr>
                <w:rStyle w:val="Hyperlink"/>
                <w:noProof/>
              </w:rPr>
              <w:t>Recommendations</w:t>
            </w:r>
            <w:r w:rsidR="007149C5">
              <w:rPr>
                <w:noProof/>
                <w:webHidden/>
              </w:rPr>
              <w:tab/>
            </w:r>
            <w:r w:rsidR="007149C5">
              <w:rPr>
                <w:noProof/>
                <w:webHidden/>
              </w:rPr>
              <w:fldChar w:fldCharType="begin"/>
            </w:r>
            <w:r w:rsidR="007149C5">
              <w:rPr>
                <w:noProof/>
                <w:webHidden/>
              </w:rPr>
              <w:instrText xml:space="preserve"> PAGEREF _Toc30327552 \h </w:instrText>
            </w:r>
            <w:r w:rsidR="007149C5">
              <w:rPr>
                <w:noProof/>
                <w:webHidden/>
              </w:rPr>
            </w:r>
            <w:r w:rsidR="007149C5">
              <w:rPr>
                <w:noProof/>
                <w:webHidden/>
              </w:rPr>
              <w:fldChar w:fldCharType="separate"/>
            </w:r>
            <w:r w:rsidR="007149C5">
              <w:rPr>
                <w:noProof/>
                <w:webHidden/>
              </w:rPr>
              <w:t>64</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3" w:history="1">
            <w:r w:rsidR="007149C5" w:rsidRPr="00007002">
              <w:rPr>
                <w:rStyle w:val="Hyperlink"/>
                <w:noProof/>
                <w:lang w:val="en-GB"/>
              </w:rPr>
              <w:t>Chapter 9: Awareness-raising</w:t>
            </w:r>
            <w:r w:rsidR="007149C5">
              <w:rPr>
                <w:noProof/>
                <w:webHidden/>
              </w:rPr>
              <w:tab/>
            </w:r>
            <w:r w:rsidR="007149C5">
              <w:rPr>
                <w:noProof/>
                <w:webHidden/>
              </w:rPr>
              <w:fldChar w:fldCharType="begin"/>
            </w:r>
            <w:r w:rsidR="007149C5">
              <w:rPr>
                <w:noProof/>
                <w:webHidden/>
              </w:rPr>
              <w:instrText xml:space="preserve"> PAGEREF _Toc30327553 \h </w:instrText>
            </w:r>
            <w:r w:rsidR="007149C5">
              <w:rPr>
                <w:noProof/>
                <w:webHidden/>
              </w:rPr>
            </w:r>
            <w:r w:rsidR="007149C5">
              <w:rPr>
                <w:noProof/>
                <w:webHidden/>
              </w:rPr>
              <w:fldChar w:fldCharType="separate"/>
            </w:r>
            <w:r w:rsidR="007149C5">
              <w:rPr>
                <w:noProof/>
                <w:webHidden/>
              </w:rPr>
              <w:t>65</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4" w:history="1">
            <w:r w:rsidR="007149C5" w:rsidRPr="00007002">
              <w:rPr>
                <w:rStyle w:val="Hyperlink"/>
                <w:noProof/>
                <w:lang w:val="en-GB"/>
              </w:rPr>
              <w:t>Recommendations</w:t>
            </w:r>
            <w:r w:rsidR="007149C5">
              <w:rPr>
                <w:noProof/>
                <w:webHidden/>
              </w:rPr>
              <w:tab/>
            </w:r>
            <w:r w:rsidR="007149C5">
              <w:rPr>
                <w:noProof/>
                <w:webHidden/>
              </w:rPr>
              <w:fldChar w:fldCharType="begin"/>
            </w:r>
            <w:r w:rsidR="007149C5">
              <w:rPr>
                <w:noProof/>
                <w:webHidden/>
              </w:rPr>
              <w:instrText xml:space="preserve"> PAGEREF _Toc30327554 \h </w:instrText>
            </w:r>
            <w:r w:rsidR="007149C5">
              <w:rPr>
                <w:noProof/>
                <w:webHidden/>
              </w:rPr>
            </w:r>
            <w:r w:rsidR="007149C5">
              <w:rPr>
                <w:noProof/>
                <w:webHidden/>
              </w:rPr>
              <w:fldChar w:fldCharType="separate"/>
            </w:r>
            <w:r w:rsidR="007149C5">
              <w:rPr>
                <w:noProof/>
                <w:webHidden/>
              </w:rPr>
              <w:t>66</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5" w:history="1">
            <w:r w:rsidR="007149C5" w:rsidRPr="00007002">
              <w:rPr>
                <w:rStyle w:val="Hyperlink"/>
                <w:noProof/>
              </w:rPr>
              <w:t>Chapter 10: Access to Justice for People with Psychosocial Disabilities (PWPD)</w:t>
            </w:r>
            <w:r w:rsidR="007149C5">
              <w:rPr>
                <w:noProof/>
                <w:webHidden/>
              </w:rPr>
              <w:tab/>
            </w:r>
            <w:r w:rsidR="007149C5">
              <w:rPr>
                <w:noProof/>
                <w:webHidden/>
              </w:rPr>
              <w:fldChar w:fldCharType="begin"/>
            </w:r>
            <w:r w:rsidR="007149C5">
              <w:rPr>
                <w:noProof/>
                <w:webHidden/>
              </w:rPr>
              <w:instrText xml:space="preserve"> PAGEREF _Toc30327555 \h </w:instrText>
            </w:r>
            <w:r w:rsidR="007149C5">
              <w:rPr>
                <w:noProof/>
                <w:webHidden/>
              </w:rPr>
            </w:r>
            <w:r w:rsidR="007149C5">
              <w:rPr>
                <w:noProof/>
                <w:webHidden/>
              </w:rPr>
              <w:fldChar w:fldCharType="separate"/>
            </w:r>
            <w:r w:rsidR="007149C5">
              <w:rPr>
                <w:noProof/>
                <w:webHidden/>
              </w:rPr>
              <w:t>68</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6" w:history="1">
            <w:r w:rsidR="007149C5" w:rsidRPr="00007002">
              <w:rPr>
                <w:rStyle w:val="Hyperlink"/>
                <w:noProof/>
              </w:rPr>
              <w:t>Recommendations</w:t>
            </w:r>
            <w:r w:rsidR="007149C5">
              <w:rPr>
                <w:noProof/>
                <w:webHidden/>
              </w:rPr>
              <w:tab/>
            </w:r>
            <w:r w:rsidR="007149C5">
              <w:rPr>
                <w:noProof/>
                <w:webHidden/>
              </w:rPr>
              <w:fldChar w:fldCharType="begin"/>
            </w:r>
            <w:r w:rsidR="007149C5">
              <w:rPr>
                <w:noProof/>
                <w:webHidden/>
              </w:rPr>
              <w:instrText xml:space="preserve"> PAGEREF _Toc30327556 \h </w:instrText>
            </w:r>
            <w:r w:rsidR="007149C5">
              <w:rPr>
                <w:noProof/>
                <w:webHidden/>
              </w:rPr>
            </w:r>
            <w:r w:rsidR="007149C5">
              <w:rPr>
                <w:noProof/>
                <w:webHidden/>
              </w:rPr>
              <w:fldChar w:fldCharType="separate"/>
            </w:r>
            <w:r w:rsidR="007149C5">
              <w:rPr>
                <w:noProof/>
                <w:webHidden/>
              </w:rPr>
              <w:t>69</w:t>
            </w:r>
            <w:r w:rsidR="007149C5">
              <w:rPr>
                <w:noProof/>
                <w:webHidden/>
              </w:rPr>
              <w:fldChar w:fldCharType="end"/>
            </w:r>
          </w:hyperlink>
        </w:p>
        <w:p w:rsidR="007149C5" w:rsidRDefault="00F577B4">
          <w:pPr>
            <w:pStyle w:val="TOC1"/>
            <w:tabs>
              <w:tab w:val="right" w:leader="dot" w:pos="9350"/>
            </w:tabs>
            <w:rPr>
              <w:rFonts w:eastAsiaTheme="minorEastAsia"/>
              <w:noProof/>
            </w:rPr>
          </w:pPr>
          <w:hyperlink w:anchor="_Toc30327557" w:history="1">
            <w:r w:rsidR="007149C5" w:rsidRPr="00007002">
              <w:rPr>
                <w:rStyle w:val="Hyperlink"/>
                <w:noProof/>
              </w:rPr>
              <w:t>List of Issues</w:t>
            </w:r>
            <w:r w:rsidR="007149C5">
              <w:rPr>
                <w:noProof/>
                <w:webHidden/>
              </w:rPr>
              <w:tab/>
            </w:r>
            <w:r w:rsidR="007149C5">
              <w:rPr>
                <w:noProof/>
                <w:webHidden/>
              </w:rPr>
              <w:fldChar w:fldCharType="begin"/>
            </w:r>
            <w:r w:rsidR="007149C5">
              <w:rPr>
                <w:noProof/>
                <w:webHidden/>
              </w:rPr>
              <w:instrText xml:space="preserve"> PAGEREF _Toc30327557 \h </w:instrText>
            </w:r>
            <w:r w:rsidR="007149C5">
              <w:rPr>
                <w:noProof/>
                <w:webHidden/>
              </w:rPr>
            </w:r>
            <w:r w:rsidR="007149C5">
              <w:rPr>
                <w:noProof/>
                <w:webHidden/>
              </w:rPr>
              <w:fldChar w:fldCharType="separate"/>
            </w:r>
            <w:r w:rsidR="007149C5">
              <w:rPr>
                <w:noProof/>
                <w:webHidden/>
              </w:rPr>
              <w:t>71</w:t>
            </w:r>
            <w:r w:rsidR="007149C5">
              <w:rPr>
                <w:noProof/>
                <w:webHidden/>
              </w:rPr>
              <w:fldChar w:fldCharType="end"/>
            </w:r>
          </w:hyperlink>
        </w:p>
        <w:p w:rsidR="007149C5" w:rsidRDefault="00F577B4">
          <w:pPr>
            <w:pStyle w:val="TOC2"/>
            <w:tabs>
              <w:tab w:val="right" w:leader="dot" w:pos="9350"/>
            </w:tabs>
            <w:rPr>
              <w:rFonts w:eastAsiaTheme="minorEastAsia"/>
              <w:noProof/>
            </w:rPr>
          </w:pPr>
          <w:hyperlink w:anchor="_Toc30327558" w:history="1">
            <w:r w:rsidR="007149C5" w:rsidRPr="00007002">
              <w:rPr>
                <w:rStyle w:val="Hyperlink"/>
                <w:noProof/>
              </w:rPr>
              <w:t>Legal capacity and guardianship</w:t>
            </w:r>
            <w:r w:rsidR="007149C5">
              <w:rPr>
                <w:noProof/>
                <w:webHidden/>
              </w:rPr>
              <w:tab/>
            </w:r>
            <w:r w:rsidR="007149C5">
              <w:rPr>
                <w:noProof/>
                <w:webHidden/>
              </w:rPr>
              <w:fldChar w:fldCharType="begin"/>
            </w:r>
            <w:r w:rsidR="007149C5">
              <w:rPr>
                <w:noProof/>
                <w:webHidden/>
              </w:rPr>
              <w:instrText xml:space="preserve"> PAGEREF _Toc30327558 \h </w:instrText>
            </w:r>
            <w:r w:rsidR="007149C5">
              <w:rPr>
                <w:noProof/>
                <w:webHidden/>
              </w:rPr>
            </w:r>
            <w:r w:rsidR="007149C5">
              <w:rPr>
                <w:noProof/>
                <w:webHidden/>
              </w:rPr>
              <w:fldChar w:fldCharType="separate"/>
            </w:r>
            <w:r w:rsidR="007149C5">
              <w:rPr>
                <w:noProof/>
                <w:webHidden/>
              </w:rPr>
              <w:t>71</w:t>
            </w:r>
            <w:r w:rsidR="007149C5">
              <w:rPr>
                <w:noProof/>
                <w:webHidden/>
              </w:rPr>
              <w:fldChar w:fldCharType="end"/>
            </w:r>
          </w:hyperlink>
        </w:p>
        <w:p w:rsidR="007149C5" w:rsidRDefault="00F577B4">
          <w:pPr>
            <w:pStyle w:val="TOC2"/>
            <w:tabs>
              <w:tab w:val="right" w:leader="dot" w:pos="9350"/>
            </w:tabs>
            <w:rPr>
              <w:rFonts w:eastAsiaTheme="minorEastAsia"/>
              <w:noProof/>
            </w:rPr>
          </w:pPr>
          <w:hyperlink w:anchor="_Toc30327559" w:history="1">
            <w:r w:rsidR="007149C5" w:rsidRPr="00007002">
              <w:rPr>
                <w:rStyle w:val="Hyperlink"/>
                <w:noProof/>
              </w:rPr>
              <w:t>Social care institution as arbitrary detention center</w:t>
            </w:r>
            <w:r w:rsidR="007149C5">
              <w:rPr>
                <w:noProof/>
                <w:webHidden/>
              </w:rPr>
              <w:tab/>
            </w:r>
            <w:r w:rsidR="007149C5">
              <w:rPr>
                <w:noProof/>
                <w:webHidden/>
              </w:rPr>
              <w:fldChar w:fldCharType="begin"/>
            </w:r>
            <w:r w:rsidR="007149C5">
              <w:rPr>
                <w:noProof/>
                <w:webHidden/>
              </w:rPr>
              <w:instrText xml:space="preserve"> PAGEREF _Toc30327559 \h </w:instrText>
            </w:r>
            <w:r w:rsidR="007149C5">
              <w:rPr>
                <w:noProof/>
                <w:webHidden/>
              </w:rPr>
            </w:r>
            <w:r w:rsidR="007149C5">
              <w:rPr>
                <w:noProof/>
                <w:webHidden/>
              </w:rPr>
              <w:fldChar w:fldCharType="separate"/>
            </w:r>
            <w:r w:rsidR="007149C5">
              <w:rPr>
                <w:noProof/>
                <w:webHidden/>
              </w:rPr>
              <w:t>71</w:t>
            </w:r>
            <w:r w:rsidR="007149C5">
              <w:rPr>
                <w:noProof/>
                <w:webHidden/>
              </w:rPr>
              <w:fldChar w:fldCharType="end"/>
            </w:r>
          </w:hyperlink>
        </w:p>
        <w:p w:rsidR="007149C5" w:rsidRDefault="00F577B4">
          <w:pPr>
            <w:pStyle w:val="TOC2"/>
            <w:tabs>
              <w:tab w:val="right" w:leader="dot" w:pos="9350"/>
            </w:tabs>
            <w:rPr>
              <w:rFonts w:eastAsiaTheme="minorEastAsia"/>
              <w:noProof/>
            </w:rPr>
          </w:pPr>
          <w:hyperlink w:anchor="_Toc30327560" w:history="1">
            <w:r w:rsidR="007149C5" w:rsidRPr="00007002">
              <w:rPr>
                <w:rStyle w:val="Hyperlink"/>
                <w:noProof/>
              </w:rPr>
              <w:t>Critique of the “Indonesia free of Shackling” Program</w:t>
            </w:r>
            <w:r w:rsidR="007149C5">
              <w:rPr>
                <w:noProof/>
                <w:webHidden/>
              </w:rPr>
              <w:tab/>
            </w:r>
            <w:r w:rsidR="007149C5">
              <w:rPr>
                <w:noProof/>
                <w:webHidden/>
              </w:rPr>
              <w:fldChar w:fldCharType="begin"/>
            </w:r>
            <w:r w:rsidR="007149C5">
              <w:rPr>
                <w:noProof/>
                <w:webHidden/>
              </w:rPr>
              <w:instrText xml:space="preserve"> PAGEREF _Toc30327560 \h </w:instrText>
            </w:r>
            <w:r w:rsidR="007149C5">
              <w:rPr>
                <w:noProof/>
                <w:webHidden/>
              </w:rPr>
            </w:r>
            <w:r w:rsidR="007149C5">
              <w:rPr>
                <w:noProof/>
                <w:webHidden/>
              </w:rPr>
              <w:fldChar w:fldCharType="separate"/>
            </w:r>
            <w:r w:rsidR="007149C5">
              <w:rPr>
                <w:noProof/>
                <w:webHidden/>
              </w:rPr>
              <w:t>72</w:t>
            </w:r>
            <w:r w:rsidR="007149C5">
              <w:rPr>
                <w:noProof/>
                <w:webHidden/>
              </w:rPr>
              <w:fldChar w:fldCharType="end"/>
            </w:r>
          </w:hyperlink>
        </w:p>
        <w:p w:rsidR="007149C5" w:rsidRDefault="00F577B4">
          <w:pPr>
            <w:pStyle w:val="TOC2"/>
            <w:tabs>
              <w:tab w:val="right" w:leader="dot" w:pos="9350"/>
            </w:tabs>
            <w:rPr>
              <w:rFonts w:eastAsiaTheme="minorEastAsia"/>
              <w:noProof/>
            </w:rPr>
          </w:pPr>
          <w:hyperlink w:anchor="_Toc30327561" w:history="1">
            <w:r w:rsidR="007149C5" w:rsidRPr="00007002">
              <w:rPr>
                <w:rStyle w:val="Hyperlink"/>
                <w:noProof/>
              </w:rPr>
              <w:t>The right to work and the right to education</w:t>
            </w:r>
            <w:r w:rsidR="007149C5">
              <w:rPr>
                <w:noProof/>
                <w:webHidden/>
              </w:rPr>
              <w:tab/>
            </w:r>
            <w:r w:rsidR="007149C5">
              <w:rPr>
                <w:noProof/>
                <w:webHidden/>
              </w:rPr>
              <w:fldChar w:fldCharType="begin"/>
            </w:r>
            <w:r w:rsidR="007149C5">
              <w:rPr>
                <w:noProof/>
                <w:webHidden/>
              </w:rPr>
              <w:instrText xml:space="preserve"> PAGEREF _Toc30327561 \h </w:instrText>
            </w:r>
            <w:r w:rsidR="007149C5">
              <w:rPr>
                <w:noProof/>
                <w:webHidden/>
              </w:rPr>
            </w:r>
            <w:r w:rsidR="007149C5">
              <w:rPr>
                <w:noProof/>
                <w:webHidden/>
              </w:rPr>
              <w:fldChar w:fldCharType="separate"/>
            </w:r>
            <w:r w:rsidR="007149C5">
              <w:rPr>
                <w:noProof/>
                <w:webHidden/>
              </w:rPr>
              <w:t>72</w:t>
            </w:r>
            <w:r w:rsidR="007149C5">
              <w:rPr>
                <w:noProof/>
                <w:webHidden/>
              </w:rPr>
              <w:fldChar w:fldCharType="end"/>
            </w:r>
          </w:hyperlink>
        </w:p>
        <w:p w:rsidR="007149C5" w:rsidRPr="00D25407" w:rsidRDefault="00F577B4">
          <w:pPr>
            <w:pStyle w:val="TOC2"/>
            <w:tabs>
              <w:tab w:val="right" w:leader="dot" w:pos="9350"/>
            </w:tabs>
            <w:rPr>
              <w:rFonts w:eastAsiaTheme="minorEastAsia"/>
              <w:noProof/>
              <w:lang w:val="id-ID"/>
            </w:rPr>
          </w:pPr>
          <w:hyperlink w:anchor="_Toc30327562" w:history="1">
            <w:r w:rsidR="007149C5" w:rsidRPr="00007002">
              <w:rPr>
                <w:rStyle w:val="Hyperlink"/>
                <w:noProof/>
              </w:rPr>
              <w:t>Political and Civil Rights</w:t>
            </w:r>
            <w:r w:rsidR="007149C5">
              <w:rPr>
                <w:noProof/>
                <w:webHidden/>
              </w:rPr>
              <w:tab/>
            </w:r>
            <w:r w:rsidR="007149C5">
              <w:rPr>
                <w:noProof/>
                <w:webHidden/>
              </w:rPr>
              <w:fldChar w:fldCharType="begin"/>
            </w:r>
            <w:r w:rsidR="007149C5">
              <w:rPr>
                <w:noProof/>
                <w:webHidden/>
              </w:rPr>
              <w:instrText xml:space="preserve"> PAGEREF _Toc30327562 \h </w:instrText>
            </w:r>
            <w:r w:rsidR="007149C5">
              <w:rPr>
                <w:noProof/>
                <w:webHidden/>
              </w:rPr>
            </w:r>
            <w:r w:rsidR="007149C5">
              <w:rPr>
                <w:noProof/>
                <w:webHidden/>
              </w:rPr>
              <w:fldChar w:fldCharType="separate"/>
            </w:r>
            <w:r w:rsidR="007149C5">
              <w:rPr>
                <w:noProof/>
                <w:webHidden/>
              </w:rPr>
              <w:t>7</w:t>
            </w:r>
            <w:r w:rsidR="007149C5">
              <w:rPr>
                <w:noProof/>
                <w:webHidden/>
              </w:rPr>
              <w:fldChar w:fldCharType="end"/>
            </w:r>
          </w:hyperlink>
          <w:r w:rsidR="00D25407">
            <w:rPr>
              <w:noProof/>
              <w:lang w:val="id-ID"/>
            </w:rPr>
            <w:t>3</w:t>
          </w:r>
        </w:p>
        <w:p w:rsidR="007149C5" w:rsidRPr="00D25407" w:rsidRDefault="00F577B4">
          <w:pPr>
            <w:pStyle w:val="TOC2"/>
            <w:tabs>
              <w:tab w:val="right" w:leader="dot" w:pos="9350"/>
            </w:tabs>
            <w:rPr>
              <w:rFonts w:eastAsiaTheme="minorEastAsia"/>
              <w:noProof/>
              <w:lang w:val="id-ID"/>
            </w:rPr>
          </w:pPr>
          <w:hyperlink w:anchor="_Toc30327563" w:history="1">
            <w:r w:rsidR="007149C5" w:rsidRPr="00007002">
              <w:rPr>
                <w:rStyle w:val="Hyperlink"/>
                <w:noProof/>
              </w:rPr>
              <w:t>Health</w:t>
            </w:r>
            <w:r w:rsidR="007149C5">
              <w:rPr>
                <w:noProof/>
                <w:webHidden/>
              </w:rPr>
              <w:tab/>
            </w:r>
            <w:r w:rsidR="007149C5">
              <w:rPr>
                <w:noProof/>
                <w:webHidden/>
              </w:rPr>
              <w:fldChar w:fldCharType="begin"/>
            </w:r>
            <w:r w:rsidR="007149C5">
              <w:rPr>
                <w:noProof/>
                <w:webHidden/>
              </w:rPr>
              <w:instrText xml:space="preserve"> PAGEREF _Toc30327563 \h </w:instrText>
            </w:r>
            <w:r w:rsidR="007149C5">
              <w:rPr>
                <w:noProof/>
                <w:webHidden/>
              </w:rPr>
            </w:r>
            <w:r w:rsidR="007149C5">
              <w:rPr>
                <w:noProof/>
                <w:webHidden/>
              </w:rPr>
              <w:fldChar w:fldCharType="separate"/>
            </w:r>
            <w:r w:rsidR="007149C5">
              <w:rPr>
                <w:noProof/>
                <w:webHidden/>
              </w:rPr>
              <w:t>7</w:t>
            </w:r>
            <w:r w:rsidR="007149C5">
              <w:rPr>
                <w:noProof/>
                <w:webHidden/>
              </w:rPr>
              <w:fldChar w:fldCharType="end"/>
            </w:r>
          </w:hyperlink>
          <w:r w:rsidR="00D25407">
            <w:rPr>
              <w:noProof/>
              <w:lang w:val="id-ID"/>
            </w:rPr>
            <w:t>4</w:t>
          </w:r>
        </w:p>
        <w:p w:rsidR="007149C5" w:rsidRPr="00D25407" w:rsidRDefault="00F577B4">
          <w:pPr>
            <w:pStyle w:val="TOC2"/>
            <w:tabs>
              <w:tab w:val="right" w:leader="dot" w:pos="9350"/>
            </w:tabs>
            <w:rPr>
              <w:rFonts w:eastAsiaTheme="minorEastAsia"/>
              <w:noProof/>
              <w:lang w:val="id-ID"/>
            </w:rPr>
          </w:pPr>
          <w:hyperlink w:anchor="_Toc30327564" w:history="1">
            <w:r w:rsidR="007149C5" w:rsidRPr="00007002">
              <w:rPr>
                <w:rStyle w:val="Hyperlink"/>
                <w:noProof/>
              </w:rPr>
              <w:t>The abandonment of PWPD during Disasters</w:t>
            </w:r>
            <w:r w:rsidR="007149C5">
              <w:rPr>
                <w:noProof/>
                <w:webHidden/>
              </w:rPr>
              <w:tab/>
            </w:r>
            <w:r w:rsidR="007149C5">
              <w:rPr>
                <w:noProof/>
                <w:webHidden/>
              </w:rPr>
              <w:fldChar w:fldCharType="begin"/>
            </w:r>
            <w:r w:rsidR="007149C5">
              <w:rPr>
                <w:noProof/>
                <w:webHidden/>
              </w:rPr>
              <w:instrText xml:space="preserve"> PAGEREF _Toc30327564 \h </w:instrText>
            </w:r>
            <w:r w:rsidR="007149C5">
              <w:rPr>
                <w:noProof/>
                <w:webHidden/>
              </w:rPr>
            </w:r>
            <w:r w:rsidR="007149C5">
              <w:rPr>
                <w:noProof/>
                <w:webHidden/>
              </w:rPr>
              <w:fldChar w:fldCharType="separate"/>
            </w:r>
            <w:r w:rsidR="007149C5">
              <w:rPr>
                <w:noProof/>
                <w:webHidden/>
              </w:rPr>
              <w:t>7</w:t>
            </w:r>
            <w:r w:rsidR="007149C5">
              <w:rPr>
                <w:noProof/>
                <w:webHidden/>
              </w:rPr>
              <w:fldChar w:fldCharType="end"/>
            </w:r>
          </w:hyperlink>
          <w:r w:rsidR="00D25407">
            <w:rPr>
              <w:noProof/>
              <w:lang w:val="id-ID"/>
            </w:rPr>
            <w:t>5</w:t>
          </w:r>
        </w:p>
        <w:p w:rsidR="007149C5" w:rsidRPr="00D25407" w:rsidRDefault="00F577B4">
          <w:pPr>
            <w:pStyle w:val="TOC2"/>
            <w:tabs>
              <w:tab w:val="right" w:leader="dot" w:pos="9350"/>
            </w:tabs>
            <w:rPr>
              <w:rFonts w:eastAsiaTheme="minorEastAsia"/>
              <w:noProof/>
              <w:lang w:val="id-ID"/>
            </w:rPr>
          </w:pPr>
          <w:hyperlink w:anchor="_Toc30327565" w:history="1">
            <w:r w:rsidR="007149C5" w:rsidRPr="00007002">
              <w:rPr>
                <w:rStyle w:val="Hyperlink"/>
                <w:noProof/>
              </w:rPr>
              <w:t>Awareness-raising</w:t>
            </w:r>
            <w:r w:rsidR="007149C5">
              <w:rPr>
                <w:noProof/>
                <w:webHidden/>
              </w:rPr>
              <w:tab/>
            </w:r>
            <w:r w:rsidR="007149C5">
              <w:rPr>
                <w:noProof/>
                <w:webHidden/>
              </w:rPr>
              <w:fldChar w:fldCharType="begin"/>
            </w:r>
            <w:r w:rsidR="007149C5">
              <w:rPr>
                <w:noProof/>
                <w:webHidden/>
              </w:rPr>
              <w:instrText xml:space="preserve"> PAGEREF _Toc30327565 \h </w:instrText>
            </w:r>
            <w:r w:rsidR="007149C5">
              <w:rPr>
                <w:noProof/>
                <w:webHidden/>
              </w:rPr>
            </w:r>
            <w:r w:rsidR="007149C5">
              <w:rPr>
                <w:noProof/>
                <w:webHidden/>
              </w:rPr>
              <w:fldChar w:fldCharType="separate"/>
            </w:r>
            <w:r w:rsidR="007149C5">
              <w:rPr>
                <w:noProof/>
                <w:webHidden/>
              </w:rPr>
              <w:t>7</w:t>
            </w:r>
            <w:r w:rsidR="007149C5">
              <w:rPr>
                <w:noProof/>
                <w:webHidden/>
              </w:rPr>
              <w:fldChar w:fldCharType="end"/>
            </w:r>
          </w:hyperlink>
          <w:r w:rsidR="00D25407">
            <w:rPr>
              <w:noProof/>
              <w:lang w:val="id-ID"/>
            </w:rPr>
            <w:t>6</w:t>
          </w:r>
        </w:p>
        <w:p w:rsidR="007149C5" w:rsidRPr="00D25407" w:rsidRDefault="00F577B4">
          <w:pPr>
            <w:pStyle w:val="TOC2"/>
            <w:tabs>
              <w:tab w:val="right" w:leader="dot" w:pos="9350"/>
            </w:tabs>
            <w:rPr>
              <w:rFonts w:eastAsiaTheme="minorEastAsia"/>
              <w:noProof/>
              <w:lang w:val="id-ID"/>
            </w:rPr>
          </w:pPr>
          <w:hyperlink w:anchor="_Toc30327566" w:history="1">
            <w:r w:rsidR="007149C5" w:rsidRPr="00007002">
              <w:rPr>
                <w:rStyle w:val="Hyperlink"/>
                <w:noProof/>
              </w:rPr>
              <w:t>Access to Justice for PWPD</w:t>
            </w:r>
            <w:r w:rsidR="007149C5">
              <w:rPr>
                <w:noProof/>
                <w:webHidden/>
              </w:rPr>
              <w:tab/>
            </w:r>
            <w:r w:rsidR="007149C5">
              <w:rPr>
                <w:noProof/>
                <w:webHidden/>
              </w:rPr>
              <w:fldChar w:fldCharType="begin"/>
            </w:r>
            <w:r w:rsidR="007149C5">
              <w:rPr>
                <w:noProof/>
                <w:webHidden/>
              </w:rPr>
              <w:instrText xml:space="preserve"> PAGEREF _Toc30327566 \h </w:instrText>
            </w:r>
            <w:r w:rsidR="007149C5">
              <w:rPr>
                <w:noProof/>
                <w:webHidden/>
              </w:rPr>
            </w:r>
            <w:r w:rsidR="007149C5">
              <w:rPr>
                <w:noProof/>
                <w:webHidden/>
              </w:rPr>
              <w:fldChar w:fldCharType="separate"/>
            </w:r>
            <w:r w:rsidR="007149C5">
              <w:rPr>
                <w:noProof/>
                <w:webHidden/>
              </w:rPr>
              <w:t>7</w:t>
            </w:r>
            <w:r w:rsidR="007149C5">
              <w:rPr>
                <w:noProof/>
                <w:webHidden/>
              </w:rPr>
              <w:fldChar w:fldCharType="end"/>
            </w:r>
          </w:hyperlink>
          <w:r w:rsidR="00D25407">
            <w:rPr>
              <w:noProof/>
              <w:lang w:val="id-ID"/>
            </w:rPr>
            <w:t>6</w:t>
          </w:r>
        </w:p>
        <w:p w:rsidR="007149C5" w:rsidRPr="00D25407" w:rsidRDefault="00F577B4">
          <w:pPr>
            <w:pStyle w:val="TOC1"/>
            <w:tabs>
              <w:tab w:val="right" w:leader="dot" w:pos="9350"/>
            </w:tabs>
            <w:rPr>
              <w:rFonts w:eastAsiaTheme="minorEastAsia"/>
              <w:noProof/>
              <w:lang w:val="id-ID"/>
            </w:rPr>
          </w:pPr>
          <w:hyperlink w:anchor="_Toc30327567" w:history="1">
            <w:r w:rsidR="007149C5" w:rsidRPr="00007002">
              <w:rPr>
                <w:rStyle w:val="Hyperlink"/>
                <w:noProof/>
              </w:rPr>
              <w:t>Appendix</w:t>
            </w:r>
            <w:r w:rsidR="007149C5">
              <w:rPr>
                <w:noProof/>
                <w:webHidden/>
              </w:rPr>
              <w:tab/>
            </w:r>
            <w:r w:rsidR="007149C5">
              <w:rPr>
                <w:noProof/>
                <w:webHidden/>
              </w:rPr>
              <w:fldChar w:fldCharType="begin"/>
            </w:r>
            <w:r w:rsidR="007149C5">
              <w:rPr>
                <w:noProof/>
                <w:webHidden/>
              </w:rPr>
              <w:instrText xml:space="preserve"> PAGEREF _Toc30327567 \h </w:instrText>
            </w:r>
            <w:r w:rsidR="007149C5">
              <w:rPr>
                <w:noProof/>
                <w:webHidden/>
              </w:rPr>
            </w:r>
            <w:r w:rsidR="007149C5">
              <w:rPr>
                <w:noProof/>
                <w:webHidden/>
              </w:rPr>
              <w:fldChar w:fldCharType="separate"/>
            </w:r>
            <w:r w:rsidR="007149C5">
              <w:rPr>
                <w:noProof/>
                <w:webHidden/>
              </w:rPr>
              <w:t>7</w:t>
            </w:r>
            <w:r w:rsidR="007149C5">
              <w:rPr>
                <w:noProof/>
                <w:webHidden/>
              </w:rPr>
              <w:fldChar w:fldCharType="end"/>
            </w:r>
          </w:hyperlink>
          <w:r w:rsidR="00D25407">
            <w:rPr>
              <w:noProof/>
              <w:lang w:val="id-ID"/>
            </w:rPr>
            <w:t>7</w:t>
          </w:r>
        </w:p>
        <w:p w:rsidR="007149C5" w:rsidRPr="00D25407" w:rsidRDefault="00F577B4">
          <w:pPr>
            <w:pStyle w:val="TOC1"/>
            <w:tabs>
              <w:tab w:val="right" w:leader="dot" w:pos="9350"/>
            </w:tabs>
            <w:rPr>
              <w:rFonts w:eastAsiaTheme="minorEastAsia"/>
              <w:noProof/>
              <w:lang w:val="id-ID"/>
            </w:rPr>
          </w:pPr>
          <w:hyperlink w:anchor="_Toc30327568" w:history="1">
            <w:r w:rsidR="007149C5" w:rsidRPr="00007002">
              <w:rPr>
                <w:rStyle w:val="Hyperlink"/>
                <w:noProof/>
              </w:rPr>
              <w:t>References</w:t>
            </w:r>
            <w:r w:rsidR="007149C5">
              <w:rPr>
                <w:noProof/>
                <w:webHidden/>
              </w:rPr>
              <w:tab/>
            </w:r>
            <w:r w:rsidR="007149C5">
              <w:rPr>
                <w:noProof/>
                <w:webHidden/>
              </w:rPr>
              <w:fldChar w:fldCharType="begin"/>
            </w:r>
            <w:r w:rsidR="007149C5">
              <w:rPr>
                <w:noProof/>
                <w:webHidden/>
              </w:rPr>
              <w:instrText xml:space="preserve"> PAGEREF _Toc30327568 \h </w:instrText>
            </w:r>
            <w:r w:rsidR="007149C5">
              <w:rPr>
                <w:noProof/>
                <w:webHidden/>
              </w:rPr>
            </w:r>
            <w:r w:rsidR="007149C5">
              <w:rPr>
                <w:noProof/>
                <w:webHidden/>
              </w:rPr>
              <w:fldChar w:fldCharType="separate"/>
            </w:r>
            <w:r w:rsidR="007149C5">
              <w:rPr>
                <w:noProof/>
                <w:webHidden/>
              </w:rPr>
              <w:t>1</w:t>
            </w:r>
            <w:r w:rsidR="007149C5">
              <w:rPr>
                <w:noProof/>
                <w:webHidden/>
              </w:rPr>
              <w:fldChar w:fldCharType="end"/>
            </w:r>
          </w:hyperlink>
          <w:r w:rsidR="00D25407">
            <w:rPr>
              <w:noProof/>
              <w:lang w:val="id-ID"/>
            </w:rPr>
            <w:t>40</w:t>
          </w:r>
          <w:bookmarkStart w:id="3" w:name="_GoBack"/>
          <w:bookmarkEnd w:id="3"/>
        </w:p>
        <w:p w:rsidR="002C5DEF" w:rsidRPr="003F38CC" w:rsidRDefault="00C441D0">
          <w:r>
            <w:rPr>
              <w:b/>
              <w:bCs/>
              <w:noProof/>
            </w:rPr>
            <w:fldChar w:fldCharType="end"/>
          </w:r>
        </w:p>
      </w:sdtContent>
    </w:sdt>
    <w:p w:rsidR="00B321DC" w:rsidRPr="005B185D" w:rsidRDefault="0096636B" w:rsidP="00C441D0">
      <w:pPr>
        <w:pStyle w:val="Heading1"/>
      </w:pPr>
      <w:bookmarkStart w:id="4" w:name="_Toc30327469"/>
      <w:r>
        <w:t xml:space="preserve">The </w:t>
      </w:r>
      <w:r>
        <w:rPr>
          <w:lang w:val="id-ID"/>
        </w:rPr>
        <w:t>Alternative</w:t>
      </w:r>
      <w:r w:rsidR="00B321DC" w:rsidRPr="009A0D84">
        <w:t xml:space="preserve"> Report</w:t>
      </w:r>
      <w:bookmarkEnd w:id="4"/>
    </w:p>
    <w:p w:rsidR="00B321DC" w:rsidRPr="005B185D" w:rsidRDefault="00B321DC" w:rsidP="0014654B">
      <w:pPr>
        <w:numPr>
          <w:ilvl w:val="0"/>
          <w:numId w:val="3"/>
        </w:numPr>
        <w:spacing w:before="120" w:after="100" w:afterAutospacing="1"/>
        <w:rPr>
          <w:rFonts w:ascii="Arial" w:hAnsi="Arial" w:cs="Arial"/>
          <w:b/>
          <w:i/>
          <w:sz w:val="24"/>
          <w:szCs w:val="24"/>
        </w:rPr>
      </w:pPr>
      <w:r w:rsidRPr="009A0D84">
        <w:rPr>
          <w:rFonts w:ascii="Arial" w:hAnsi="Arial" w:cs="Arial"/>
          <w:b/>
          <w:i/>
          <w:sz w:val="24"/>
          <w:szCs w:val="24"/>
          <w:lang w:val="id-ID"/>
        </w:rPr>
        <w:t xml:space="preserve">Data on Psychosocial </w:t>
      </w:r>
      <w:r w:rsidRPr="009A0D84">
        <w:rPr>
          <w:rFonts w:ascii="Arial" w:hAnsi="Arial" w:cs="Arial"/>
          <w:b/>
          <w:i/>
          <w:sz w:val="24"/>
          <w:szCs w:val="24"/>
        </w:rPr>
        <w:t>Disability in Indonesia</w:t>
      </w:r>
    </w:p>
    <w:p w:rsidR="005B185D" w:rsidRDefault="00B321DC" w:rsidP="0014654B">
      <w:pPr>
        <w:pStyle w:val="ListParagraph"/>
        <w:numPr>
          <w:ilvl w:val="0"/>
          <w:numId w:val="4"/>
        </w:numPr>
        <w:spacing w:before="120" w:after="100" w:afterAutospacing="1" w:line="360" w:lineRule="auto"/>
        <w:contextualSpacing w:val="0"/>
        <w:jc w:val="both"/>
        <w:rPr>
          <w:rFonts w:ascii="Arial" w:hAnsi="Arial" w:cs="Arial"/>
          <w:b/>
          <w:sz w:val="24"/>
          <w:szCs w:val="24"/>
          <w:shd w:val="clear" w:color="auto" w:fill="FFFFFF"/>
        </w:rPr>
      </w:pPr>
      <w:r w:rsidRPr="005B185D">
        <w:rPr>
          <w:rFonts w:ascii="Arial" w:hAnsi="Arial" w:cs="Arial"/>
          <w:sz w:val="24"/>
          <w:szCs w:val="24"/>
          <w:shd w:val="clear" w:color="auto" w:fill="FFFFFF"/>
        </w:rPr>
        <w:t xml:space="preserve">Based on the 2015 Inter-Census Population Survey (Supas) conducted by the Central Bureau of Statistics (BPS), </w:t>
      </w:r>
      <w:r w:rsidRPr="005B185D">
        <w:rPr>
          <w:rFonts w:ascii="Arial" w:hAnsi="Arial" w:cs="Arial"/>
          <w:b/>
          <w:sz w:val="24"/>
          <w:szCs w:val="24"/>
          <w:shd w:val="clear" w:color="auto" w:fill="FFFFFF"/>
        </w:rPr>
        <w:t>the population of Indonesia was projected to reach 266.91 million in 2019.</w:t>
      </w:r>
      <w:r w:rsidRPr="009A0D84">
        <w:rPr>
          <w:b/>
          <w:shd w:val="clear" w:color="auto" w:fill="FFFFFF"/>
          <w:vertAlign w:val="superscript"/>
        </w:rPr>
        <w:footnoteReference w:id="1"/>
      </w:r>
      <w:r w:rsidRPr="005B185D">
        <w:rPr>
          <w:rFonts w:ascii="Arial" w:hAnsi="Arial" w:cs="Arial"/>
          <w:b/>
          <w:sz w:val="24"/>
          <w:szCs w:val="24"/>
          <w:shd w:val="clear" w:color="auto" w:fill="FFFFFF"/>
        </w:rPr>
        <w:t> </w:t>
      </w:r>
    </w:p>
    <w:p w:rsidR="005B185D" w:rsidRPr="005B185D" w:rsidRDefault="00B321DC" w:rsidP="0014654B">
      <w:pPr>
        <w:pStyle w:val="ListParagraph"/>
        <w:numPr>
          <w:ilvl w:val="0"/>
          <w:numId w:val="4"/>
        </w:numPr>
        <w:spacing w:before="120" w:after="100" w:afterAutospacing="1" w:line="360" w:lineRule="auto"/>
        <w:contextualSpacing w:val="0"/>
        <w:jc w:val="both"/>
        <w:rPr>
          <w:rFonts w:ascii="Arial" w:hAnsi="Arial" w:cs="Arial"/>
          <w:strike/>
          <w:sz w:val="24"/>
          <w:szCs w:val="24"/>
        </w:rPr>
      </w:pPr>
      <w:r w:rsidRPr="005B185D">
        <w:rPr>
          <w:rFonts w:ascii="Arial" w:hAnsi="Arial" w:cs="Arial"/>
          <w:sz w:val="24"/>
          <w:szCs w:val="24"/>
        </w:rPr>
        <w:t xml:space="preserve">Indonesia does not yet have census data on the number of persons with disabilities. There is only the 2015 Inter-Census Population Survey </w:t>
      </w:r>
      <w:r w:rsidRPr="005B185D">
        <w:rPr>
          <w:rFonts w:ascii="Arial" w:hAnsi="Arial" w:cs="Arial"/>
          <w:sz w:val="24"/>
          <w:szCs w:val="24"/>
          <w:lang w:val="id-ID"/>
        </w:rPr>
        <w:t xml:space="preserve">(SUPAS) </w:t>
      </w:r>
      <w:r w:rsidRPr="005B185D">
        <w:rPr>
          <w:rFonts w:ascii="Arial" w:hAnsi="Arial" w:cs="Arial"/>
          <w:sz w:val="24"/>
          <w:szCs w:val="24"/>
        </w:rPr>
        <w:t xml:space="preserve">which estimated the number of persons with disabilities in Indonesia to be 8.56% of the total population. This disability data </w:t>
      </w:r>
      <w:r w:rsidRPr="005B185D">
        <w:rPr>
          <w:rFonts w:ascii="Arial" w:hAnsi="Arial" w:cs="Arial"/>
          <w:sz w:val="24"/>
          <w:szCs w:val="24"/>
          <w:lang w:val="id-ID"/>
        </w:rPr>
        <w:t>was collected using a modified Washingto</w:t>
      </w:r>
      <w:r w:rsidR="0096636B">
        <w:rPr>
          <w:rFonts w:ascii="Arial" w:hAnsi="Arial" w:cs="Arial"/>
          <w:sz w:val="24"/>
          <w:szCs w:val="24"/>
          <w:lang w:val="id-ID"/>
        </w:rPr>
        <w:t>n</w:t>
      </w:r>
      <w:r w:rsidRPr="005B185D">
        <w:rPr>
          <w:rFonts w:ascii="Arial" w:hAnsi="Arial" w:cs="Arial"/>
          <w:sz w:val="24"/>
          <w:szCs w:val="24"/>
          <w:lang w:val="id-ID"/>
        </w:rPr>
        <w:t xml:space="preserve"> Group Short Set of Question.</w:t>
      </w:r>
      <w:r w:rsidR="005B185D" w:rsidRPr="005B185D">
        <w:rPr>
          <w:rFonts w:ascii="Arial" w:hAnsi="Arial" w:cs="Arial"/>
          <w:sz w:val="24"/>
          <w:szCs w:val="24"/>
        </w:rPr>
        <w:t xml:space="preserve"> See</w:t>
      </w:r>
      <w:r w:rsidR="005B185D" w:rsidRPr="005B185D">
        <w:rPr>
          <w:rFonts w:ascii="Arial" w:hAnsi="Arial" w:cs="Arial"/>
          <w:sz w:val="24"/>
          <w:szCs w:val="24"/>
          <w:lang w:val="id-ID"/>
        </w:rPr>
        <w:t xml:space="preserve"> a</w:t>
      </w:r>
      <w:r w:rsidRPr="005B185D">
        <w:rPr>
          <w:rFonts w:ascii="Arial" w:hAnsi="Arial" w:cs="Arial"/>
          <w:sz w:val="24"/>
          <w:szCs w:val="24"/>
          <w:lang w:val="id-ID"/>
        </w:rPr>
        <w:t>ppendix</w:t>
      </w:r>
      <w:r w:rsidR="005B185D" w:rsidRPr="005B185D">
        <w:rPr>
          <w:rFonts w:ascii="Arial" w:hAnsi="Arial" w:cs="Arial"/>
          <w:sz w:val="24"/>
          <w:szCs w:val="24"/>
        </w:rPr>
        <w:t xml:space="preserve"> no. 1</w:t>
      </w:r>
      <w:r w:rsidR="005B185D">
        <w:rPr>
          <w:rFonts w:ascii="Arial" w:hAnsi="Arial" w:cs="Arial"/>
          <w:sz w:val="24"/>
          <w:szCs w:val="24"/>
        </w:rPr>
        <w:t>.</w:t>
      </w:r>
    </w:p>
    <w:p w:rsidR="005B185D" w:rsidRPr="005B185D" w:rsidRDefault="00B321DC" w:rsidP="0014654B">
      <w:pPr>
        <w:pStyle w:val="ListParagraph"/>
        <w:numPr>
          <w:ilvl w:val="0"/>
          <w:numId w:val="4"/>
        </w:numPr>
        <w:spacing w:before="120" w:after="100" w:afterAutospacing="1" w:line="360" w:lineRule="auto"/>
        <w:contextualSpacing w:val="0"/>
        <w:jc w:val="both"/>
        <w:rPr>
          <w:rFonts w:ascii="Arial" w:hAnsi="Arial" w:cs="Arial"/>
          <w:sz w:val="24"/>
          <w:szCs w:val="24"/>
        </w:rPr>
      </w:pPr>
      <w:r w:rsidRPr="005B185D">
        <w:rPr>
          <w:rFonts w:ascii="Arial" w:hAnsi="Arial" w:cs="Arial"/>
          <w:sz w:val="24"/>
          <w:szCs w:val="24"/>
        </w:rPr>
        <w:t xml:space="preserve">Based on the survey, </w:t>
      </w:r>
      <w:r w:rsidRPr="005B185D">
        <w:rPr>
          <w:rFonts w:ascii="Arial" w:hAnsi="Arial" w:cs="Arial"/>
          <w:b/>
          <w:sz w:val="24"/>
          <w:szCs w:val="24"/>
        </w:rPr>
        <w:t>the number of persons who experience difficulties remembering/concentrating is 2.82 percent</w:t>
      </w:r>
      <w:r w:rsidRPr="005B185D">
        <w:rPr>
          <w:rFonts w:ascii="Arial" w:hAnsi="Arial" w:cs="Arial"/>
          <w:b/>
          <w:sz w:val="24"/>
          <w:szCs w:val="24"/>
          <w:lang w:val="id-ID"/>
        </w:rPr>
        <w:t xml:space="preserve"> (</w:t>
      </w:r>
      <w:r w:rsidRPr="005B185D">
        <w:rPr>
          <w:rFonts w:ascii="Arial" w:hAnsi="Arial" w:cs="Arial"/>
          <w:b/>
          <w:sz w:val="24"/>
          <w:szCs w:val="24"/>
        </w:rPr>
        <w:t>7,444,800</w:t>
      </w:r>
      <w:r w:rsidRPr="005B185D">
        <w:rPr>
          <w:rFonts w:ascii="Arial" w:hAnsi="Arial" w:cs="Arial"/>
          <w:b/>
          <w:sz w:val="24"/>
          <w:szCs w:val="24"/>
          <w:lang w:val="id-ID"/>
        </w:rPr>
        <w:t xml:space="preserve"> people)</w:t>
      </w:r>
      <w:r w:rsidRPr="005B185D">
        <w:rPr>
          <w:rFonts w:ascii="Arial" w:hAnsi="Arial" w:cs="Arial"/>
          <w:sz w:val="24"/>
          <w:szCs w:val="24"/>
        </w:rPr>
        <w:t>. Meanwhile, the number of persons with emotional/behavioral disorders is 1.32 percent.</w:t>
      </w:r>
      <w:r w:rsidRPr="005B185D">
        <w:rPr>
          <w:rFonts w:ascii="Arial" w:hAnsi="Arial" w:cs="Arial"/>
          <w:b/>
          <w:sz w:val="24"/>
          <w:szCs w:val="24"/>
        </w:rPr>
        <w:t xml:space="preserve"> </w:t>
      </w:r>
      <w:r w:rsidRPr="005B185D">
        <w:rPr>
          <w:rFonts w:ascii="Arial" w:hAnsi="Arial" w:cs="Arial"/>
          <w:b/>
          <w:sz w:val="24"/>
          <w:szCs w:val="24"/>
          <w:lang w:val="id-ID"/>
        </w:rPr>
        <w:t>(</w:t>
      </w:r>
      <w:r w:rsidRPr="005B185D">
        <w:rPr>
          <w:rFonts w:ascii="Arial" w:hAnsi="Arial" w:cs="Arial"/>
          <w:b/>
          <w:sz w:val="24"/>
          <w:szCs w:val="24"/>
        </w:rPr>
        <w:t>3,484,800</w:t>
      </w:r>
      <w:r w:rsidRPr="005B185D">
        <w:rPr>
          <w:rFonts w:ascii="Arial" w:hAnsi="Arial" w:cs="Arial"/>
          <w:b/>
          <w:sz w:val="24"/>
          <w:szCs w:val="24"/>
          <w:lang w:val="id-ID"/>
        </w:rPr>
        <w:t xml:space="preserve"> people)</w:t>
      </w:r>
      <w:r w:rsidRPr="005B185D">
        <w:rPr>
          <w:rFonts w:ascii="Arial" w:hAnsi="Arial" w:cs="Arial"/>
          <w:b/>
          <w:sz w:val="24"/>
          <w:szCs w:val="24"/>
        </w:rPr>
        <w:t>.</w:t>
      </w:r>
      <w:r w:rsidRPr="005B185D">
        <w:rPr>
          <w:rFonts w:ascii="Arial" w:hAnsi="Arial" w:cs="Arial"/>
          <w:sz w:val="24"/>
          <w:szCs w:val="24"/>
        </w:rPr>
        <w:t xml:space="preserve"> It is unknown whether there is an overlap between these two figures</w:t>
      </w:r>
      <w:r w:rsidRPr="005B185D">
        <w:rPr>
          <w:rFonts w:ascii="Arial" w:hAnsi="Arial" w:cs="Arial"/>
          <w:sz w:val="24"/>
          <w:szCs w:val="24"/>
          <w:lang w:val="id-ID"/>
        </w:rPr>
        <w:t xml:space="preserve"> and the methodology to determine what constitutes an emotional/behavioral problem is unclear. </w:t>
      </w:r>
      <w:r w:rsidR="005B185D">
        <w:rPr>
          <w:rFonts w:ascii="Arial" w:hAnsi="Arial" w:cs="Arial"/>
          <w:sz w:val="24"/>
          <w:szCs w:val="24"/>
        </w:rPr>
        <w:t xml:space="preserve">See </w:t>
      </w:r>
      <w:r w:rsidR="005B185D">
        <w:rPr>
          <w:rFonts w:ascii="Arial" w:hAnsi="Arial" w:cs="Arial"/>
          <w:sz w:val="24"/>
          <w:szCs w:val="24"/>
          <w:lang w:val="id-ID"/>
        </w:rPr>
        <w:t>a</w:t>
      </w:r>
      <w:r w:rsidRPr="005B185D">
        <w:rPr>
          <w:rFonts w:ascii="Arial" w:hAnsi="Arial" w:cs="Arial"/>
          <w:sz w:val="24"/>
          <w:szCs w:val="24"/>
          <w:lang w:val="id-ID"/>
        </w:rPr>
        <w:t>ppendix</w:t>
      </w:r>
      <w:r w:rsidR="005B185D">
        <w:rPr>
          <w:rFonts w:ascii="Arial" w:hAnsi="Arial" w:cs="Arial"/>
          <w:sz w:val="24"/>
          <w:szCs w:val="24"/>
        </w:rPr>
        <w:t xml:space="preserve"> no.2.</w:t>
      </w:r>
      <w:r w:rsidRPr="005B185D">
        <w:rPr>
          <w:rFonts w:ascii="Arial" w:hAnsi="Arial" w:cs="Arial"/>
          <w:sz w:val="24"/>
          <w:szCs w:val="24"/>
          <w:lang w:val="id-ID"/>
        </w:rPr>
        <w:t xml:space="preserve"> </w:t>
      </w:r>
    </w:p>
    <w:p w:rsidR="00B321DC" w:rsidRPr="005B185D" w:rsidRDefault="00B321DC" w:rsidP="0014654B">
      <w:pPr>
        <w:pStyle w:val="ListParagraph"/>
        <w:numPr>
          <w:ilvl w:val="0"/>
          <w:numId w:val="4"/>
        </w:numPr>
        <w:spacing w:before="120" w:after="100" w:afterAutospacing="1" w:line="360" w:lineRule="auto"/>
        <w:contextualSpacing w:val="0"/>
        <w:jc w:val="both"/>
        <w:rPr>
          <w:rFonts w:ascii="Arial" w:hAnsi="Arial" w:cs="Arial"/>
          <w:sz w:val="24"/>
          <w:szCs w:val="24"/>
        </w:rPr>
      </w:pPr>
      <w:r w:rsidRPr="005B185D">
        <w:rPr>
          <w:rFonts w:ascii="Arial" w:hAnsi="Arial" w:cs="Arial"/>
          <w:sz w:val="24"/>
          <w:szCs w:val="24"/>
          <w:lang w:val="id-ID"/>
        </w:rPr>
        <w:lastRenderedPageBreak/>
        <w:t>The survey</w:t>
      </w:r>
      <w:r w:rsidRPr="005B185D">
        <w:rPr>
          <w:rFonts w:ascii="Arial" w:hAnsi="Arial" w:cs="Arial"/>
          <w:sz w:val="24"/>
          <w:szCs w:val="24"/>
        </w:rPr>
        <w:t xml:space="preserve"> only categorizes disability data based on difficulties experienced, gender, and age. The data is not yet sorted based on other variables, such as urban-rural, education, work.  </w:t>
      </w:r>
    </w:p>
    <w:p w:rsidR="00B321DC" w:rsidRPr="009A0D84" w:rsidRDefault="00B321DC" w:rsidP="005B185D">
      <w:pPr>
        <w:spacing w:before="120" w:after="100" w:afterAutospacing="1"/>
        <w:rPr>
          <w:rFonts w:ascii="Arial" w:hAnsi="Arial" w:cs="Arial"/>
          <w:sz w:val="24"/>
          <w:szCs w:val="24"/>
        </w:rPr>
      </w:pPr>
      <w:r w:rsidRPr="009A0D84">
        <w:rPr>
          <w:rFonts w:ascii="Arial" w:hAnsi="Arial" w:cs="Arial"/>
          <w:sz w:val="24"/>
          <w:szCs w:val="24"/>
        </w:rPr>
        <w:br w:type="page"/>
      </w:r>
    </w:p>
    <w:p w:rsidR="00B321DC" w:rsidRDefault="00C441D0" w:rsidP="00C441D0">
      <w:pPr>
        <w:pStyle w:val="Heading1"/>
      </w:pPr>
      <w:bookmarkStart w:id="5" w:name="_Toc30327470"/>
      <w:r>
        <w:lastRenderedPageBreak/>
        <w:t>Chapter 1: Legal Capacity and Guardianship</w:t>
      </w:r>
      <w:bookmarkEnd w:id="5"/>
    </w:p>
    <w:p w:rsidR="0096636B"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The mai</w:t>
      </w:r>
      <w:r>
        <w:rPr>
          <w:rFonts w:ascii="Arial" w:hAnsi="Arial" w:cs="Arial"/>
          <w:b/>
          <w:sz w:val="24"/>
          <w:szCs w:val="24"/>
          <w:lang w:val="en-AU"/>
        </w:rPr>
        <w:t>n article violated is article 12</w:t>
      </w:r>
      <w:r w:rsidRPr="009A0D84">
        <w:rPr>
          <w:rFonts w:ascii="Arial" w:hAnsi="Arial" w:cs="Arial"/>
          <w:b/>
          <w:sz w:val="24"/>
          <w:szCs w:val="24"/>
          <w:lang w:val="en-AU"/>
        </w:rPr>
        <w:t xml:space="preserve">. </w:t>
      </w:r>
    </w:p>
    <w:p w:rsidR="00AD3F52" w:rsidRDefault="00AD3F52" w:rsidP="00AD3F52">
      <w:pPr>
        <w:spacing w:before="240"/>
        <w:jc w:val="both"/>
        <w:rPr>
          <w:rFonts w:ascii="Arial" w:eastAsia="Times New Roman" w:hAnsi="Arial" w:cs="Arial"/>
          <w:b/>
          <w:color w:val="000000"/>
          <w:sz w:val="24"/>
          <w:szCs w:val="24"/>
          <w:lang w:val="en-AU" w:eastAsia="id-ID"/>
        </w:rPr>
      </w:pPr>
      <w:r w:rsidRPr="009A0D84">
        <w:rPr>
          <w:rFonts w:ascii="Arial" w:hAnsi="Arial" w:cs="Arial"/>
          <w:b/>
          <w:sz w:val="24"/>
          <w:szCs w:val="24"/>
          <w:lang w:val="en-AU"/>
        </w:rPr>
        <w:t xml:space="preserve">However, this issue also violates articles </w:t>
      </w:r>
      <w:r w:rsidRPr="009A0D84">
        <w:rPr>
          <w:rFonts w:ascii="Arial" w:eastAsia="Times New Roman" w:hAnsi="Arial" w:cs="Arial"/>
          <w:b/>
          <w:color w:val="000000"/>
          <w:sz w:val="24"/>
          <w:szCs w:val="24"/>
          <w:lang w:val="en-AU" w:eastAsia="id-ID"/>
        </w:rPr>
        <w:t xml:space="preserve">3, 4, 5, </w:t>
      </w:r>
      <w:r>
        <w:rPr>
          <w:rFonts w:ascii="Arial" w:eastAsia="Times New Roman" w:hAnsi="Arial" w:cs="Arial"/>
          <w:b/>
          <w:color w:val="000000"/>
          <w:sz w:val="24"/>
          <w:szCs w:val="24"/>
          <w:lang w:val="en-AU" w:eastAsia="id-ID"/>
        </w:rPr>
        <w:t xml:space="preserve">6, </w:t>
      </w:r>
      <w:r w:rsidRPr="009A0D84">
        <w:rPr>
          <w:rFonts w:ascii="Arial" w:eastAsia="Times New Roman" w:hAnsi="Arial" w:cs="Arial"/>
          <w:b/>
          <w:color w:val="000000"/>
          <w:sz w:val="24"/>
          <w:szCs w:val="24"/>
          <w:lang w:val="en-AU" w:eastAsia="id-ID"/>
        </w:rPr>
        <w:t xml:space="preserve">12, </w:t>
      </w:r>
      <w:r>
        <w:rPr>
          <w:rFonts w:ascii="Arial" w:eastAsia="Times New Roman" w:hAnsi="Arial" w:cs="Arial"/>
          <w:b/>
          <w:color w:val="000000"/>
          <w:sz w:val="24"/>
          <w:szCs w:val="24"/>
          <w:lang w:val="en-AU" w:eastAsia="id-ID"/>
        </w:rPr>
        <w:t>13, 14, 23</w:t>
      </w:r>
      <w:r w:rsidRPr="009A0D84">
        <w:rPr>
          <w:rFonts w:ascii="Arial" w:eastAsia="Times New Roman" w:hAnsi="Arial" w:cs="Arial"/>
          <w:b/>
          <w:color w:val="000000"/>
          <w:sz w:val="24"/>
          <w:szCs w:val="24"/>
          <w:lang w:val="en-AU" w:eastAsia="id-ID"/>
        </w:rPr>
        <w:t>,</w:t>
      </w:r>
      <w:r>
        <w:rPr>
          <w:rFonts w:ascii="Arial" w:eastAsia="Times New Roman" w:hAnsi="Arial" w:cs="Arial"/>
          <w:b/>
          <w:color w:val="000000"/>
          <w:sz w:val="24"/>
          <w:szCs w:val="24"/>
          <w:lang w:val="en-AU" w:eastAsia="id-ID"/>
        </w:rPr>
        <w:t xml:space="preserve"> 25 and 29</w:t>
      </w:r>
      <w:r w:rsidRPr="009A0D84">
        <w:rPr>
          <w:rFonts w:ascii="Arial" w:eastAsia="Times New Roman" w:hAnsi="Arial" w:cs="Arial"/>
          <w:b/>
          <w:color w:val="000000"/>
          <w:sz w:val="24"/>
          <w:szCs w:val="24"/>
          <w:lang w:val="en-AU" w:eastAsia="id-ID"/>
        </w:rPr>
        <w:t>.</w:t>
      </w:r>
    </w:p>
    <w:p w:rsidR="005B185D" w:rsidRDefault="00B321DC" w:rsidP="0014654B">
      <w:pPr>
        <w:pStyle w:val="ListParagraph"/>
        <w:numPr>
          <w:ilvl w:val="0"/>
          <w:numId w:val="4"/>
        </w:numPr>
        <w:autoSpaceDE w:val="0"/>
        <w:autoSpaceDN w:val="0"/>
        <w:adjustRightInd w:val="0"/>
        <w:spacing w:before="120" w:after="100" w:afterAutospacing="1"/>
        <w:contextualSpacing w:val="0"/>
        <w:jc w:val="both"/>
        <w:rPr>
          <w:rFonts w:ascii="Arial" w:hAnsi="Arial" w:cs="Arial"/>
          <w:color w:val="000000"/>
          <w:sz w:val="24"/>
          <w:szCs w:val="24"/>
        </w:rPr>
      </w:pPr>
      <w:r w:rsidRPr="005B185D">
        <w:rPr>
          <w:rFonts w:ascii="Arial" w:hAnsi="Arial" w:cs="Arial"/>
          <w:sz w:val="24"/>
          <w:szCs w:val="24"/>
        </w:rPr>
        <w:t xml:space="preserve">Under CRPD Article 12 Paragraphs 1 and 2, </w:t>
      </w:r>
      <w:r w:rsidRPr="005B185D">
        <w:rPr>
          <w:rFonts w:ascii="Arial" w:hAnsi="Arial" w:cs="Arial"/>
          <w:color w:val="000000"/>
          <w:sz w:val="24"/>
          <w:szCs w:val="24"/>
        </w:rPr>
        <w:t xml:space="preserve">States Parties reaffirm that persons with disabilities have the right to recognition everywhere as persons before the law and shall recognize that persons with disabilities enjoy legal capacity on an equal basis with others in all aspects of life. </w:t>
      </w:r>
    </w:p>
    <w:p w:rsidR="00B321DC" w:rsidRPr="005B185D" w:rsidRDefault="00B321DC" w:rsidP="0014654B">
      <w:pPr>
        <w:pStyle w:val="ListParagraph"/>
        <w:numPr>
          <w:ilvl w:val="0"/>
          <w:numId w:val="4"/>
        </w:numPr>
        <w:autoSpaceDE w:val="0"/>
        <w:autoSpaceDN w:val="0"/>
        <w:adjustRightInd w:val="0"/>
        <w:spacing w:before="120" w:after="100" w:afterAutospacing="1"/>
        <w:contextualSpacing w:val="0"/>
        <w:jc w:val="both"/>
        <w:rPr>
          <w:rFonts w:ascii="Arial" w:hAnsi="Arial" w:cs="Arial"/>
          <w:color w:val="000000"/>
          <w:sz w:val="24"/>
          <w:szCs w:val="24"/>
        </w:rPr>
      </w:pPr>
      <w:r w:rsidRPr="005B185D">
        <w:rPr>
          <w:rFonts w:ascii="Arial" w:hAnsi="Arial" w:cs="Arial"/>
          <w:color w:val="000000"/>
          <w:sz w:val="24"/>
          <w:szCs w:val="24"/>
        </w:rPr>
        <w:t xml:space="preserve">However, </w:t>
      </w:r>
      <w:r w:rsidRPr="005B185D">
        <w:rPr>
          <w:rFonts w:ascii="Arial" w:hAnsi="Arial" w:cs="Arial"/>
          <w:sz w:val="24"/>
          <w:szCs w:val="24"/>
        </w:rPr>
        <w:t xml:space="preserve">in Indonesia, </w:t>
      </w:r>
      <w:r w:rsidRPr="0096636B">
        <w:rPr>
          <w:rFonts w:ascii="Arial" w:hAnsi="Arial" w:cs="Arial"/>
          <w:sz w:val="24"/>
          <w:szCs w:val="24"/>
        </w:rPr>
        <w:t>these rights have proven easily</w:t>
      </w:r>
      <w:r w:rsidRPr="0096636B">
        <w:rPr>
          <w:rFonts w:ascii="Arial" w:hAnsi="Arial" w:cs="Arial"/>
          <w:sz w:val="24"/>
          <w:szCs w:val="24"/>
          <w:lang w:val="id-ID"/>
        </w:rPr>
        <w:t xml:space="preserve"> revoked</w:t>
      </w:r>
      <w:r w:rsidRPr="005B185D">
        <w:rPr>
          <w:rFonts w:ascii="Arial" w:hAnsi="Arial" w:cs="Arial"/>
          <w:b/>
          <w:sz w:val="24"/>
          <w:szCs w:val="24"/>
          <w:lang w:val="id-ID"/>
        </w:rPr>
        <w:t xml:space="preserve"> </w:t>
      </w:r>
      <w:r w:rsidRPr="005B185D">
        <w:rPr>
          <w:rFonts w:ascii="Arial" w:hAnsi="Arial" w:cs="Arial"/>
          <w:b/>
          <w:sz w:val="24"/>
          <w:szCs w:val="24"/>
        </w:rPr>
        <w:t>- either formally in law courts or informally without any legal process.</w:t>
      </w:r>
    </w:p>
    <w:p w:rsidR="00B321DC" w:rsidRPr="009A0D84" w:rsidRDefault="00B321DC" w:rsidP="0014654B">
      <w:pPr>
        <w:pStyle w:val="Heading2"/>
        <w:numPr>
          <w:ilvl w:val="0"/>
          <w:numId w:val="5"/>
        </w:numPr>
      </w:pPr>
      <w:bookmarkStart w:id="6" w:name="_Toc30327471"/>
      <w:r w:rsidRPr="009A0D84">
        <w:rPr>
          <w:lang w:val="id-ID"/>
        </w:rPr>
        <w:t>Deprivation of Legal Capacity and Placement Under Guardianship Without Legal Process (Informal Guardianship)</w:t>
      </w:r>
      <w:bookmarkEnd w:id="6"/>
    </w:p>
    <w:p w:rsidR="005B185D" w:rsidRPr="005B185D" w:rsidRDefault="00B321DC" w:rsidP="0014654B">
      <w:pPr>
        <w:pStyle w:val="ListParagraph"/>
        <w:numPr>
          <w:ilvl w:val="0"/>
          <w:numId w:val="4"/>
        </w:numPr>
        <w:spacing w:before="120" w:after="100" w:afterAutospacing="1" w:line="276" w:lineRule="auto"/>
        <w:contextualSpacing w:val="0"/>
        <w:jc w:val="both"/>
        <w:rPr>
          <w:rFonts w:ascii="Arial" w:hAnsi="Arial" w:cs="Arial"/>
          <w:sz w:val="24"/>
          <w:szCs w:val="24"/>
          <w:lang w:val="id-ID"/>
        </w:rPr>
      </w:pPr>
      <w:r w:rsidRPr="005B185D">
        <w:rPr>
          <w:rFonts w:ascii="Arial" w:hAnsi="Arial" w:cs="Arial"/>
          <w:sz w:val="24"/>
          <w:szCs w:val="24"/>
        </w:rPr>
        <w:t>Most commonly</w:t>
      </w:r>
      <w:r w:rsidRPr="00BB0975">
        <w:rPr>
          <w:rFonts w:ascii="Arial" w:hAnsi="Arial" w:cs="Arial"/>
          <w:b/>
          <w:sz w:val="24"/>
          <w:szCs w:val="24"/>
        </w:rPr>
        <w:t xml:space="preserve">, </w:t>
      </w:r>
      <w:r w:rsidRPr="00BB0975">
        <w:rPr>
          <w:rFonts w:ascii="Arial" w:hAnsi="Arial" w:cs="Arial"/>
          <w:b/>
          <w:sz w:val="24"/>
          <w:szCs w:val="24"/>
          <w:lang w:val="id-ID"/>
        </w:rPr>
        <w:t>removal</w:t>
      </w:r>
      <w:r w:rsidRPr="00BB0975">
        <w:rPr>
          <w:rFonts w:ascii="Arial" w:hAnsi="Arial" w:cs="Arial"/>
          <w:b/>
          <w:sz w:val="24"/>
          <w:szCs w:val="24"/>
        </w:rPr>
        <w:t xml:space="preserve"> of legal capacity and placement under guardianship for people with psychosocial disability (PWPD) </w:t>
      </w:r>
      <w:r w:rsidR="00BB0975" w:rsidRPr="00BB0975">
        <w:rPr>
          <w:rFonts w:ascii="Arial" w:hAnsi="Arial" w:cs="Arial"/>
          <w:b/>
          <w:sz w:val="24"/>
          <w:szCs w:val="24"/>
          <w:lang w:val="id-ID"/>
        </w:rPr>
        <w:t>in Indonesia</w:t>
      </w:r>
      <w:r w:rsidR="00BB0975">
        <w:rPr>
          <w:rFonts w:ascii="Arial" w:hAnsi="Arial" w:cs="Arial"/>
          <w:b/>
          <w:sz w:val="24"/>
          <w:szCs w:val="24"/>
          <w:lang w:val="id-ID"/>
        </w:rPr>
        <w:t xml:space="preserve"> </w:t>
      </w:r>
      <w:r w:rsidRPr="005B185D">
        <w:rPr>
          <w:rFonts w:ascii="Arial" w:hAnsi="Arial" w:cs="Arial"/>
          <w:b/>
          <w:sz w:val="24"/>
          <w:szCs w:val="24"/>
        </w:rPr>
        <w:t>involves no legal process</w:t>
      </w:r>
      <w:r w:rsidRPr="005B185D">
        <w:rPr>
          <w:rFonts w:ascii="Arial" w:hAnsi="Arial" w:cs="Arial"/>
          <w:sz w:val="24"/>
          <w:szCs w:val="24"/>
        </w:rPr>
        <w:t>. It is a long established cultural tradition that remains unchanged until the present.</w:t>
      </w:r>
    </w:p>
    <w:p w:rsidR="00B321DC" w:rsidRPr="0096636B" w:rsidRDefault="00B321DC" w:rsidP="0014654B">
      <w:pPr>
        <w:pStyle w:val="ListParagraph"/>
        <w:numPr>
          <w:ilvl w:val="0"/>
          <w:numId w:val="4"/>
        </w:numPr>
        <w:spacing w:before="120" w:after="100" w:afterAutospacing="1" w:line="276" w:lineRule="auto"/>
        <w:contextualSpacing w:val="0"/>
        <w:jc w:val="both"/>
        <w:rPr>
          <w:rFonts w:ascii="Arial" w:hAnsi="Arial" w:cs="Arial"/>
          <w:sz w:val="24"/>
          <w:szCs w:val="24"/>
          <w:lang w:val="id-ID"/>
        </w:rPr>
      </w:pPr>
      <w:r w:rsidRPr="0096636B">
        <w:rPr>
          <w:rFonts w:ascii="Arial" w:hAnsi="Arial" w:cs="Arial"/>
          <w:sz w:val="24"/>
          <w:szCs w:val="24"/>
          <w:lang w:val="id-ID"/>
        </w:rPr>
        <w:t>Most of</w:t>
      </w:r>
      <w:r w:rsidRPr="0096636B">
        <w:rPr>
          <w:rFonts w:ascii="Arial" w:hAnsi="Arial" w:cs="Arial"/>
          <w:sz w:val="24"/>
          <w:szCs w:val="24"/>
        </w:rPr>
        <w:t xml:space="preserve"> Indonesian people regard persons with psychosocial disability (PWPD) as </w:t>
      </w:r>
      <w:r w:rsidRPr="0096636B">
        <w:rPr>
          <w:rFonts w:ascii="Arial" w:hAnsi="Arial" w:cs="Arial"/>
          <w:b/>
          <w:sz w:val="24"/>
          <w:szCs w:val="24"/>
        </w:rPr>
        <w:t xml:space="preserve">automatically losing their legal </w:t>
      </w:r>
      <w:r w:rsidRPr="0096636B">
        <w:rPr>
          <w:rFonts w:ascii="Arial" w:hAnsi="Arial" w:cs="Arial"/>
          <w:b/>
          <w:sz w:val="24"/>
          <w:szCs w:val="24"/>
          <w:lang w:val="id-ID"/>
        </w:rPr>
        <w:t xml:space="preserve">capacity </w:t>
      </w:r>
      <w:r w:rsidRPr="00BB0975">
        <w:rPr>
          <w:rFonts w:ascii="Arial" w:hAnsi="Arial" w:cs="Arial"/>
          <w:sz w:val="24"/>
          <w:szCs w:val="24"/>
        </w:rPr>
        <w:t xml:space="preserve">whereby they should be placed under the </w:t>
      </w:r>
      <w:r w:rsidRPr="00BB0975">
        <w:rPr>
          <w:rFonts w:ascii="Arial" w:hAnsi="Arial" w:cs="Arial"/>
          <w:sz w:val="24"/>
          <w:szCs w:val="24"/>
          <w:lang w:val="id-ID"/>
        </w:rPr>
        <w:t>guardianship</w:t>
      </w:r>
      <w:r w:rsidRPr="00BB0975">
        <w:rPr>
          <w:rFonts w:ascii="Arial" w:hAnsi="Arial" w:cs="Arial"/>
          <w:sz w:val="24"/>
          <w:szCs w:val="24"/>
        </w:rPr>
        <w:t xml:space="preserve"> of their family. </w:t>
      </w:r>
      <w:r w:rsidRPr="0096636B">
        <w:rPr>
          <w:rFonts w:ascii="Arial" w:hAnsi="Arial" w:cs="Arial"/>
          <w:b/>
          <w:sz w:val="24"/>
          <w:szCs w:val="24"/>
        </w:rPr>
        <w:t xml:space="preserve">No legalization is required nor is the need for such questioned. </w:t>
      </w:r>
      <w:r w:rsidRPr="0096636B">
        <w:rPr>
          <w:rFonts w:ascii="Arial" w:hAnsi="Arial" w:cs="Arial"/>
          <w:sz w:val="24"/>
          <w:szCs w:val="24"/>
        </w:rPr>
        <w:t>This situation is regarded as normal and healthy.</w:t>
      </w:r>
      <w:r w:rsidR="005B185D" w:rsidRPr="0096636B">
        <w:rPr>
          <w:rFonts w:ascii="Arial" w:hAnsi="Arial" w:cs="Arial"/>
          <w:sz w:val="24"/>
          <w:szCs w:val="24"/>
          <w:lang w:val="id-ID"/>
        </w:rPr>
        <w:t xml:space="preserve"> See a</w:t>
      </w:r>
      <w:r w:rsidRPr="0096636B">
        <w:rPr>
          <w:rFonts w:ascii="Arial" w:hAnsi="Arial" w:cs="Arial"/>
          <w:sz w:val="24"/>
          <w:szCs w:val="24"/>
          <w:lang w:val="id-ID"/>
        </w:rPr>
        <w:t>ppendix</w:t>
      </w:r>
      <w:r w:rsidR="005B185D" w:rsidRPr="0096636B">
        <w:rPr>
          <w:rFonts w:ascii="Arial" w:hAnsi="Arial" w:cs="Arial"/>
          <w:sz w:val="24"/>
          <w:szCs w:val="24"/>
        </w:rPr>
        <w:t xml:space="preserve"> no.3. </w:t>
      </w:r>
    </w:p>
    <w:p w:rsidR="005B185D" w:rsidRDefault="00B321DC" w:rsidP="0014654B">
      <w:pPr>
        <w:numPr>
          <w:ilvl w:val="0"/>
          <w:numId w:val="4"/>
        </w:numPr>
        <w:spacing w:before="120" w:after="100" w:afterAutospacing="1" w:line="276" w:lineRule="auto"/>
        <w:jc w:val="both"/>
        <w:rPr>
          <w:rFonts w:ascii="Arial" w:hAnsi="Arial" w:cs="Arial"/>
          <w:strike/>
          <w:sz w:val="24"/>
          <w:szCs w:val="24"/>
          <w:lang w:val="id-ID"/>
        </w:rPr>
      </w:pPr>
      <w:r>
        <w:rPr>
          <w:rFonts w:ascii="Arial" w:hAnsi="Arial" w:cs="Arial"/>
          <w:b/>
          <w:sz w:val="24"/>
          <w:szCs w:val="24"/>
          <w:lang w:val="id-ID"/>
        </w:rPr>
        <w:t>I</w:t>
      </w:r>
      <w:r w:rsidRPr="009A0D84">
        <w:rPr>
          <w:rFonts w:ascii="Arial" w:hAnsi="Arial" w:cs="Arial"/>
          <w:b/>
          <w:sz w:val="24"/>
          <w:szCs w:val="24"/>
          <w:lang w:val="id-ID"/>
        </w:rPr>
        <w:t xml:space="preserve">t is not only applied as common practice amongs community but also accepted as a legitimate truth </w:t>
      </w:r>
      <w:r w:rsidRPr="009A0D84">
        <w:rPr>
          <w:rFonts w:ascii="Arial" w:hAnsi="Arial" w:cs="Arial"/>
          <w:b/>
          <w:sz w:val="24"/>
          <w:szCs w:val="24"/>
        </w:rPr>
        <w:t>among government</w:t>
      </w:r>
      <w:r w:rsidRPr="009A0D84">
        <w:rPr>
          <w:rFonts w:ascii="Arial" w:hAnsi="Arial" w:cs="Arial"/>
          <w:sz w:val="24"/>
          <w:szCs w:val="24"/>
        </w:rPr>
        <w:t xml:space="preserve"> institutions</w:t>
      </w:r>
      <w:r>
        <w:rPr>
          <w:rFonts w:ascii="Arial" w:hAnsi="Arial" w:cs="Arial"/>
          <w:sz w:val="24"/>
          <w:szCs w:val="24"/>
          <w:lang w:val="id-ID"/>
        </w:rPr>
        <w:t>, law enforcem</w:t>
      </w:r>
      <w:r w:rsidR="00BB0975">
        <w:rPr>
          <w:rFonts w:ascii="Arial" w:hAnsi="Arial" w:cs="Arial"/>
          <w:sz w:val="24"/>
          <w:szCs w:val="24"/>
          <w:lang w:val="id-ID"/>
        </w:rPr>
        <w:t xml:space="preserve">ent and various private bodies, </w:t>
      </w:r>
      <w:r w:rsidRPr="009A0D84">
        <w:rPr>
          <w:rFonts w:ascii="Arial" w:hAnsi="Arial" w:cs="Arial"/>
          <w:sz w:val="24"/>
          <w:szCs w:val="24"/>
        </w:rPr>
        <w:t>ministries and agencies, law enforcement and various private bodies.</w:t>
      </w:r>
      <w:r w:rsidR="005B185D">
        <w:rPr>
          <w:rFonts w:ascii="Arial" w:hAnsi="Arial" w:cs="Arial"/>
          <w:sz w:val="24"/>
          <w:szCs w:val="24"/>
        </w:rPr>
        <w:t xml:space="preserve"> See</w:t>
      </w:r>
      <w:r w:rsidRPr="009A0D84">
        <w:rPr>
          <w:rFonts w:ascii="Arial" w:hAnsi="Arial" w:cs="Arial"/>
          <w:sz w:val="24"/>
          <w:szCs w:val="24"/>
        </w:rPr>
        <w:t xml:space="preserve"> </w:t>
      </w:r>
      <w:r w:rsidR="005B185D">
        <w:rPr>
          <w:rFonts w:ascii="Arial" w:hAnsi="Arial" w:cs="Arial"/>
          <w:sz w:val="24"/>
          <w:szCs w:val="24"/>
          <w:lang w:val="id-ID"/>
        </w:rPr>
        <w:t>a</w:t>
      </w:r>
      <w:r>
        <w:rPr>
          <w:rFonts w:ascii="Arial" w:hAnsi="Arial" w:cs="Arial"/>
          <w:sz w:val="24"/>
          <w:szCs w:val="24"/>
          <w:lang w:val="id-ID"/>
        </w:rPr>
        <w:t>ppendix</w:t>
      </w:r>
      <w:r w:rsidR="005B185D">
        <w:rPr>
          <w:rFonts w:ascii="Arial" w:hAnsi="Arial" w:cs="Arial"/>
          <w:sz w:val="24"/>
          <w:szCs w:val="24"/>
        </w:rPr>
        <w:t xml:space="preserve"> no.4.</w:t>
      </w:r>
    </w:p>
    <w:p w:rsidR="00B321DC" w:rsidRPr="005B185D" w:rsidRDefault="00B321DC" w:rsidP="0014654B">
      <w:pPr>
        <w:numPr>
          <w:ilvl w:val="0"/>
          <w:numId w:val="4"/>
        </w:numPr>
        <w:spacing w:before="120" w:after="100" w:afterAutospacing="1" w:line="276" w:lineRule="auto"/>
        <w:jc w:val="both"/>
        <w:rPr>
          <w:rFonts w:ascii="Arial" w:hAnsi="Arial" w:cs="Arial"/>
          <w:strike/>
          <w:sz w:val="24"/>
          <w:szCs w:val="24"/>
          <w:lang w:val="id-ID"/>
        </w:rPr>
      </w:pPr>
      <w:r w:rsidRPr="005B185D">
        <w:rPr>
          <w:rFonts w:ascii="Arial" w:hAnsi="Arial" w:cs="Arial"/>
          <w:sz w:val="24"/>
          <w:szCs w:val="24"/>
          <w:lang w:val="id-ID"/>
        </w:rPr>
        <w:t xml:space="preserve">This phenomena leads to numerous violations of the rights of persons with psychosocial disabilities including: </w:t>
      </w:r>
    </w:p>
    <w:p w:rsidR="00B321DC" w:rsidRPr="007C6884" w:rsidRDefault="00B321DC" w:rsidP="00C441D0">
      <w:pPr>
        <w:pStyle w:val="Heading3"/>
        <w:rPr>
          <w:lang w:val="id-ID"/>
        </w:rPr>
      </w:pPr>
      <w:bookmarkStart w:id="7" w:name="_Toc30327472"/>
      <w:r w:rsidRPr="009A0D84">
        <w:t>A1. Involuntary admission to a mental hospital</w:t>
      </w:r>
      <w:r>
        <w:rPr>
          <w:lang w:val="id-ID"/>
        </w:rPr>
        <w:t xml:space="preserve"> and the absent of informed consent</w:t>
      </w:r>
      <w:bookmarkEnd w:id="7"/>
    </w:p>
    <w:p w:rsidR="005B185D" w:rsidRPr="005B185D" w:rsidRDefault="00B321DC" w:rsidP="0014654B">
      <w:pPr>
        <w:numPr>
          <w:ilvl w:val="0"/>
          <w:numId w:val="4"/>
        </w:numPr>
        <w:spacing w:before="120" w:after="100" w:afterAutospacing="1" w:line="276" w:lineRule="auto"/>
        <w:jc w:val="both"/>
        <w:rPr>
          <w:rFonts w:ascii="Arial" w:hAnsi="Arial" w:cs="Arial"/>
          <w:b/>
          <w:sz w:val="24"/>
          <w:szCs w:val="24"/>
        </w:rPr>
      </w:pPr>
      <w:r w:rsidRPr="009A0D84">
        <w:rPr>
          <w:rFonts w:ascii="Arial" w:hAnsi="Arial" w:cs="Arial"/>
          <w:sz w:val="24"/>
          <w:szCs w:val="24"/>
        </w:rPr>
        <w:t xml:space="preserve">In Indonesia family members can place PWPD in mental </w:t>
      </w:r>
      <w:r w:rsidRPr="009A0D84">
        <w:rPr>
          <w:rFonts w:ascii="Arial" w:hAnsi="Arial" w:cs="Arial"/>
          <w:sz w:val="24"/>
          <w:szCs w:val="24"/>
          <w:lang w:val="id-ID"/>
        </w:rPr>
        <w:t>hospitals</w:t>
      </w:r>
      <w:r w:rsidRPr="009A0D84">
        <w:rPr>
          <w:rFonts w:ascii="Arial" w:hAnsi="Arial" w:cs="Arial"/>
          <w:sz w:val="24"/>
          <w:szCs w:val="24"/>
        </w:rPr>
        <w:t xml:space="preserve"> without the consent of the person being committed. </w:t>
      </w:r>
      <w:r w:rsidRPr="009A0D84">
        <w:rPr>
          <w:rFonts w:ascii="Arial" w:hAnsi="Arial" w:cs="Arial"/>
          <w:b/>
          <w:sz w:val="24"/>
          <w:szCs w:val="24"/>
        </w:rPr>
        <w:t>This can happen without the</w:t>
      </w:r>
      <w:r w:rsidRPr="009A0D84">
        <w:rPr>
          <w:rFonts w:ascii="Arial" w:hAnsi="Arial" w:cs="Arial"/>
          <w:b/>
          <w:sz w:val="24"/>
          <w:szCs w:val="24"/>
          <w:lang w:val="id-ID"/>
        </w:rPr>
        <w:t xml:space="preserve"> family members appointed as their legal guardian,</w:t>
      </w:r>
      <w:r w:rsidRPr="009A0D84">
        <w:rPr>
          <w:rFonts w:ascii="Arial" w:hAnsi="Arial" w:cs="Arial"/>
          <w:b/>
          <w:sz w:val="24"/>
          <w:szCs w:val="24"/>
        </w:rPr>
        <w:t xml:space="preserve"> </w:t>
      </w:r>
      <w:r w:rsidRPr="009A0D84">
        <w:rPr>
          <w:rFonts w:ascii="Arial" w:hAnsi="Arial" w:cs="Arial"/>
          <w:b/>
          <w:sz w:val="24"/>
          <w:szCs w:val="24"/>
          <w:lang w:val="id-ID"/>
        </w:rPr>
        <w:t>n</w:t>
      </w:r>
      <w:r w:rsidRPr="009A0D84">
        <w:rPr>
          <w:rFonts w:ascii="Arial" w:hAnsi="Arial" w:cs="Arial"/>
          <w:b/>
          <w:sz w:val="24"/>
          <w:szCs w:val="24"/>
        </w:rPr>
        <w:t>or</w:t>
      </w:r>
      <w:r w:rsidRPr="009A0D84">
        <w:rPr>
          <w:rFonts w:ascii="Arial" w:hAnsi="Arial" w:cs="Arial"/>
          <w:b/>
          <w:sz w:val="24"/>
          <w:szCs w:val="24"/>
          <w:lang w:val="id-ID"/>
        </w:rPr>
        <w:t xml:space="preserve"> the person being commited declared as legally incompetent by the court.</w:t>
      </w:r>
    </w:p>
    <w:p w:rsidR="00B321DC" w:rsidRPr="009A0D84" w:rsidRDefault="00B321DC" w:rsidP="0014654B">
      <w:pPr>
        <w:numPr>
          <w:ilvl w:val="0"/>
          <w:numId w:val="4"/>
        </w:numPr>
        <w:spacing w:before="120" w:after="100" w:afterAutospacing="1"/>
      </w:pPr>
      <w:r w:rsidRPr="009A0D84">
        <w:rPr>
          <w:rFonts w:ascii="Arial" w:hAnsi="Arial" w:cs="Arial"/>
          <w:sz w:val="24"/>
          <w:szCs w:val="24"/>
          <w:lang w:val="id-ID"/>
        </w:rPr>
        <w:t xml:space="preserve">According to a study at Grashia Mental Hospital, Yogyakarta, in 2014, </w:t>
      </w:r>
      <w:r w:rsidRPr="009A0D84">
        <w:rPr>
          <w:rFonts w:ascii="Arial" w:hAnsi="Arial" w:cs="Arial"/>
          <w:b/>
          <w:sz w:val="24"/>
          <w:szCs w:val="24"/>
          <w:lang w:val="id-ID"/>
        </w:rPr>
        <w:t>approval</w:t>
      </w:r>
      <w:r w:rsidRPr="009A0D84">
        <w:rPr>
          <w:rFonts w:ascii="Arial" w:hAnsi="Arial" w:cs="Arial"/>
          <w:b/>
          <w:sz w:val="24"/>
          <w:szCs w:val="24"/>
        </w:rPr>
        <w:t xml:space="preserve"> of medical treatment is given once by the family / government agency </w:t>
      </w:r>
      <w:r w:rsidRPr="009A0D84">
        <w:rPr>
          <w:rFonts w:ascii="Arial" w:hAnsi="Arial" w:cs="Arial"/>
          <w:b/>
          <w:sz w:val="24"/>
          <w:szCs w:val="24"/>
        </w:rPr>
        <w:lastRenderedPageBreak/>
        <w:t>responsible for the patient for all medical actions</w:t>
      </w:r>
      <w:r>
        <w:rPr>
          <w:rFonts w:ascii="Arial" w:hAnsi="Arial" w:cs="Arial"/>
          <w:b/>
          <w:sz w:val="24"/>
          <w:szCs w:val="24"/>
          <w:lang w:val="id-ID"/>
        </w:rPr>
        <w:t xml:space="preserve"> </w:t>
      </w:r>
      <w:r w:rsidRPr="009A0D84">
        <w:rPr>
          <w:rFonts w:ascii="Arial" w:hAnsi="Arial" w:cs="Arial"/>
          <w:b/>
          <w:sz w:val="24"/>
          <w:szCs w:val="24"/>
        </w:rPr>
        <w:t>in the form of injections, infusio</w:t>
      </w:r>
      <w:r w:rsidR="00BB0975">
        <w:rPr>
          <w:rFonts w:ascii="Arial" w:hAnsi="Arial" w:cs="Arial"/>
          <w:b/>
          <w:sz w:val="24"/>
          <w:szCs w:val="24"/>
        </w:rPr>
        <w:t>ns, isolation, binding, electro</w:t>
      </w:r>
      <w:r w:rsidRPr="009A0D84">
        <w:rPr>
          <w:rFonts w:ascii="Arial" w:hAnsi="Arial" w:cs="Arial"/>
          <w:b/>
          <w:sz w:val="24"/>
          <w:szCs w:val="24"/>
        </w:rPr>
        <w:t xml:space="preserve"> convulsion therapy, and</w:t>
      </w:r>
      <w:r w:rsidRPr="009A0D84">
        <w:rPr>
          <w:rFonts w:ascii="Arial" w:hAnsi="Arial" w:cs="Arial"/>
          <w:b/>
          <w:sz w:val="24"/>
          <w:szCs w:val="24"/>
          <w:lang w:val="id-ID"/>
        </w:rPr>
        <w:t xml:space="preserve"> others</w:t>
      </w:r>
      <w:r>
        <w:rPr>
          <w:rFonts w:ascii="Arial" w:hAnsi="Arial" w:cs="Arial"/>
          <w:b/>
          <w:sz w:val="24"/>
          <w:szCs w:val="24"/>
          <w:lang w:val="id-ID"/>
        </w:rPr>
        <w:t>,</w:t>
      </w:r>
      <w:r w:rsidRPr="009A0D84">
        <w:rPr>
          <w:rFonts w:ascii="Arial" w:hAnsi="Arial" w:cs="Arial"/>
          <w:b/>
          <w:sz w:val="24"/>
          <w:szCs w:val="24"/>
        </w:rPr>
        <w:t xml:space="preserve"> </w:t>
      </w:r>
      <w:r w:rsidRPr="00BB0975">
        <w:rPr>
          <w:rFonts w:ascii="Arial" w:hAnsi="Arial" w:cs="Arial"/>
          <w:sz w:val="24"/>
          <w:szCs w:val="24"/>
        </w:rPr>
        <w:t>which will then be carried out on the patient while the patient is under</w:t>
      </w:r>
      <w:r w:rsidR="00E0756A">
        <w:rPr>
          <w:rFonts w:ascii="Arial" w:hAnsi="Arial" w:cs="Arial"/>
          <w:sz w:val="24"/>
          <w:szCs w:val="24"/>
        </w:rPr>
        <w:t>Government of Indonesia</w:t>
      </w:r>
      <w:r w:rsidRPr="00BB0975">
        <w:rPr>
          <w:rFonts w:ascii="Arial" w:hAnsi="Arial" w:cs="Arial"/>
          <w:sz w:val="24"/>
          <w:szCs w:val="24"/>
        </w:rPr>
        <w:t>ng treatment in the hospital</w:t>
      </w:r>
      <w:r w:rsidRPr="009A0D84">
        <w:t>.</w:t>
      </w:r>
      <w:r w:rsidRPr="009A0D84">
        <w:rPr>
          <w:vertAlign w:val="superscript"/>
        </w:rPr>
        <w:footnoteReference w:id="2"/>
      </w:r>
      <w:r>
        <w:rPr>
          <w:lang w:val="id-ID"/>
        </w:rPr>
        <w:t xml:space="preserve"> </w:t>
      </w:r>
      <w:r w:rsidR="005B185D">
        <w:t xml:space="preserve"> </w:t>
      </w:r>
      <w:r w:rsidR="005B185D">
        <w:rPr>
          <w:rFonts w:ascii="Arial" w:hAnsi="Arial" w:cs="Arial"/>
          <w:sz w:val="24"/>
          <w:szCs w:val="24"/>
        </w:rPr>
        <w:t>See appendix no. 5.</w:t>
      </w:r>
    </w:p>
    <w:p w:rsidR="005B185D" w:rsidRPr="005B185D" w:rsidRDefault="00B321DC" w:rsidP="0014654B">
      <w:pPr>
        <w:numPr>
          <w:ilvl w:val="0"/>
          <w:numId w:val="4"/>
        </w:numPr>
        <w:spacing w:before="120" w:after="100" w:afterAutospacing="1" w:line="276" w:lineRule="auto"/>
        <w:jc w:val="both"/>
        <w:rPr>
          <w:rFonts w:ascii="Arial" w:hAnsi="Arial" w:cs="Arial"/>
          <w:sz w:val="24"/>
          <w:szCs w:val="24"/>
        </w:rPr>
      </w:pPr>
      <w:r>
        <w:rPr>
          <w:rFonts w:ascii="Arial" w:hAnsi="Arial" w:cs="Arial"/>
          <w:sz w:val="24"/>
          <w:szCs w:val="24"/>
        </w:rPr>
        <w:t>The</w:t>
      </w:r>
      <w:r w:rsidRPr="009A0D84">
        <w:rPr>
          <w:rFonts w:ascii="Arial" w:hAnsi="Arial" w:cs="Arial"/>
          <w:sz w:val="24"/>
          <w:szCs w:val="24"/>
        </w:rPr>
        <w:t xml:space="preserve"> misconception</w:t>
      </w:r>
      <w:r w:rsidRPr="009A0D84">
        <w:rPr>
          <w:rFonts w:ascii="Arial" w:hAnsi="Arial" w:cs="Arial"/>
          <w:sz w:val="24"/>
          <w:szCs w:val="24"/>
          <w:lang w:val="id-ID"/>
        </w:rPr>
        <w:t xml:space="preserve"> that PWPD have no legal capacity lies so deep in society. I</w:t>
      </w:r>
      <w:r w:rsidRPr="009A0D84">
        <w:rPr>
          <w:rFonts w:ascii="Arial" w:hAnsi="Arial" w:cs="Arial"/>
          <w:sz w:val="24"/>
          <w:szCs w:val="24"/>
        </w:rPr>
        <w:t>n an interview with I</w:t>
      </w:r>
      <w:r w:rsidRPr="009A0D84">
        <w:rPr>
          <w:rFonts w:ascii="Arial" w:hAnsi="Arial" w:cs="Arial"/>
          <w:sz w:val="24"/>
          <w:szCs w:val="24"/>
          <w:lang w:val="id-ID"/>
        </w:rPr>
        <w:t>MHA</w:t>
      </w:r>
      <w:r w:rsidRPr="009A0D84">
        <w:rPr>
          <w:rFonts w:ascii="Arial" w:hAnsi="Arial" w:cs="Arial"/>
          <w:sz w:val="24"/>
          <w:szCs w:val="24"/>
        </w:rPr>
        <w:t xml:space="preserve"> </w:t>
      </w:r>
      <w:r w:rsidRPr="009A0D84">
        <w:rPr>
          <w:rFonts w:ascii="Arial" w:hAnsi="Arial" w:cs="Arial"/>
          <w:sz w:val="24"/>
          <w:szCs w:val="24"/>
          <w:lang w:val="id-ID"/>
        </w:rPr>
        <w:t xml:space="preserve">even </w:t>
      </w:r>
      <w:r w:rsidRPr="009A0D84">
        <w:rPr>
          <w:rFonts w:ascii="Arial" w:hAnsi="Arial" w:cs="Arial"/>
          <w:b/>
          <w:sz w:val="24"/>
          <w:szCs w:val="24"/>
        </w:rPr>
        <w:t>the Director of the government’s largest mental health hospital stress</w:t>
      </w:r>
      <w:r w:rsidRPr="009A0D84">
        <w:rPr>
          <w:rFonts w:ascii="Arial" w:hAnsi="Arial" w:cs="Arial"/>
          <w:b/>
          <w:sz w:val="24"/>
          <w:szCs w:val="24"/>
          <w:lang w:val="id-ID"/>
        </w:rPr>
        <w:t>ing</w:t>
      </w:r>
      <w:r w:rsidRPr="009A0D84">
        <w:rPr>
          <w:rFonts w:ascii="Arial" w:hAnsi="Arial" w:cs="Arial"/>
          <w:b/>
          <w:sz w:val="24"/>
          <w:szCs w:val="24"/>
        </w:rPr>
        <w:t xml:space="preserve"> that signing an informed consent form by family </w:t>
      </w:r>
      <w:r w:rsidRPr="009A0D84">
        <w:rPr>
          <w:rFonts w:ascii="Arial" w:hAnsi="Arial" w:cs="Arial"/>
          <w:b/>
          <w:sz w:val="24"/>
          <w:szCs w:val="24"/>
          <w:lang w:val="id-ID"/>
        </w:rPr>
        <w:t>members was indeed</w:t>
      </w:r>
      <w:r w:rsidRPr="009A0D84">
        <w:rPr>
          <w:rFonts w:ascii="Arial" w:hAnsi="Arial" w:cs="Arial"/>
          <w:b/>
          <w:sz w:val="24"/>
          <w:szCs w:val="24"/>
        </w:rPr>
        <w:t xml:space="preserve"> a form of voluntary admission </w:t>
      </w:r>
      <w:r w:rsidRPr="009A0D84">
        <w:rPr>
          <w:rFonts w:ascii="Arial" w:hAnsi="Arial" w:cs="Arial"/>
          <w:b/>
          <w:sz w:val="24"/>
          <w:szCs w:val="24"/>
          <w:lang w:val="id-ID"/>
        </w:rPr>
        <w:t>instead of in</w:t>
      </w:r>
      <w:r w:rsidRPr="009A0D84">
        <w:rPr>
          <w:rFonts w:ascii="Arial" w:hAnsi="Arial" w:cs="Arial"/>
          <w:b/>
          <w:sz w:val="24"/>
          <w:szCs w:val="24"/>
        </w:rPr>
        <w:t>voluntary admission</w:t>
      </w:r>
      <w:r w:rsidRPr="009A0D84">
        <w:rPr>
          <w:rFonts w:ascii="Arial" w:hAnsi="Arial" w:cs="Arial"/>
          <w:sz w:val="24"/>
          <w:szCs w:val="24"/>
        </w:rPr>
        <w:t>.</w:t>
      </w:r>
      <w:r w:rsidRPr="009A0D84">
        <w:rPr>
          <w:rFonts w:ascii="Arial" w:hAnsi="Arial" w:cs="Arial"/>
          <w:sz w:val="24"/>
          <w:szCs w:val="24"/>
          <w:vertAlign w:val="superscript"/>
        </w:rPr>
        <w:footnoteReference w:id="3"/>
      </w:r>
    </w:p>
    <w:p w:rsidR="00B321DC" w:rsidRPr="009A0D84" w:rsidRDefault="00B321DC" w:rsidP="0014654B">
      <w:pPr>
        <w:numPr>
          <w:ilvl w:val="0"/>
          <w:numId w:val="4"/>
        </w:numPr>
        <w:spacing w:before="120" w:after="100" w:afterAutospacing="1" w:line="276" w:lineRule="auto"/>
        <w:jc w:val="both"/>
        <w:rPr>
          <w:rFonts w:ascii="Arial" w:hAnsi="Arial" w:cs="Arial"/>
          <w:sz w:val="24"/>
          <w:szCs w:val="24"/>
        </w:rPr>
      </w:pPr>
      <w:r w:rsidRPr="009A0D84">
        <w:rPr>
          <w:rFonts w:ascii="Arial" w:hAnsi="Arial" w:cs="Arial"/>
          <w:sz w:val="24"/>
          <w:szCs w:val="24"/>
        </w:rPr>
        <w:t xml:space="preserve">This practice has even been adopted under Indonesian law. </w:t>
      </w:r>
      <w:r w:rsidRPr="009A0D84">
        <w:rPr>
          <w:rFonts w:ascii="Arial" w:hAnsi="Arial" w:cs="Arial"/>
          <w:b/>
          <w:sz w:val="24"/>
          <w:szCs w:val="24"/>
        </w:rPr>
        <w:t>Article 21, paragraphs 3 and 4 of Mental Health Act (Law No. 18. 2014) mentions that when a duty doctor receives a PWPD for admission, he may designate that person incompetent to make a decision and then refer the decision over the PWDP’s admission solely to the family. No legal process or court order is required for this</w:t>
      </w:r>
      <w:r w:rsidRPr="009A0D84">
        <w:rPr>
          <w:rFonts w:ascii="Arial" w:hAnsi="Arial" w:cs="Arial"/>
          <w:sz w:val="24"/>
          <w:szCs w:val="24"/>
        </w:rPr>
        <w:t xml:space="preserve">. </w:t>
      </w:r>
      <w:r w:rsidR="005B185D">
        <w:rPr>
          <w:rFonts w:ascii="Arial" w:hAnsi="Arial" w:cs="Arial"/>
          <w:sz w:val="24"/>
          <w:szCs w:val="24"/>
        </w:rPr>
        <w:t xml:space="preserve">See appendix no. 6. </w:t>
      </w:r>
    </w:p>
    <w:p w:rsidR="00B321DC" w:rsidRPr="005B185D" w:rsidRDefault="00B321DC" w:rsidP="00C441D0">
      <w:pPr>
        <w:pStyle w:val="Heading3"/>
      </w:pPr>
      <w:bookmarkStart w:id="8" w:name="_Toc30327473"/>
      <w:r w:rsidRPr="009A0D84">
        <w:t>A.2. Involuntary admission to social care institutions</w:t>
      </w:r>
      <w:bookmarkEnd w:id="8"/>
    </w:p>
    <w:p w:rsidR="00B321DC" w:rsidRPr="005B39D9" w:rsidRDefault="00B321DC" w:rsidP="0014654B">
      <w:pPr>
        <w:numPr>
          <w:ilvl w:val="0"/>
          <w:numId w:val="4"/>
        </w:numPr>
        <w:spacing w:before="120" w:after="100" w:afterAutospacing="1" w:line="276" w:lineRule="auto"/>
        <w:jc w:val="both"/>
        <w:rPr>
          <w:rFonts w:ascii="Arial" w:hAnsi="Arial" w:cs="Arial"/>
          <w:sz w:val="24"/>
          <w:szCs w:val="24"/>
        </w:rPr>
      </w:pPr>
      <w:r w:rsidRPr="005B39D9">
        <w:rPr>
          <w:rFonts w:ascii="Arial" w:hAnsi="Arial" w:cs="Arial"/>
          <w:sz w:val="24"/>
          <w:szCs w:val="24"/>
        </w:rPr>
        <w:t xml:space="preserve">The same ease of admission applies to social care institutions. </w:t>
      </w:r>
      <w:r w:rsidRPr="005B39D9">
        <w:rPr>
          <w:rFonts w:ascii="Arial" w:hAnsi="Arial" w:cs="Arial"/>
          <w:b/>
          <w:sz w:val="24"/>
          <w:szCs w:val="24"/>
        </w:rPr>
        <w:t xml:space="preserve">A person can be placed in one of these institutions without legal proof, or provision of a court order, establishing a lack of his/her legal capacity. </w:t>
      </w:r>
      <w:r w:rsidRPr="005B39D9">
        <w:rPr>
          <w:rFonts w:ascii="Arial" w:hAnsi="Arial" w:cs="Arial"/>
          <w:sz w:val="24"/>
          <w:szCs w:val="24"/>
        </w:rPr>
        <w:t xml:space="preserve">You can even be admitted without a health examination or medical diagnosis, enough that you are assumed to have a mental disorder. </w:t>
      </w:r>
    </w:p>
    <w:p w:rsidR="00AE00DC" w:rsidRDefault="00B321DC" w:rsidP="0014654B">
      <w:pPr>
        <w:numPr>
          <w:ilvl w:val="0"/>
          <w:numId w:val="4"/>
        </w:numPr>
        <w:spacing w:before="120" w:after="100" w:afterAutospacing="1" w:line="276" w:lineRule="auto"/>
        <w:jc w:val="both"/>
        <w:rPr>
          <w:rFonts w:ascii="Arial" w:hAnsi="Arial" w:cs="Arial"/>
          <w:sz w:val="24"/>
          <w:szCs w:val="24"/>
        </w:rPr>
      </w:pPr>
      <w:r w:rsidRPr="005B185D">
        <w:rPr>
          <w:rFonts w:ascii="Arial" w:hAnsi="Arial" w:cs="Arial"/>
          <w:b/>
          <w:sz w:val="24"/>
          <w:szCs w:val="24"/>
        </w:rPr>
        <w:t>Nobody questions the legal capacity of people admitted to institutions nor inquire the authority of those admitting them to that institutions</w:t>
      </w:r>
      <w:r w:rsidRPr="005B185D">
        <w:rPr>
          <w:rFonts w:ascii="Arial" w:hAnsi="Arial" w:cs="Arial"/>
          <w:sz w:val="24"/>
          <w:szCs w:val="24"/>
        </w:rPr>
        <w:t>.</w:t>
      </w:r>
      <w:r w:rsidR="005B185D" w:rsidRPr="005B185D">
        <w:rPr>
          <w:rFonts w:ascii="Arial" w:hAnsi="Arial" w:cs="Arial"/>
          <w:sz w:val="24"/>
          <w:szCs w:val="24"/>
        </w:rPr>
        <w:t xml:space="preserve"> See </w:t>
      </w:r>
      <w:r w:rsidR="005B185D" w:rsidRPr="005B185D">
        <w:rPr>
          <w:rFonts w:ascii="Arial" w:hAnsi="Arial" w:cs="Arial"/>
          <w:sz w:val="24"/>
          <w:szCs w:val="24"/>
          <w:lang w:val="id-ID"/>
        </w:rPr>
        <w:t>a</w:t>
      </w:r>
      <w:r w:rsidRPr="005B185D">
        <w:rPr>
          <w:rFonts w:ascii="Arial" w:hAnsi="Arial" w:cs="Arial"/>
          <w:sz w:val="24"/>
          <w:szCs w:val="24"/>
          <w:lang w:val="id-ID"/>
        </w:rPr>
        <w:t>ppendix</w:t>
      </w:r>
      <w:r w:rsidR="00AE00DC">
        <w:rPr>
          <w:rFonts w:ascii="Arial" w:hAnsi="Arial" w:cs="Arial"/>
          <w:sz w:val="24"/>
          <w:szCs w:val="24"/>
        </w:rPr>
        <w:t xml:space="preserve"> no. 7.</w:t>
      </w:r>
    </w:p>
    <w:p w:rsidR="00B321DC" w:rsidRPr="00AE00DC" w:rsidRDefault="00B321DC" w:rsidP="0014654B">
      <w:pPr>
        <w:numPr>
          <w:ilvl w:val="0"/>
          <w:numId w:val="4"/>
        </w:numPr>
        <w:spacing w:before="120" w:after="100" w:afterAutospacing="1" w:line="276" w:lineRule="auto"/>
        <w:jc w:val="both"/>
        <w:rPr>
          <w:rFonts w:ascii="Arial" w:hAnsi="Arial" w:cs="Arial"/>
          <w:sz w:val="24"/>
          <w:szCs w:val="24"/>
        </w:rPr>
      </w:pPr>
      <w:r w:rsidRPr="00BB0975">
        <w:rPr>
          <w:rFonts w:ascii="Arial" w:hAnsi="Arial" w:cs="Arial"/>
          <w:sz w:val="24"/>
          <w:szCs w:val="24"/>
        </w:rPr>
        <w:t>Human Right Watch had found the same thing in 2016</w:t>
      </w:r>
      <w:r w:rsidRPr="00AE00DC">
        <w:rPr>
          <w:rFonts w:ascii="Arial" w:hAnsi="Arial" w:cs="Arial"/>
          <w:sz w:val="24"/>
          <w:szCs w:val="24"/>
        </w:rPr>
        <w:t xml:space="preserve"> when they traced 65 cases of people being arbitrarily held by mental hospitals, social care institutions or by traditional and religious healing centers operated by private entities</w:t>
      </w:r>
      <w:r w:rsidRPr="009A0D84">
        <w:rPr>
          <w:rFonts w:ascii="Arial" w:hAnsi="Arial" w:cs="Arial"/>
          <w:sz w:val="24"/>
          <w:szCs w:val="24"/>
          <w:vertAlign w:val="superscript"/>
        </w:rPr>
        <w:footnoteReference w:id="4"/>
      </w:r>
      <w:r w:rsidRPr="00AE00DC">
        <w:rPr>
          <w:rFonts w:ascii="Arial" w:hAnsi="Arial" w:cs="Arial"/>
          <w:sz w:val="24"/>
          <w:szCs w:val="24"/>
        </w:rPr>
        <w:t xml:space="preserve">. </w:t>
      </w:r>
      <w:r w:rsidR="005B185D" w:rsidRPr="00AE00DC">
        <w:rPr>
          <w:rFonts w:ascii="Arial" w:hAnsi="Arial" w:cs="Arial"/>
          <w:sz w:val="24"/>
          <w:szCs w:val="24"/>
        </w:rPr>
        <w:t xml:space="preserve">See </w:t>
      </w:r>
      <w:r w:rsidR="005B185D" w:rsidRPr="00AE00DC">
        <w:rPr>
          <w:rFonts w:ascii="Arial" w:hAnsi="Arial" w:cs="Arial"/>
          <w:sz w:val="24"/>
          <w:szCs w:val="24"/>
          <w:lang w:val="id-ID"/>
        </w:rPr>
        <w:t>a</w:t>
      </w:r>
      <w:r w:rsidRPr="00AE00DC">
        <w:rPr>
          <w:rFonts w:ascii="Arial" w:hAnsi="Arial" w:cs="Arial"/>
          <w:sz w:val="24"/>
          <w:szCs w:val="24"/>
          <w:lang w:val="id-ID"/>
        </w:rPr>
        <w:t>ppendix</w:t>
      </w:r>
      <w:r w:rsidR="005B185D" w:rsidRPr="00AE00DC">
        <w:rPr>
          <w:rFonts w:ascii="Arial" w:hAnsi="Arial" w:cs="Arial"/>
          <w:sz w:val="24"/>
          <w:szCs w:val="24"/>
        </w:rPr>
        <w:t xml:space="preserve"> no. 8.</w:t>
      </w:r>
      <w:r w:rsidRPr="00AE00DC">
        <w:rPr>
          <w:rFonts w:ascii="Arial" w:hAnsi="Arial" w:cs="Arial"/>
          <w:sz w:val="24"/>
          <w:szCs w:val="24"/>
          <w:lang w:val="id-ID"/>
        </w:rPr>
        <w:t xml:space="preserve"> </w:t>
      </w:r>
    </w:p>
    <w:p w:rsidR="00B321DC" w:rsidRPr="00AE00DC" w:rsidRDefault="00B321DC" w:rsidP="0014654B">
      <w:pPr>
        <w:numPr>
          <w:ilvl w:val="0"/>
          <w:numId w:val="4"/>
        </w:numPr>
        <w:spacing w:before="120" w:after="100" w:afterAutospacing="1" w:line="276" w:lineRule="auto"/>
        <w:jc w:val="both"/>
        <w:rPr>
          <w:rFonts w:ascii="Arial" w:hAnsi="Arial" w:cs="Arial"/>
          <w:b/>
          <w:sz w:val="24"/>
          <w:szCs w:val="24"/>
        </w:rPr>
      </w:pPr>
      <w:r w:rsidRPr="009A0D84">
        <w:rPr>
          <w:rFonts w:ascii="Arial" w:hAnsi="Arial" w:cs="Arial"/>
          <w:b/>
          <w:sz w:val="24"/>
          <w:szCs w:val="24"/>
        </w:rPr>
        <w:lastRenderedPageBreak/>
        <w:t xml:space="preserve">With no time limit on how long a person can be detained, </w:t>
      </w:r>
      <w:r w:rsidRPr="00BB0975">
        <w:rPr>
          <w:rFonts w:ascii="Arial" w:hAnsi="Arial" w:cs="Arial"/>
          <w:sz w:val="24"/>
          <w:szCs w:val="24"/>
        </w:rPr>
        <w:t>if a family so wishes,</w:t>
      </w:r>
      <w:r w:rsidRPr="009A0D84">
        <w:rPr>
          <w:rFonts w:ascii="Arial" w:hAnsi="Arial" w:cs="Arial"/>
          <w:b/>
          <w:sz w:val="24"/>
          <w:szCs w:val="24"/>
        </w:rPr>
        <w:t xml:space="preserve"> PWDP can be effectively incarcerated in an institution for life. </w:t>
      </w:r>
      <w:r w:rsidR="00AE00DC">
        <w:rPr>
          <w:rFonts w:ascii="Arial" w:hAnsi="Arial" w:cs="Arial"/>
          <w:b/>
          <w:sz w:val="24"/>
          <w:szCs w:val="24"/>
        </w:rPr>
        <w:t xml:space="preserve"> </w:t>
      </w:r>
      <w:r w:rsidR="00AE00DC">
        <w:rPr>
          <w:rFonts w:ascii="Arial" w:hAnsi="Arial" w:cs="Arial"/>
          <w:sz w:val="24"/>
          <w:szCs w:val="24"/>
        </w:rPr>
        <w:t xml:space="preserve">See appendix no. 9. </w:t>
      </w:r>
    </w:p>
    <w:p w:rsidR="00B321DC" w:rsidRPr="007E1667" w:rsidRDefault="00B321DC" w:rsidP="007E1667">
      <w:pPr>
        <w:pStyle w:val="Heading3"/>
      </w:pPr>
      <w:bookmarkStart w:id="9" w:name="_Toc30327474"/>
      <w:r w:rsidRPr="009A0D84">
        <w:t>A.3. Involuntary medical and non-medical treatment</w:t>
      </w:r>
      <w:bookmarkEnd w:id="9"/>
    </w:p>
    <w:p w:rsidR="00B321DC" w:rsidRPr="009A0D84" w:rsidRDefault="00B321DC" w:rsidP="0014654B">
      <w:pPr>
        <w:numPr>
          <w:ilvl w:val="0"/>
          <w:numId w:val="4"/>
        </w:numPr>
        <w:spacing w:before="120" w:after="100" w:afterAutospacing="1" w:line="276" w:lineRule="auto"/>
        <w:jc w:val="both"/>
        <w:rPr>
          <w:rFonts w:ascii="Arial" w:hAnsi="Arial" w:cs="Arial"/>
          <w:sz w:val="24"/>
          <w:szCs w:val="24"/>
        </w:rPr>
      </w:pPr>
      <w:r w:rsidRPr="00BB0975">
        <w:rPr>
          <w:rFonts w:ascii="Arial" w:hAnsi="Arial" w:cs="Arial"/>
          <w:sz w:val="24"/>
          <w:szCs w:val="24"/>
        </w:rPr>
        <w:t>Medical and non-medical interventions for institutionalized patients are also</w:t>
      </w:r>
      <w:r w:rsidRPr="005B39D9">
        <w:rPr>
          <w:rFonts w:ascii="Arial" w:hAnsi="Arial" w:cs="Arial"/>
          <w:b/>
          <w:sz w:val="24"/>
          <w:szCs w:val="24"/>
        </w:rPr>
        <w:t xml:space="preserve"> conducted without the consent of those receiving it</w:t>
      </w:r>
      <w:r w:rsidRPr="005B39D9">
        <w:rPr>
          <w:rFonts w:ascii="Arial" w:hAnsi="Arial" w:cs="Arial"/>
          <w:b/>
          <w:color w:val="0070C0"/>
          <w:sz w:val="24"/>
          <w:szCs w:val="24"/>
        </w:rPr>
        <w:t>.</w:t>
      </w:r>
      <w:r w:rsidRPr="009A0D84">
        <w:rPr>
          <w:rFonts w:ascii="Arial" w:hAnsi="Arial" w:cs="Arial"/>
          <w:color w:val="0070C0"/>
          <w:sz w:val="24"/>
          <w:szCs w:val="24"/>
        </w:rPr>
        <w:t xml:space="preserve"> </w:t>
      </w:r>
      <w:r w:rsidR="00AE00DC">
        <w:rPr>
          <w:rFonts w:ascii="Arial" w:hAnsi="Arial" w:cs="Arial"/>
          <w:sz w:val="24"/>
          <w:szCs w:val="24"/>
        </w:rPr>
        <w:t xml:space="preserve">See </w:t>
      </w:r>
      <w:r w:rsidR="00AE00DC">
        <w:rPr>
          <w:rFonts w:ascii="Arial" w:hAnsi="Arial" w:cs="Arial"/>
          <w:sz w:val="24"/>
          <w:szCs w:val="24"/>
          <w:lang w:val="id-ID"/>
        </w:rPr>
        <w:t>a</w:t>
      </w:r>
      <w:r w:rsidRPr="00214223">
        <w:rPr>
          <w:rFonts w:ascii="Arial" w:hAnsi="Arial" w:cs="Arial"/>
          <w:sz w:val="24"/>
          <w:szCs w:val="24"/>
          <w:lang w:val="id-ID"/>
        </w:rPr>
        <w:t>ppendix</w:t>
      </w:r>
      <w:r w:rsidR="00AE00DC">
        <w:rPr>
          <w:rFonts w:ascii="Arial" w:hAnsi="Arial" w:cs="Arial"/>
          <w:sz w:val="24"/>
          <w:szCs w:val="24"/>
        </w:rPr>
        <w:t xml:space="preserve"> no. 10. </w:t>
      </w:r>
    </w:p>
    <w:p w:rsidR="00B321DC" w:rsidRPr="009A0D84" w:rsidRDefault="00B321DC" w:rsidP="0014654B">
      <w:pPr>
        <w:numPr>
          <w:ilvl w:val="0"/>
          <w:numId w:val="4"/>
        </w:numPr>
        <w:spacing w:before="120" w:after="100" w:afterAutospacing="1" w:line="276" w:lineRule="auto"/>
        <w:jc w:val="both"/>
        <w:rPr>
          <w:rFonts w:ascii="Arial" w:hAnsi="Arial" w:cs="Arial"/>
          <w:sz w:val="24"/>
          <w:szCs w:val="24"/>
        </w:rPr>
      </w:pPr>
      <w:r w:rsidRPr="00BB0975">
        <w:rPr>
          <w:rFonts w:ascii="Arial" w:hAnsi="Arial" w:cs="Arial"/>
          <w:sz w:val="24"/>
          <w:szCs w:val="24"/>
        </w:rPr>
        <w:t xml:space="preserve">Ignoring the legal capacity of PWPD </w:t>
      </w:r>
      <w:r w:rsidRPr="00BB0975">
        <w:rPr>
          <w:rFonts w:ascii="Arial" w:hAnsi="Arial" w:cs="Arial"/>
          <w:sz w:val="24"/>
          <w:szCs w:val="24"/>
          <w:lang w:val="id-ID"/>
        </w:rPr>
        <w:t xml:space="preserve">may </w:t>
      </w:r>
      <w:r w:rsidR="00BB0975" w:rsidRPr="00BB0975">
        <w:rPr>
          <w:rFonts w:ascii="Arial" w:hAnsi="Arial" w:cs="Arial"/>
          <w:sz w:val="24"/>
          <w:szCs w:val="24"/>
          <w:lang w:val="id-ID"/>
        </w:rPr>
        <w:t xml:space="preserve">even </w:t>
      </w:r>
      <w:r w:rsidRPr="00BB0975">
        <w:rPr>
          <w:rFonts w:ascii="Arial" w:hAnsi="Arial" w:cs="Arial"/>
          <w:sz w:val="24"/>
          <w:szCs w:val="24"/>
          <w:lang w:val="id-ID"/>
        </w:rPr>
        <w:t>result in</w:t>
      </w:r>
      <w:r>
        <w:rPr>
          <w:rFonts w:ascii="Arial" w:hAnsi="Arial" w:cs="Arial"/>
          <w:b/>
          <w:sz w:val="24"/>
          <w:szCs w:val="24"/>
          <w:lang w:val="id-ID"/>
        </w:rPr>
        <w:t xml:space="preserve"> </w:t>
      </w:r>
      <w:r w:rsidRPr="009A0D84">
        <w:rPr>
          <w:rFonts w:ascii="Arial" w:hAnsi="Arial" w:cs="Arial"/>
          <w:b/>
          <w:sz w:val="24"/>
          <w:szCs w:val="24"/>
        </w:rPr>
        <w:t>compulsory sterilization or forced contraception</w:t>
      </w:r>
      <w:r>
        <w:rPr>
          <w:rStyle w:val="FootnoteReference"/>
          <w:rFonts w:ascii="Arial" w:hAnsi="Arial" w:cs="Arial"/>
          <w:b/>
          <w:sz w:val="24"/>
          <w:szCs w:val="24"/>
        </w:rPr>
        <w:footnoteReference w:id="5"/>
      </w:r>
      <w:r w:rsidRPr="009A0D84">
        <w:rPr>
          <w:rFonts w:ascii="Arial" w:hAnsi="Arial" w:cs="Arial"/>
          <w:b/>
          <w:sz w:val="24"/>
          <w:szCs w:val="24"/>
        </w:rPr>
        <w:t xml:space="preserve">. </w:t>
      </w:r>
      <w:r w:rsidR="00AE00DC" w:rsidRPr="00AE00DC">
        <w:rPr>
          <w:rFonts w:ascii="Arial" w:hAnsi="Arial" w:cs="Arial"/>
          <w:sz w:val="24"/>
          <w:szCs w:val="24"/>
        </w:rPr>
        <w:t xml:space="preserve">See </w:t>
      </w:r>
      <w:r w:rsidR="00AE00DC" w:rsidRPr="00AE00DC">
        <w:rPr>
          <w:rFonts w:ascii="Arial" w:hAnsi="Arial" w:cs="Arial"/>
          <w:sz w:val="24"/>
          <w:szCs w:val="24"/>
          <w:lang w:val="id-ID"/>
        </w:rPr>
        <w:t>a</w:t>
      </w:r>
      <w:r w:rsidRPr="00AE00DC">
        <w:rPr>
          <w:rFonts w:ascii="Arial" w:hAnsi="Arial" w:cs="Arial"/>
          <w:sz w:val="24"/>
          <w:szCs w:val="24"/>
          <w:lang w:val="id-ID"/>
        </w:rPr>
        <w:t>ppendix</w:t>
      </w:r>
      <w:r w:rsidR="00AE00DC" w:rsidRPr="00AE00DC">
        <w:rPr>
          <w:rFonts w:ascii="Arial" w:hAnsi="Arial" w:cs="Arial"/>
          <w:sz w:val="24"/>
          <w:szCs w:val="24"/>
        </w:rPr>
        <w:t xml:space="preserve"> no. 11. </w:t>
      </w:r>
    </w:p>
    <w:p w:rsidR="00B321DC" w:rsidRPr="00AE00DC" w:rsidRDefault="00B321DC" w:rsidP="00C441D0">
      <w:pPr>
        <w:pStyle w:val="Heading3"/>
      </w:pPr>
      <w:bookmarkStart w:id="10" w:name="_Toc30327475"/>
      <w:r w:rsidRPr="009A0D84">
        <w:t>A.4.Right to inheritance</w:t>
      </w:r>
      <w:bookmarkEnd w:id="10"/>
    </w:p>
    <w:p w:rsidR="00B321DC" w:rsidRPr="00AE00DC" w:rsidRDefault="00B321DC" w:rsidP="0014654B">
      <w:pPr>
        <w:numPr>
          <w:ilvl w:val="0"/>
          <w:numId w:val="4"/>
        </w:numPr>
        <w:spacing w:before="120" w:after="100" w:afterAutospacing="1" w:line="276" w:lineRule="auto"/>
        <w:jc w:val="both"/>
        <w:rPr>
          <w:rFonts w:ascii="Arial" w:hAnsi="Arial" w:cs="Arial"/>
          <w:sz w:val="24"/>
          <w:szCs w:val="24"/>
        </w:rPr>
      </w:pPr>
      <w:r w:rsidRPr="009A0D84">
        <w:rPr>
          <w:rFonts w:ascii="Arial" w:hAnsi="Arial" w:cs="Arial"/>
          <w:sz w:val="24"/>
          <w:szCs w:val="24"/>
        </w:rPr>
        <w:t xml:space="preserve">PWDP are generally regarded as having no rights to receive or manage an inheritance. </w:t>
      </w:r>
      <w:r w:rsidRPr="009A0D84">
        <w:rPr>
          <w:rFonts w:ascii="Arial" w:hAnsi="Arial" w:cs="Arial"/>
          <w:b/>
          <w:sz w:val="24"/>
          <w:szCs w:val="24"/>
        </w:rPr>
        <w:t>There are numerous cases of PWDP’s rightful inheritance falling arbitrarily to the hands of a sibling or other family member without the safeguard of any legal process</w:t>
      </w:r>
      <w:r w:rsidRPr="009A0D84">
        <w:rPr>
          <w:rFonts w:ascii="Arial" w:hAnsi="Arial" w:cs="Arial"/>
          <w:sz w:val="24"/>
          <w:szCs w:val="24"/>
        </w:rPr>
        <w:t xml:space="preserve">.  </w:t>
      </w:r>
    </w:p>
    <w:p w:rsidR="00B321DC" w:rsidRPr="009A0D84" w:rsidRDefault="00B321DC" w:rsidP="00C441D0">
      <w:pPr>
        <w:pStyle w:val="Heading3"/>
      </w:pPr>
      <w:bookmarkStart w:id="11" w:name="_Toc30327476"/>
      <w:r w:rsidRPr="009A0D84">
        <w:t>A.5. The Right of Child Care</w:t>
      </w:r>
      <w:bookmarkEnd w:id="11"/>
    </w:p>
    <w:p w:rsidR="00B321DC" w:rsidRPr="00AE00DC" w:rsidRDefault="00B321DC" w:rsidP="0014654B">
      <w:pPr>
        <w:numPr>
          <w:ilvl w:val="0"/>
          <w:numId w:val="4"/>
        </w:numPr>
        <w:spacing w:before="120" w:after="100" w:afterAutospacing="1" w:line="276" w:lineRule="auto"/>
        <w:jc w:val="both"/>
        <w:rPr>
          <w:rFonts w:ascii="Arial" w:hAnsi="Arial" w:cs="Arial"/>
          <w:strike/>
          <w:sz w:val="24"/>
          <w:szCs w:val="24"/>
        </w:rPr>
      </w:pPr>
      <w:r w:rsidRPr="009A0D84">
        <w:rPr>
          <w:rFonts w:ascii="Arial" w:hAnsi="Arial" w:cs="Arial"/>
          <w:b/>
          <w:sz w:val="24"/>
          <w:szCs w:val="24"/>
        </w:rPr>
        <w:t>PWDP in social care institutions lose the right to care for their children.</w:t>
      </w:r>
      <w:r w:rsidRPr="009A0D84">
        <w:rPr>
          <w:rFonts w:ascii="Arial" w:hAnsi="Arial" w:cs="Arial"/>
          <w:sz w:val="24"/>
          <w:szCs w:val="24"/>
        </w:rPr>
        <w:t xml:space="preserve"> </w:t>
      </w:r>
      <w:r w:rsidR="00AE00DC">
        <w:rPr>
          <w:rFonts w:ascii="Arial" w:hAnsi="Arial" w:cs="Arial"/>
          <w:sz w:val="24"/>
          <w:szCs w:val="24"/>
        </w:rPr>
        <w:t>See appendix no. 12.</w:t>
      </w:r>
    </w:p>
    <w:p w:rsidR="00B321DC" w:rsidRPr="00AE00DC" w:rsidRDefault="00B321DC" w:rsidP="00C441D0">
      <w:pPr>
        <w:pStyle w:val="Heading3"/>
      </w:pPr>
      <w:bookmarkStart w:id="12" w:name="_Toc30327477"/>
      <w:r w:rsidRPr="009A0D84">
        <w:t>A.6. Political Rights</w:t>
      </w:r>
      <w:bookmarkEnd w:id="12"/>
    </w:p>
    <w:p w:rsidR="00B321DC" w:rsidRPr="009A0D84" w:rsidRDefault="00B321DC" w:rsidP="0014654B">
      <w:pPr>
        <w:numPr>
          <w:ilvl w:val="0"/>
          <w:numId w:val="4"/>
        </w:numPr>
        <w:spacing w:before="120" w:after="100" w:afterAutospacing="1" w:line="276" w:lineRule="auto"/>
        <w:jc w:val="both"/>
        <w:rPr>
          <w:rFonts w:ascii="Arial" w:hAnsi="Arial" w:cs="Arial"/>
          <w:b/>
          <w:sz w:val="24"/>
          <w:szCs w:val="24"/>
        </w:rPr>
      </w:pPr>
      <w:r w:rsidRPr="009A0D84">
        <w:rPr>
          <w:rFonts w:ascii="Arial" w:hAnsi="Arial" w:cs="Arial"/>
          <w:b/>
          <w:sz w:val="24"/>
          <w:szCs w:val="24"/>
        </w:rPr>
        <w:t>Indonesian PWDP</w:t>
      </w:r>
      <w:r w:rsidRPr="009A0D84">
        <w:rPr>
          <w:rFonts w:ascii="Arial" w:hAnsi="Arial" w:cs="Arial"/>
          <w:b/>
          <w:i/>
          <w:sz w:val="24"/>
          <w:szCs w:val="24"/>
        </w:rPr>
        <w:t xml:space="preserve"> </w:t>
      </w:r>
      <w:r>
        <w:rPr>
          <w:rFonts w:ascii="Arial" w:hAnsi="Arial" w:cs="Arial"/>
          <w:b/>
          <w:sz w:val="24"/>
          <w:szCs w:val="24"/>
        </w:rPr>
        <w:t>could</w:t>
      </w:r>
      <w:r w:rsidRPr="009A0D84">
        <w:rPr>
          <w:rFonts w:ascii="Arial" w:hAnsi="Arial" w:cs="Arial"/>
          <w:b/>
          <w:sz w:val="24"/>
          <w:szCs w:val="24"/>
        </w:rPr>
        <w:t xml:space="preserve"> be deemed incompetent to vote in an election without legal process.</w:t>
      </w:r>
      <w:r w:rsidRPr="009A0D84">
        <w:rPr>
          <w:rFonts w:ascii="Arial" w:hAnsi="Arial" w:cs="Arial"/>
          <w:sz w:val="24"/>
          <w:szCs w:val="24"/>
        </w:rPr>
        <w:t xml:space="preserve"> </w:t>
      </w:r>
      <w:r w:rsidR="00AE00DC">
        <w:rPr>
          <w:rFonts w:ascii="Arial" w:hAnsi="Arial" w:cs="Arial"/>
          <w:sz w:val="24"/>
          <w:szCs w:val="24"/>
        </w:rPr>
        <w:t xml:space="preserve">See </w:t>
      </w:r>
      <w:r w:rsidR="00AE00DC">
        <w:rPr>
          <w:rFonts w:ascii="Arial" w:hAnsi="Arial" w:cs="Arial"/>
          <w:sz w:val="24"/>
          <w:szCs w:val="24"/>
          <w:lang w:val="id-ID"/>
        </w:rPr>
        <w:t>a</w:t>
      </w:r>
      <w:r>
        <w:rPr>
          <w:rFonts w:ascii="Arial" w:hAnsi="Arial" w:cs="Arial"/>
          <w:sz w:val="24"/>
          <w:szCs w:val="24"/>
          <w:lang w:val="id-ID"/>
        </w:rPr>
        <w:t>ppendix</w:t>
      </w:r>
      <w:r w:rsidR="00AE00DC">
        <w:rPr>
          <w:rFonts w:ascii="Arial" w:hAnsi="Arial" w:cs="Arial"/>
          <w:sz w:val="24"/>
          <w:szCs w:val="24"/>
        </w:rPr>
        <w:t xml:space="preserve"> no. 13. </w:t>
      </w:r>
      <w:r w:rsidRPr="009A0D84">
        <w:rPr>
          <w:rFonts w:ascii="Arial" w:hAnsi="Arial" w:cs="Arial"/>
          <w:b/>
          <w:sz w:val="24"/>
          <w:szCs w:val="24"/>
        </w:rPr>
        <w:t xml:space="preserve">Everybody including field voter </w:t>
      </w:r>
      <w:r w:rsidR="00BB0975" w:rsidRPr="009A0D84">
        <w:rPr>
          <w:rFonts w:ascii="Arial" w:hAnsi="Arial" w:cs="Arial"/>
          <w:b/>
          <w:sz w:val="24"/>
          <w:szCs w:val="24"/>
        </w:rPr>
        <w:t>registrar</w:t>
      </w:r>
      <w:r w:rsidRPr="009A0D84">
        <w:rPr>
          <w:rFonts w:ascii="Arial" w:hAnsi="Arial" w:cs="Arial"/>
          <w:b/>
          <w:sz w:val="24"/>
          <w:szCs w:val="24"/>
        </w:rPr>
        <w:t xml:space="preserve"> can declare the PWDP incompetent to vote.</w:t>
      </w:r>
    </w:p>
    <w:p w:rsidR="00B321DC" w:rsidRPr="00AE00DC" w:rsidRDefault="00B321DC" w:rsidP="0014654B">
      <w:pPr>
        <w:numPr>
          <w:ilvl w:val="0"/>
          <w:numId w:val="4"/>
        </w:numPr>
        <w:spacing w:before="120" w:after="100" w:afterAutospacing="1" w:line="276" w:lineRule="auto"/>
        <w:jc w:val="both"/>
        <w:rPr>
          <w:rFonts w:ascii="Arial" w:hAnsi="Arial" w:cs="Arial"/>
          <w:b/>
          <w:sz w:val="24"/>
          <w:szCs w:val="24"/>
        </w:rPr>
      </w:pPr>
      <w:r w:rsidRPr="009A0D84">
        <w:rPr>
          <w:rFonts w:ascii="Arial" w:hAnsi="Arial" w:cs="Arial"/>
          <w:sz w:val="24"/>
          <w:szCs w:val="24"/>
        </w:rPr>
        <w:t xml:space="preserve">Recently, after a Judicial Review by disability organizations, </w:t>
      </w:r>
      <w:r w:rsidRPr="009A0D84">
        <w:rPr>
          <w:rFonts w:ascii="Arial" w:hAnsi="Arial" w:cs="Arial"/>
          <w:b/>
          <w:sz w:val="24"/>
          <w:szCs w:val="24"/>
        </w:rPr>
        <w:t>the Constitutional Court decreed</w:t>
      </w:r>
      <w:r w:rsidRPr="009A0D84">
        <w:rPr>
          <w:rFonts w:ascii="Arial" w:hAnsi="Arial" w:cs="Arial"/>
          <w:sz w:val="24"/>
          <w:szCs w:val="24"/>
        </w:rPr>
        <w:t xml:space="preserve"> that a PWPD can only denied a vote if he/she is declared by a doctor/psychiatrist that he/she suffers permanent mental disorder which results in an inability to vote in election</w:t>
      </w:r>
      <w:r w:rsidRPr="0029004C">
        <w:rPr>
          <w:rFonts w:ascii="Arial" w:hAnsi="Arial" w:cs="Arial"/>
          <w:b/>
          <w:sz w:val="24"/>
          <w:szCs w:val="24"/>
        </w:rPr>
        <w:t>. As the examination by doctor/psychiatrist is not conducted by a legal process, no opportunity is provided for PWPD to defend him/herself or seek a second opinion.</w:t>
      </w:r>
    </w:p>
    <w:p w:rsidR="00B321DC" w:rsidRPr="009A0D84" w:rsidRDefault="00B321DC" w:rsidP="00C441D0">
      <w:pPr>
        <w:pStyle w:val="Heading3"/>
      </w:pPr>
      <w:bookmarkStart w:id="13" w:name="_Toc30327478"/>
      <w:r w:rsidRPr="009A0D84">
        <w:lastRenderedPageBreak/>
        <w:t>A.7. Government Attitude</w:t>
      </w:r>
      <w:bookmarkEnd w:id="13"/>
    </w:p>
    <w:p w:rsidR="00B321DC" w:rsidRPr="00BB0975" w:rsidRDefault="00B321DC" w:rsidP="0014654B">
      <w:pPr>
        <w:numPr>
          <w:ilvl w:val="0"/>
          <w:numId w:val="4"/>
        </w:numPr>
        <w:spacing w:before="120" w:after="100" w:afterAutospacing="1" w:line="276" w:lineRule="auto"/>
        <w:jc w:val="both"/>
        <w:rPr>
          <w:rFonts w:ascii="Arial" w:hAnsi="Arial" w:cs="Arial"/>
          <w:sz w:val="24"/>
          <w:szCs w:val="24"/>
        </w:rPr>
      </w:pPr>
      <w:r w:rsidRPr="009A0D84">
        <w:rPr>
          <w:rFonts w:ascii="Arial" w:hAnsi="Arial" w:cs="Arial"/>
          <w:sz w:val="24"/>
          <w:szCs w:val="24"/>
        </w:rPr>
        <w:t xml:space="preserve">In response, </w:t>
      </w:r>
      <w:r w:rsidRPr="00BB0975">
        <w:rPr>
          <w:rFonts w:ascii="Arial" w:hAnsi="Arial" w:cs="Arial"/>
          <w:sz w:val="24"/>
          <w:szCs w:val="24"/>
        </w:rPr>
        <w:t>the government has done nothing to date to stop the community practices that arbitrarily placing PWPD as someone who have no legal capacity and to be put under guardianship.</w:t>
      </w:r>
    </w:p>
    <w:p w:rsidR="00AE00DC" w:rsidRPr="00310F57" w:rsidRDefault="00B321DC" w:rsidP="0014654B">
      <w:pPr>
        <w:numPr>
          <w:ilvl w:val="0"/>
          <w:numId w:val="4"/>
        </w:numPr>
        <w:spacing w:before="120" w:after="100" w:afterAutospacing="1" w:line="276" w:lineRule="auto"/>
        <w:jc w:val="both"/>
        <w:rPr>
          <w:rFonts w:ascii="Arial" w:hAnsi="Arial" w:cs="Arial"/>
          <w:strike/>
          <w:sz w:val="24"/>
          <w:szCs w:val="24"/>
        </w:rPr>
      </w:pPr>
      <w:r w:rsidRPr="009A0D84">
        <w:rPr>
          <w:rFonts w:ascii="Arial" w:hAnsi="Arial" w:cs="Arial"/>
          <w:sz w:val="24"/>
          <w:szCs w:val="24"/>
        </w:rPr>
        <w:t xml:space="preserve">This government negligence </w:t>
      </w:r>
      <w:r w:rsidRPr="00BB0975">
        <w:rPr>
          <w:rFonts w:ascii="Arial" w:hAnsi="Arial" w:cs="Arial"/>
          <w:sz w:val="24"/>
          <w:szCs w:val="24"/>
        </w:rPr>
        <w:t xml:space="preserve">puts it in breach of CRPD Article </w:t>
      </w:r>
      <w:r w:rsidR="00BB0975">
        <w:rPr>
          <w:rFonts w:ascii="Arial" w:hAnsi="Arial" w:cs="Arial"/>
          <w:sz w:val="24"/>
          <w:szCs w:val="24"/>
          <w:lang w:val="id-ID"/>
        </w:rPr>
        <w:t xml:space="preserve">4 </w:t>
      </w:r>
      <w:r w:rsidRPr="00BB0975">
        <w:rPr>
          <w:rFonts w:ascii="Arial" w:hAnsi="Arial" w:cs="Arial"/>
          <w:sz w:val="24"/>
          <w:szCs w:val="24"/>
        </w:rPr>
        <w:t>Paragraphs 1 point b</w:t>
      </w:r>
      <w:r w:rsidRPr="009A0D84">
        <w:rPr>
          <w:rFonts w:ascii="Arial" w:hAnsi="Arial" w:cs="Arial"/>
          <w:b/>
          <w:sz w:val="24"/>
          <w:szCs w:val="24"/>
        </w:rPr>
        <w:t>,</w:t>
      </w:r>
      <w:r w:rsidR="00AE00DC">
        <w:rPr>
          <w:rFonts w:ascii="Arial" w:hAnsi="Arial" w:cs="Arial"/>
          <w:b/>
          <w:sz w:val="24"/>
          <w:szCs w:val="24"/>
        </w:rPr>
        <w:t xml:space="preserve"> </w:t>
      </w:r>
      <w:r w:rsidR="000D2526">
        <w:rPr>
          <w:rFonts w:ascii="Arial" w:hAnsi="Arial" w:cs="Arial"/>
          <w:sz w:val="24"/>
          <w:szCs w:val="24"/>
        </w:rPr>
        <w:t xml:space="preserve">see appendix </w:t>
      </w:r>
      <w:r w:rsidR="00AE00DC" w:rsidRPr="00AE00DC">
        <w:rPr>
          <w:rFonts w:ascii="Arial" w:hAnsi="Arial" w:cs="Arial"/>
          <w:sz w:val="24"/>
          <w:szCs w:val="24"/>
        </w:rPr>
        <w:t xml:space="preserve">no. 14. </w:t>
      </w:r>
      <w:r w:rsidRPr="00AE00DC">
        <w:rPr>
          <w:rFonts w:ascii="Arial" w:hAnsi="Arial" w:cs="Arial"/>
          <w:sz w:val="24"/>
          <w:szCs w:val="24"/>
        </w:rPr>
        <w:t xml:space="preserve"> </w:t>
      </w:r>
    </w:p>
    <w:p w:rsidR="00B321DC" w:rsidRPr="00C441D0" w:rsidRDefault="00C441D0" w:rsidP="0014654B">
      <w:pPr>
        <w:pStyle w:val="Heading2"/>
        <w:numPr>
          <w:ilvl w:val="0"/>
          <w:numId w:val="5"/>
        </w:numPr>
      </w:pPr>
      <w:bookmarkStart w:id="14" w:name="_Toc30327479"/>
      <w:r>
        <w:t>Formal Guardianship Based on a Court D</w:t>
      </w:r>
      <w:r w:rsidR="00B321DC" w:rsidRPr="00C441D0">
        <w:t>ecision</w:t>
      </w:r>
      <w:bookmarkEnd w:id="14"/>
    </w:p>
    <w:p w:rsidR="000D2526" w:rsidRDefault="00B321DC" w:rsidP="0014654B">
      <w:pPr>
        <w:numPr>
          <w:ilvl w:val="0"/>
          <w:numId w:val="4"/>
        </w:numPr>
        <w:spacing w:before="120" w:after="100" w:afterAutospacing="1" w:line="276" w:lineRule="auto"/>
        <w:jc w:val="both"/>
        <w:rPr>
          <w:rFonts w:ascii="Arial" w:hAnsi="Arial" w:cs="Arial"/>
          <w:sz w:val="24"/>
          <w:szCs w:val="24"/>
        </w:rPr>
      </w:pPr>
      <w:r w:rsidRPr="00D51AB4">
        <w:rPr>
          <w:rFonts w:ascii="Arial" w:hAnsi="Arial" w:cs="Arial"/>
          <w:sz w:val="24"/>
          <w:szCs w:val="24"/>
        </w:rPr>
        <w:t xml:space="preserve">Although most loss of legal capacity and guardianship in Indonesia takes place without legal process, there are cases where guardianship has been fixed by legal procedures and court decisions. </w:t>
      </w:r>
    </w:p>
    <w:p w:rsidR="000D2526" w:rsidRDefault="000D2526" w:rsidP="0014654B">
      <w:pPr>
        <w:numPr>
          <w:ilvl w:val="0"/>
          <w:numId w:val="4"/>
        </w:numPr>
        <w:spacing w:before="120" w:after="100" w:afterAutospacing="1" w:line="276" w:lineRule="auto"/>
        <w:jc w:val="both"/>
        <w:rPr>
          <w:rFonts w:ascii="Arial" w:hAnsi="Arial" w:cs="Arial"/>
          <w:sz w:val="24"/>
          <w:szCs w:val="24"/>
        </w:rPr>
      </w:pPr>
      <w:r w:rsidRPr="000D2526">
        <w:rPr>
          <w:rFonts w:ascii="Arial" w:hAnsi="Arial" w:cs="Arial"/>
          <w:b/>
          <w:sz w:val="24"/>
          <w:szCs w:val="24"/>
          <w:lang w:val="id-ID"/>
        </w:rPr>
        <w:t>Legal pr</w:t>
      </w:r>
      <w:r w:rsidR="00B321DC" w:rsidRPr="000D2526">
        <w:rPr>
          <w:rFonts w:ascii="Arial" w:hAnsi="Arial" w:cs="Arial"/>
          <w:b/>
          <w:sz w:val="24"/>
          <w:szCs w:val="24"/>
          <w:lang w:val="id-ID"/>
        </w:rPr>
        <w:t>oducts that declaredd that PWPD can be deprived of their rights of legal capacity and placed under guardianship are:</w:t>
      </w:r>
    </w:p>
    <w:p w:rsidR="000D2526" w:rsidRDefault="00B321DC" w:rsidP="0014654B">
      <w:pPr>
        <w:numPr>
          <w:ilvl w:val="0"/>
          <w:numId w:val="4"/>
        </w:numPr>
        <w:spacing w:before="120" w:after="100" w:afterAutospacing="1" w:line="276" w:lineRule="auto"/>
        <w:jc w:val="both"/>
        <w:rPr>
          <w:rFonts w:ascii="Arial" w:hAnsi="Arial" w:cs="Arial"/>
          <w:sz w:val="24"/>
          <w:szCs w:val="24"/>
        </w:rPr>
      </w:pPr>
      <w:r w:rsidRPr="000D2526">
        <w:rPr>
          <w:rFonts w:ascii="Arial" w:hAnsi="Arial" w:cs="Arial"/>
          <w:b/>
          <w:sz w:val="24"/>
          <w:szCs w:val="24"/>
          <w:lang w:val="id-ID"/>
        </w:rPr>
        <w:t>Indonesian Civil Code (KUH Perdata) chapter 433, 439, 459</w:t>
      </w:r>
      <w:r w:rsidR="000D2526">
        <w:rPr>
          <w:rFonts w:ascii="Arial" w:hAnsi="Arial" w:cs="Arial"/>
          <w:b/>
          <w:sz w:val="24"/>
          <w:szCs w:val="24"/>
        </w:rPr>
        <w:t xml:space="preserve">. See appendix no. 15. </w:t>
      </w:r>
    </w:p>
    <w:p w:rsidR="000D2526" w:rsidRDefault="00B321DC" w:rsidP="0014654B">
      <w:pPr>
        <w:numPr>
          <w:ilvl w:val="0"/>
          <w:numId w:val="4"/>
        </w:numPr>
        <w:spacing w:before="120" w:after="100" w:afterAutospacing="1" w:line="276" w:lineRule="auto"/>
        <w:jc w:val="both"/>
        <w:rPr>
          <w:rFonts w:ascii="Arial" w:hAnsi="Arial" w:cs="Arial"/>
          <w:sz w:val="24"/>
          <w:szCs w:val="24"/>
        </w:rPr>
      </w:pPr>
      <w:r w:rsidRPr="000D2526">
        <w:rPr>
          <w:rFonts w:ascii="Arial" w:hAnsi="Arial" w:cs="Arial"/>
          <w:b/>
          <w:sz w:val="24"/>
          <w:szCs w:val="24"/>
          <w:lang w:val="id-ID"/>
        </w:rPr>
        <w:t>Indonesian Disability Act (UU no 8 th 2016) chapter</w:t>
      </w:r>
      <w:r w:rsidRPr="000D2526">
        <w:rPr>
          <w:rFonts w:ascii="Arial" w:hAnsi="Arial" w:cs="Arial"/>
          <w:sz w:val="24"/>
          <w:szCs w:val="24"/>
          <w:lang w:val="id-ID"/>
        </w:rPr>
        <w:t xml:space="preserve"> </w:t>
      </w:r>
      <w:r w:rsidRPr="000D2526">
        <w:rPr>
          <w:rFonts w:ascii="Arial" w:hAnsi="Arial" w:cs="Arial"/>
          <w:b/>
          <w:sz w:val="24"/>
          <w:szCs w:val="24"/>
          <w:lang w:val="id-ID"/>
        </w:rPr>
        <w:t>32 and 33</w:t>
      </w:r>
      <w:r w:rsidR="000D2526">
        <w:rPr>
          <w:rFonts w:ascii="Arial" w:hAnsi="Arial" w:cs="Arial"/>
          <w:sz w:val="24"/>
          <w:szCs w:val="24"/>
          <w:lang w:val="id-ID"/>
        </w:rPr>
        <w:t>. See a</w:t>
      </w:r>
      <w:r w:rsidRPr="000D2526">
        <w:rPr>
          <w:rFonts w:ascii="Arial" w:hAnsi="Arial" w:cs="Arial"/>
          <w:sz w:val="24"/>
          <w:szCs w:val="24"/>
          <w:lang w:val="id-ID"/>
        </w:rPr>
        <w:t>ppendix</w:t>
      </w:r>
      <w:r w:rsidR="000D2526">
        <w:rPr>
          <w:rFonts w:ascii="Arial" w:hAnsi="Arial" w:cs="Arial"/>
          <w:sz w:val="24"/>
          <w:szCs w:val="24"/>
        </w:rPr>
        <w:t xml:space="preserve"> no. 16. </w:t>
      </w:r>
    </w:p>
    <w:p w:rsidR="000D2526" w:rsidRDefault="00B321DC" w:rsidP="0014654B">
      <w:pPr>
        <w:numPr>
          <w:ilvl w:val="0"/>
          <w:numId w:val="4"/>
        </w:numPr>
        <w:spacing w:before="120" w:after="100" w:afterAutospacing="1" w:line="276" w:lineRule="auto"/>
        <w:jc w:val="both"/>
        <w:rPr>
          <w:rFonts w:ascii="Arial" w:hAnsi="Arial" w:cs="Arial"/>
          <w:sz w:val="24"/>
          <w:szCs w:val="24"/>
        </w:rPr>
      </w:pPr>
      <w:r w:rsidRPr="000D2526">
        <w:rPr>
          <w:rFonts w:ascii="Arial" w:hAnsi="Arial" w:cs="Arial"/>
          <w:sz w:val="24"/>
          <w:szCs w:val="24"/>
        </w:rPr>
        <w:t>Community Legal Aid Institute (LBH Masyarakat) has documented 49 cases of guardianship granted over PWDP that are listed on the website of the Supreme Court from 2015 – 2018. IMHA documented 8 cases t</w:t>
      </w:r>
      <w:r w:rsidR="00BB0975">
        <w:rPr>
          <w:rFonts w:ascii="Arial" w:hAnsi="Arial" w:cs="Arial"/>
          <w:sz w:val="24"/>
          <w:szCs w:val="24"/>
          <w:lang w:val="id-ID"/>
        </w:rPr>
        <w:t>hat t</w:t>
      </w:r>
      <w:r w:rsidRPr="000D2526">
        <w:rPr>
          <w:rFonts w:ascii="Arial" w:hAnsi="Arial" w:cs="Arial"/>
          <w:sz w:val="24"/>
          <w:szCs w:val="24"/>
        </w:rPr>
        <w:t>ook place between 2015-2018.  Although not all cases are listed this provides a good general view of the guardiansh</w:t>
      </w:r>
      <w:r w:rsidR="000D2526">
        <w:rPr>
          <w:rFonts w:ascii="Arial" w:hAnsi="Arial" w:cs="Arial"/>
          <w:sz w:val="24"/>
          <w:szCs w:val="24"/>
        </w:rPr>
        <w:t>ip process in Indonesia.</w:t>
      </w:r>
    </w:p>
    <w:p w:rsidR="00B321DC" w:rsidRPr="000D2526" w:rsidRDefault="00B321DC" w:rsidP="0014654B">
      <w:pPr>
        <w:numPr>
          <w:ilvl w:val="0"/>
          <w:numId w:val="4"/>
        </w:numPr>
        <w:spacing w:before="120" w:after="100" w:afterAutospacing="1" w:line="276" w:lineRule="auto"/>
        <w:jc w:val="both"/>
        <w:rPr>
          <w:rFonts w:ascii="Arial" w:hAnsi="Arial" w:cs="Arial"/>
          <w:sz w:val="24"/>
          <w:szCs w:val="24"/>
        </w:rPr>
      </w:pPr>
      <w:r w:rsidRPr="00BB0975">
        <w:rPr>
          <w:rFonts w:ascii="Arial" w:hAnsi="Arial" w:cs="Arial"/>
          <w:b/>
          <w:sz w:val="24"/>
          <w:szCs w:val="24"/>
        </w:rPr>
        <w:t>Compared with other countries, Indonesia’s legal process for guardi</w:t>
      </w:r>
      <w:r w:rsidR="003B754D">
        <w:rPr>
          <w:rFonts w:ascii="Arial" w:hAnsi="Arial" w:cs="Arial"/>
          <w:b/>
          <w:sz w:val="24"/>
          <w:szCs w:val="24"/>
        </w:rPr>
        <w:t>anship applications is far</w:t>
      </w:r>
      <w:r w:rsidR="00BB0975">
        <w:rPr>
          <w:rFonts w:ascii="Arial" w:hAnsi="Arial" w:cs="Arial"/>
          <w:b/>
          <w:sz w:val="24"/>
          <w:szCs w:val="24"/>
        </w:rPr>
        <w:t xml:space="preserve"> worse</w:t>
      </w:r>
      <w:r w:rsidRPr="00BB0975">
        <w:rPr>
          <w:rFonts w:ascii="Arial" w:hAnsi="Arial" w:cs="Arial"/>
          <w:b/>
          <w:sz w:val="24"/>
          <w:szCs w:val="24"/>
        </w:rPr>
        <w:t>.</w:t>
      </w:r>
      <w:r w:rsidRPr="000D2526">
        <w:rPr>
          <w:rFonts w:ascii="Arial" w:hAnsi="Arial" w:cs="Arial"/>
          <w:sz w:val="24"/>
          <w:szCs w:val="24"/>
        </w:rPr>
        <w:t xml:space="preserve"> There are several factors that contribute to this ; </w:t>
      </w:r>
    </w:p>
    <w:p w:rsidR="00B321DC" w:rsidRPr="000D2526" w:rsidRDefault="00B321DC" w:rsidP="00C441D0">
      <w:pPr>
        <w:pStyle w:val="Heading3"/>
      </w:pPr>
      <w:bookmarkStart w:id="15" w:name="_Toc30327480"/>
      <w:r w:rsidRPr="009A0D84">
        <w:t>B.1. Procedural and evidenti</w:t>
      </w:r>
      <w:r w:rsidR="00C441D0">
        <w:t>ary requirements are very easy</w:t>
      </w:r>
      <w:bookmarkEnd w:id="15"/>
    </w:p>
    <w:p w:rsidR="00B321DC" w:rsidRPr="00314DAF" w:rsidRDefault="003B754D" w:rsidP="0014654B">
      <w:pPr>
        <w:numPr>
          <w:ilvl w:val="0"/>
          <w:numId w:val="4"/>
        </w:numPr>
        <w:spacing w:before="120" w:after="100" w:afterAutospacing="1" w:line="276" w:lineRule="auto"/>
        <w:jc w:val="both"/>
        <w:rPr>
          <w:rFonts w:ascii="Arial" w:hAnsi="Arial" w:cs="Arial"/>
          <w:strike/>
          <w:sz w:val="24"/>
          <w:szCs w:val="24"/>
        </w:rPr>
      </w:pPr>
      <w:r>
        <w:rPr>
          <w:rFonts w:ascii="Arial" w:hAnsi="Arial" w:cs="Arial"/>
          <w:b/>
          <w:sz w:val="24"/>
          <w:szCs w:val="24"/>
          <w:lang w:val="id-ID"/>
        </w:rPr>
        <w:t xml:space="preserve">Chapter 32 and 33 of </w:t>
      </w:r>
      <w:r w:rsidR="00B321DC" w:rsidRPr="00314DAF">
        <w:rPr>
          <w:rFonts w:ascii="Arial" w:hAnsi="Arial" w:cs="Arial"/>
          <w:b/>
          <w:sz w:val="24"/>
          <w:szCs w:val="24"/>
          <w:lang w:val="id-ID"/>
        </w:rPr>
        <w:t xml:space="preserve">Indonesian Disability Act </w:t>
      </w:r>
      <w:r>
        <w:rPr>
          <w:rFonts w:ascii="Arial" w:hAnsi="Arial" w:cs="Arial"/>
          <w:b/>
          <w:sz w:val="24"/>
          <w:szCs w:val="24"/>
          <w:lang w:val="id-ID"/>
        </w:rPr>
        <w:t xml:space="preserve">(UU no.8 th 2016) </w:t>
      </w:r>
      <w:r w:rsidR="00B321DC" w:rsidRPr="00314DAF">
        <w:rPr>
          <w:rFonts w:ascii="Arial" w:hAnsi="Arial" w:cs="Arial"/>
          <w:b/>
          <w:sz w:val="24"/>
          <w:szCs w:val="24"/>
          <w:lang w:val="id-ID"/>
        </w:rPr>
        <w:t>shows that the requirement to file a case of legal incapacity and guardiansh</w:t>
      </w:r>
      <w:r>
        <w:rPr>
          <w:rFonts w:ascii="Arial" w:hAnsi="Arial" w:cs="Arial"/>
          <w:b/>
          <w:sz w:val="24"/>
          <w:szCs w:val="24"/>
          <w:lang w:val="id-ID"/>
        </w:rPr>
        <w:t>ip of a PWPD in court is ludicrously</w:t>
      </w:r>
      <w:r w:rsidR="00B321DC" w:rsidRPr="00314DAF">
        <w:rPr>
          <w:rFonts w:ascii="Arial" w:hAnsi="Arial" w:cs="Arial"/>
          <w:b/>
          <w:sz w:val="24"/>
          <w:szCs w:val="24"/>
          <w:lang w:val="id-ID"/>
        </w:rPr>
        <w:t xml:space="preserve"> easy:</w:t>
      </w:r>
      <w:r w:rsidR="00B321DC" w:rsidRPr="00474D92">
        <w:rPr>
          <w:rFonts w:ascii="Arial" w:hAnsi="Arial" w:cs="Arial"/>
          <w:sz w:val="24"/>
          <w:szCs w:val="24"/>
          <w:lang w:val="id-ID"/>
        </w:rPr>
        <w:t xml:space="preserve"> </w:t>
      </w:r>
      <w:r w:rsidR="00B321DC">
        <w:rPr>
          <w:rFonts w:ascii="Arial" w:hAnsi="Arial" w:cs="Arial"/>
          <w:sz w:val="24"/>
          <w:szCs w:val="24"/>
          <w:lang w:val="id-ID"/>
        </w:rPr>
        <w:t>It only need</w:t>
      </w:r>
      <w:r w:rsidR="00B321DC" w:rsidRPr="00474D92">
        <w:rPr>
          <w:rFonts w:ascii="Arial" w:hAnsi="Arial" w:cs="Arial"/>
          <w:sz w:val="24"/>
          <w:szCs w:val="24"/>
          <w:lang w:val="id-ID"/>
        </w:rPr>
        <w:t xml:space="preserve"> </w:t>
      </w:r>
      <w:r w:rsidR="00B321DC" w:rsidRPr="00474D92">
        <w:rPr>
          <w:rFonts w:ascii="Arial" w:hAnsi="Arial" w:cs="Arial"/>
          <w:sz w:val="24"/>
          <w:szCs w:val="24"/>
        </w:rPr>
        <w:t xml:space="preserve"> </w:t>
      </w:r>
      <w:r w:rsidR="00B321DC">
        <w:rPr>
          <w:rFonts w:ascii="Arial" w:hAnsi="Arial" w:cs="Arial"/>
          <w:sz w:val="24"/>
          <w:szCs w:val="24"/>
          <w:lang w:val="id-ID"/>
        </w:rPr>
        <w:t>“</w:t>
      </w:r>
      <w:r w:rsidR="00B321DC" w:rsidRPr="00474D92">
        <w:rPr>
          <w:rFonts w:ascii="Arial" w:hAnsi="Arial" w:cs="Arial"/>
          <w:sz w:val="24"/>
          <w:szCs w:val="24"/>
        </w:rPr>
        <w:t xml:space="preserve">a clear </w:t>
      </w:r>
      <w:r w:rsidR="00B321DC">
        <w:rPr>
          <w:rFonts w:ascii="Arial" w:hAnsi="Arial" w:cs="Arial"/>
          <w:sz w:val="24"/>
          <w:szCs w:val="24"/>
        </w:rPr>
        <w:t>and compelling reason</w:t>
      </w:r>
      <w:r w:rsidR="00B321DC">
        <w:rPr>
          <w:rFonts w:ascii="Arial" w:hAnsi="Arial" w:cs="Arial"/>
          <w:sz w:val="24"/>
          <w:szCs w:val="24"/>
          <w:lang w:val="id-ID"/>
        </w:rPr>
        <w:t xml:space="preserve"> to do so</w:t>
      </w:r>
      <w:r w:rsidR="00B321DC">
        <w:rPr>
          <w:rFonts w:ascii="Arial" w:hAnsi="Arial" w:cs="Arial"/>
          <w:sz w:val="24"/>
          <w:szCs w:val="24"/>
        </w:rPr>
        <w:t xml:space="preserve"> </w:t>
      </w:r>
      <w:r w:rsidR="00B321DC" w:rsidRPr="00474D92">
        <w:rPr>
          <w:rFonts w:ascii="Arial" w:hAnsi="Arial" w:cs="Arial"/>
          <w:b/>
          <w:sz w:val="24"/>
          <w:szCs w:val="24"/>
        </w:rPr>
        <w:t>or</w:t>
      </w:r>
      <w:r w:rsidR="00B321DC" w:rsidRPr="00474D92">
        <w:rPr>
          <w:rFonts w:ascii="Arial" w:hAnsi="Arial" w:cs="Arial"/>
          <w:sz w:val="24"/>
          <w:szCs w:val="24"/>
        </w:rPr>
        <w:t xml:space="preserve"> attach evidence from a physician, psychologist, and / or psychiatrist</w:t>
      </w:r>
      <w:r w:rsidR="00B321DC">
        <w:rPr>
          <w:rFonts w:ascii="Arial" w:hAnsi="Arial" w:cs="Arial"/>
          <w:sz w:val="24"/>
          <w:szCs w:val="24"/>
          <w:lang w:val="id-ID"/>
        </w:rPr>
        <w:t>”. No other procedures or conditions are required. Even the presence of the person to be stripped of his/her legal capacity is not required. The decision wil</w:t>
      </w:r>
      <w:r>
        <w:rPr>
          <w:rFonts w:ascii="Arial" w:hAnsi="Arial" w:cs="Arial"/>
          <w:sz w:val="24"/>
          <w:szCs w:val="24"/>
          <w:lang w:val="id-ID"/>
        </w:rPr>
        <w:t>l</w:t>
      </w:r>
      <w:r w:rsidR="00B321DC">
        <w:rPr>
          <w:rFonts w:ascii="Arial" w:hAnsi="Arial" w:cs="Arial"/>
          <w:sz w:val="24"/>
          <w:szCs w:val="24"/>
          <w:lang w:val="id-ID"/>
        </w:rPr>
        <w:t xml:space="preserve"> be made </w:t>
      </w:r>
      <w:r>
        <w:rPr>
          <w:rFonts w:ascii="Arial" w:hAnsi="Arial" w:cs="Arial"/>
          <w:sz w:val="24"/>
          <w:szCs w:val="24"/>
          <w:lang w:val="id-ID"/>
        </w:rPr>
        <w:t xml:space="preserve">by </w:t>
      </w:r>
      <w:r w:rsidR="00B321DC">
        <w:rPr>
          <w:rFonts w:ascii="Arial" w:hAnsi="Arial" w:cs="Arial"/>
          <w:sz w:val="24"/>
          <w:szCs w:val="24"/>
          <w:lang w:val="id-ID"/>
        </w:rPr>
        <w:t xml:space="preserve">a single judge. </w:t>
      </w:r>
    </w:p>
    <w:p w:rsidR="00C80946" w:rsidRPr="00C80946" w:rsidRDefault="00C80946" w:rsidP="0014654B">
      <w:pPr>
        <w:numPr>
          <w:ilvl w:val="0"/>
          <w:numId w:val="4"/>
        </w:numPr>
        <w:spacing w:before="120" w:after="100" w:afterAutospacing="1" w:line="276" w:lineRule="auto"/>
        <w:jc w:val="both"/>
        <w:rPr>
          <w:rFonts w:ascii="Arial" w:hAnsi="Arial" w:cs="Arial"/>
          <w:sz w:val="24"/>
          <w:szCs w:val="24"/>
        </w:rPr>
      </w:pPr>
      <w:r>
        <w:rPr>
          <w:rFonts w:ascii="Arial" w:hAnsi="Arial" w:cs="Arial"/>
          <w:sz w:val="24"/>
          <w:szCs w:val="24"/>
          <w:lang w:val="id-ID"/>
        </w:rPr>
        <w:t xml:space="preserve">However, </w:t>
      </w:r>
      <w:r w:rsidRPr="00C80946">
        <w:rPr>
          <w:rFonts w:ascii="Arial" w:hAnsi="Arial" w:cs="Arial"/>
          <w:b/>
          <w:sz w:val="24"/>
          <w:szCs w:val="24"/>
          <w:lang w:val="id-ID"/>
        </w:rPr>
        <w:t xml:space="preserve">all guardianship court </w:t>
      </w:r>
      <w:r w:rsidR="003B754D" w:rsidRPr="00C80946">
        <w:rPr>
          <w:rFonts w:ascii="Arial" w:hAnsi="Arial" w:cs="Arial"/>
          <w:b/>
          <w:sz w:val="24"/>
          <w:szCs w:val="24"/>
          <w:lang w:val="id-ID"/>
        </w:rPr>
        <w:t>process</w:t>
      </w:r>
      <w:r w:rsidRPr="00C80946">
        <w:rPr>
          <w:rFonts w:ascii="Arial" w:hAnsi="Arial" w:cs="Arial"/>
          <w:b/>
          <w:sz w:val="24"/>
          <w:szCs w:val="24"/>
          <w:lang w:val="id-ID"/>
        </w:rPr>
        <w:t>es</w:t>
      </w:r>
      <w:r w:rsidR="003B754D" w:rsidRPr="00C80946">
        <w:rPr>
          <w:rFonts w:ascii="Arial" w:hAnsi="Arial" w:cs="Arial"/>
          <w:b/>
          <w:sz w:val="24"/>
          <w:szCs w:val="24"/>
          <w:lang w:val="id-ID"/>
        </w:rPr>
        <w:t xml:space="preserve"> </w:t>
      </w:r>
      <w:r w:rsidRPr="00C80946">
        <w:rPr>
          <w:rFonts w:ascii="Arial" w:hAnsi="Arial" w:cs="Arial"/>
          <w:b/>
          <w:sz w:val="24"/>
          <w:szCs w:val="24"/>
          <w:lang w:val="id-ID"/>
        </w:rPr>
        <w:t>in Indonesia have been</w:t>
      </w:r>
      <w:r w:rsidR="003B754D" w:rsidRPr="00C80946">
        <w:rPr>
          <w:rFonts w:ascii="Arial" w:hAnsi="Arial" w:cs="Arial"/>
          <w:b/>
          <w:sz w:val="24"/>
          <w:szCs w:val="24"/>
          <w:lang w:val="id-ID"/>
        </w:rPr>
        <w:t xml:space="preserve"> conducted </w:t>
      </w:r>
      <w:r w:rsidRPr="00C80946">
        <w:rPr>
          <w:rFonts w:ascii="Arial" w:hAnsi="Arial" w:cs="Arial"/>
          <w:b/>
          <w:sz w:val="24"/>
          <w:szCs w:val="24"/>
          <w:lang w:val="id-ID"/>
        </w:rPr>
        <w:t>using Indonesian Civil Code (KUHPerdata)</w:t>
      </w:r>
      <w:r>
        <w:rPr>
          <w:rFonts w:ascii="Arial" w:hAnsi="Arial" w:cs="Arial"/>
          <w:sz w:val="24"/>
          <w:szCs w:val="24"/>
          <w:lang w:val="id-ID"/>
        </w:rPr>
        <w:t xml:space="preserve"> in which the process is equally easy. </w:t>
      </w:r>
    </w:p>
    <w:p w:rsidR="00C80946" w:rsidRDefault="00B321DC" w:rsidP="0014654B">
      <w:pPr>
        <w:numPr>
          <w:ilvl w:val="0"/>
          <w:numId w:val="4"/>
        </w:numPr>
        <w:spacing w:before="120" w:after="100" w:afterAutospacing="1" w:line="276" w:lineRule="auto"/>
        <w:jc w:val="both"/>
        <w:rPr>
          <w:rFonts w:ascii="Arial" w:hAnsi="Arial" w:cs="Arial"/>
          <w:sz w:val="24"/>
          <w:szCs w:val="24"/>
        </w:rPr>
      </w:pPr>
      <w:r w:rsidRPr="009A0D84">
        <w:rPr>
          <w:rFonts w:ascii="Arial" w:hAnsi="Arial" w:cs="Arial"/>
          <w:sz w:val="24"/>
          <w:szCs w:val="24"/>
        </w:rPr>
        <w:lastRenderedPageBreak/>
        <w:t>The Com</w:t>
      </w:r>
      <w:r w:rsidR="00C80946">
        <w:rPr>
          <w:rFonts w:ascii="Arial" w:hAnsi="Arial" w:cs="Arial"/>
          <w:sz w:val="24"/>
          <w:szCs w:val="24"/>
        </w:rPr>
        <w:t xml:space="preserve">munity Legal Aid Institute </w:t>
      </w:r>
      <w:r w:rsidRPr="009A0D84">
        <w:rPr>
          <w:rFonts w:ascii="Arial" w:hAnsi="Arial" w:cs="Arial"/>
          <w:sz w:val="24"/>
          <w:szCs w:val="24"/>
        </w:rPr>
        <w:t xml:space="preserve">found that </w:t>
      </w:r>
      <w:r w:rsidRPr="009A0D84">
        <w:rPr>
          <w:rFonts w:ascii="Arial" w:hAnsi="Arial" w:cs="Arial"/>
          <w:b/>
          <w:sz w:val="24"/>
          <w:szCs w:val="24"/>
        </w:rPr>
        <w:t>evidence put before the courts in guardianship applications was totally inadequate.</w:t>
      </w:r>
      <w:r>
        <w:rPr>
          <w:rFonts w:ascii="Arial" w:hAnsi="Arial" w:cs="Arial"/>
          <w:sz w:val="24"/>
          <w:szCs w:val="24"/>
        </w:rPr>
        <w:t xml:space="preserve">  </w:t>
      </w:r>
      <w:r w:rsidRPr="00C80946">
        <w:rPr>
          <w:rFonts w:ascii="Arial" w:hAnsi="Arial" w:cs="Arial"/>
          <w:sz w:val="24"/>
          <w:szCs w:val="24"/>
        </w:rPr>
        <w:t xml:space="preserve">The </w:t>
      </w:r>
      <w:r w:rsidRPr="00C80946">
        <w:rPr>
          <w:rFonts w:ascii="Arial" w:hAnsi="Arial" w:cs="Arial"/>
          <w:sz w:val="24"/>
          <w:szCs w:val="24"/>
          <w:lang w:val="id-ID"/>
        </w:rPr>
        <w:t>m</w:t>
      </w:r>
      <w:r w:rsidRPr="00C80946">
        <w:rPr>
          <w:rFonts w:ascii="Arial" w:hAnsi="Arial" w:cs="Arial"/>
          <w:sz w:val="24"/>
          <w:szCs w:val="24"/>
        </w:rPr>
        <w:t>ajority of guardianship applications were granted based on documents put to the court (87.75%)</w:t>
      </w:r>
      <w:r w:rsidR="002C5DEF" w:rsidRPr="00C80946">
        <w:rPr>
          <w:rFonts w:ascii="Arial" w:hAnsi="Arial" w:cs="Arial"/>
          <w:sz w:val="24"/>
          <w:szCs w:val="24"/>
        </w:rPr>
        <w:t xml:space="preserve">. </w:t>
      </w:r>
    </w:p>
    <w:p w:rsidR="00B321DC" w:rsidRPr="00C80946" w:rsidRDefault="003B754D" w:rsidP="0014654B">
      <w:pPr>
        <w:numPr>
          <w:ilvl w:val="0"/>
          <w:numId w:val="4"/>
        </w:numPr>
        <w:spacing w:before="120" w:after="100" w:afterAutospacing="1" w:line="276" w:lineRule="auto"/>
        <w:jc w:val="both"/>
        <w:rPr>
          <w:rFonts w:ascii="Arial" w:hAnsi="Arial" w:cs="Arial"/>
          <w:sz w:val="24"/>
          <w:szCs w:val="24"/>
        </w:rPr>
      </w:pPr>
      <w:r w:rsidRPr="00C80946">
        <w:rPr>
          <w:rFonts w:ascii="Arial" w:hAnsi="Arial" w:cs="Arial"/>
          <w:sz w:val="24"/>
          <w:szCs w:val="24"/>
          <w:lang w:val="id-ID"/>
        </w:rPr>
        <w:t xml:space="preserve">Often times </w:t>
      </w:r>
      <w:r w:rsidRPr="00C80946">
        <w:rPr>
          <w:rFonts w:ascii="Arial" w:hAnsi="Arial" w:cs="Arial"/>
          <w:b/>
          <w:sz w:val="24"/>
          <w:szCs w:val="24"/>
          <w:lang w:val="id-ID"/>
        </w:rPr>
        <w:t>t</w:t>
      </w:r>
      <w:r w:rsidR="00AD719C" w:rsidRPr="00C80946">
        <w:rPr>
          <w:rFonts w:ascii="Arial" w:hAnsi="Arial" w:cs="Arial"/>
          <w:b/>
          <w:sz w:val="24"/>
          <w:szCs w:val="24"/>
        </w:rPr>
        <w:t>h</w:t>
      </w:r>
      <w:r w:rsidR="00B321DC" w:rsidRPr="00C80946">
        <w:rPr>
          <w:rFonts w:ascii="Arial" w:hAnsi="Arial" w:cs="Arial"/>
          <w:b/>
          <w:sz w:val="24"/>
          <w:szCs w:val="24"/>
        </w:rPr>
        <w:t>e documents were only patient cards, medical treatment notes, prescriptions for medication,</w:t>
      </w:r>
      <w:r w:rsidR="00B321DC" w:rsidRPr="00C80946">
        <w:rPr>
          <w:rFonts w:ascii="Arial" w:hAnsi="Arial" w:cs="Arial"/>
          <w:sz w:val="24"/>
          <w:szCs w:val="24"/>
        </w:rPr>
        <w:t xml:space="preserve"> </w:t>
      </w:r>
      <w:r w:rsidR="00B321DC" w:rsidRPr="00C80946">
        <w:rPr>
          <w:rFonts w:ascii="Arial" w:hAnsi="Arial" w:cs="Arial"/>
          <w:b/>
          <w:sz w:val="24"/>
          <w:szCs w:val="24"/>
        </w:rPr>
        <w:t>referral letters</w:t>
      </w:r>
      <w:r w:rsidR="00B321DC" w:rsidRPr="00C80946">
        <w:rPr>
          <w:rFonts w:ascii="Arial" w:hAnsi="Arial" w:cs="Arial"/>
          <w:sz w:val="24"/>
          <w:szCs w:val="24"/>
        </w:rPr>
        <w:t xml:space="preserve"> or even other health information letters that </w:t>
      </w:r>
      <w:r w:rsidRPr="00C80946">
        <w:rPr>
          <w:rFonts w:ascii="Arial" w:hAnsi="Arial" w:cs="Arial"/>
          <w:sz w:val="24"/>
          <w:szCs w:val="24"/>
        </w:rPr>
        <w:t>were not issued by medical professionals</w:t>
      </w:r>
      <w:r w:rsidR="002C5DEF" w:rsidRPr="00C80946">
        <w:rPr>
          <w:rFonts w:ascii="Arial" w:hAnsi="Arial" w:cs="Arial"/>
          <w:sz w:val="24"/>
          <w:szCs w:val="24"/>
        </w:rPr>
        <w:t xml:space="preserve">. </w:t>
      </w:r>
    </w:p>
    <w:p w:rsidR="00B321DC" w:rsidRPr="009A0D84" w:rsidRDefault="00B321DC" w:rsidP="00C441D0">
      <w:pPr>
        <w:pStyle w:val="Heading3"/>
      </w:pPr>
      <w:bookmarkStart w:id="16" w:name="_Toc30327481"/>
      <w:r w:rsidRPr="009A0D84">
        <w:t>B.2. A very rapid process</w:t>
      </w:r>
      <w:bookmarkEnd w:id="16"/>
    </w:p>
    <w:p w:rsidR="00B321DC" w:rsidRPr="00310F57" w:rsidRDefault="00B321DC" w:rsidP="0014654B">
      <w:pPr>
        <w:numPr>
          <w:ilvl w:val="0"/>
          <w:numId w:val="4"/>
        </w:numPr>
        <w:spacing w:before="120" w:after="100" w:afterAutospacing="1" w:line="276" w:lineRule="auto"/>
        <w:jc w:val="both"/>
        <w:rPr>
          <w:rFonts w:ascii="Arial" w:hAnsi="Arial" w:cs="Arial"/>
          <w:b/>
          <w:sz w:val="24"/>
          <w:szCs w:val="24"/>
        </w:rPr>
      </w:pPr>
      <w:r w:rsidRPr="009A0D84">
        <w:rPr>
          <w:rFonts w:ascii="Arial" w:hAnsi="Arial" w:cs="Arial"/>
          <w:b/>
          <w:sz w:val="24"/>
          <w:szCs w:val="24"/>
        </w:rPr>
        <w:t xml:space="preserve">The process for determining legal competence and granting guardianship is highly accelerated. </w:t>
      </w:r>
      <w:r w:rsidRPr="009A0D84">
        <w:rPr>
          <w:rFonts w:ascii="Arial" w:hAnsi="Arial" w:cs="Arial"/>
          <w:sz w:val="24"/>
          <w:szCs w:val="24"/>
        </w:rPr>
        <w:t xml:space="preserve">Cases reviewed show court proceedings lasted for an average of </w:t>
      </w:r>
      <w:r w:rsidRPr="009A0D84">
        <w:rPr>
          <w:rFonts w:ascii="Arial" w:hAnsi="Arial" w:cs="Arial"/>
          <w:b/>
          <w:sz w:val="24"/>
          <w:szCs w:val="24"/>
        </w:rPr>
        <w:t>22 days</w:t>
      </w:r>
      <w:r w:rsidRPr="009A0D84">
        <w:rPr>
          <w:rFonts w:ascii="Arial" w:hAnsi="Arial" w:cs="Arial"/>
          <w:sz w:val="24"/>
          <w:szCs w:val="24"/>
        </w:rPr>
        <w:t xml:space="preserve">. There was even a case decided in </w:t>
      </w:r>
      <w:r w:rsidRPr="009A0D84">
        <w:rPr>
          <w:rFonts w:ascii="Arial" w:hAnsi="Arial" w:cs="Arial"/>
          <w:b/>
          <w:sz w:val="24"/>
          <w:szCs w:val="24"/>
        </w:rPr>
        <w:t xml:space="preserve">a single day. </w:t>
      </w:r>
    </w:p>
    <w:p w:rsidR="00B321DC" w:rsidRPr="009A0D84" w:rsidRDefault="00B321DC" w:rsidP="00C441D0">
      <w:pPr>
        <w:pStyle w:val="Heading3"/>
        <w:rPr>
          <w:highlight w:val="yellow"/>
        </w:rPr>
      </w:pPr>
      <w:bookmarkStart w:id="17" w:name="_Toc30327482"/>
      <w:r w:rsidRPr="009A0D84">
        <w:t xml:space="preserve">B.3. No second opinions, expert witnesses or </w:t>
      </w:r>
      <w:r w:rsidR="00C441D0">
        <w:t>defense arguments from the PWPD</w:t>
      </w:r>
      <w:bookmarkEnd w:id="17"/>
      <w:r w:rsidRPr="009A0D84">
        <w:t xml:space="preserve"> </w:t>
      </w:r>
    </w:p>
    <w:p w:rsidR="00B321DC" w:rsidRPr="000D2526" w:rsidRDefault="00B321DC" w:rsidP="0014654B">
      <w:pPr>
        <w:numPr>
          <w:ilvl w:val="0"/>
          <w:numId w:val="4"/>
        </w:numPr>
        <w:spacing w:before="120" w:after="100" w:afterAutospacing="1" w:line="276" w:lineRule="auto"/>
        <w:jc w:val="both"/>
        <w:rPr>
          <w:rFonts w:ascii="Arial" w:hAnsi="Arial" w:cs="Arial"/>
          <w:sz w:val="24"/>
          <w:szCs w:val="24"/>
        </w:rPr>
      </w:pPr>
      <w:r w:rsidRPr="000D2526">
        <w:rPr>
          <w:rFonts w:ascii="Arial" w:hAnsi="Arial" w:cs="Arial"/>
          <w:sz w:val="24"/>
          <w:szCs w:val="24"/>
        </w:rPr>
        <w:t>From the 49 court sessions examined, input from PWPD themselves was not recorded. Clearly their preferences were ignored.  According to Article 43</w:t>
      </w:r>
      <w:r w:rsidR="006B1B28">
        <w:rPr>
          <w:rFonts w:ascii="Arial" w:hAnsi="Arial" w:cs="Arial"/>
          <w:sz w:val="24"/>
          <w:szCs w:val="24"/>
        </w:rPr>
        <w:t xml:space="preserve">9 of the Indonesian Civil Code </w:t>
      </w:r>
      <w:r w:rsidRPr="000D2526">
        <w:rPr>
          <w:rFonts w:ascii="Arial" w:hAnsi="Arial" w:cs="Arial"/>
          <w:sz w:val="24"/>
          <w:szCs w:val="24"/>
        </w:rPr>
        <w:t xml:space="preserve">state courts are not obliged to have the object of custodial applications attend at court. </w:t>
      </w:r>
      <w:r w:rsidR="000D2526" w:rsidRPr="000D2526">
        <w:rPr>
          <w:rFonts w:ascii="Arial" w:hAnsi="Arial" w:cs="Arial"/>
          <w:sz w:val="24"/>
          <w:szCs w:val="24"/>
        </w:rPr>
        <w:t>See a</w:t>
      </w:r>
      <w:r w:rsidRPr="000D2526">
        <w:rPr>
          <w:rFonts w:ascii="Arial" w:hAnsi="Arial" w:cs="Arial"/>
          <w:sz w:val="24"/>
          <w:szCs w:val="24"/>
          <w:lang w:val="id-ID"/>
        </w:rPr>
        <w:t>ppendix</w:t>
      </w:r>
      <w:r w:rsidR="000D2526" w:rsidRPr="000D2526">
        <w:rPr>
          <w:rFonts w:ascii="Arial" w:hAnsi="Arial" w:cs="Arial"/>
          <w:sz w:val="24"/>
          <w:szCs w:val="24"/>
        </w:rPr>
        <w:t xml:space="preserve"> no. 17. </w:t>
      </w:r>
    </w:p>
    <w:p w:rsidR="00B321DC" w:rsidRPr="009A0D84" w:rsidRDefault="00B321DC" w:rsidP="00C441D0">
      <w:pPr>
        <w:pStyle w:val="Heading3"/>
        <w:rPr>
          <w:highlight w:val="yellow"/>
        </w:rPr>
      </w:pPr>
      <w:bookmarkStart w:id="18" w:name="_Toc30327483"/>
      <w:r w:rsidRPr="009A0D84">
        <w:t>B.4. Hardly any guardian</w:t>
      </w:r>
      <w:r w:rsidR="00C441D0">
        <w:t>ship applications are rejected</w:t>
      </w:r>
      <w:bookmarkEnd w:id="18"/>
    </w:p>
    <w:p w:rsidR="00C80946" w:rsidRPr="00C80946" w:rsidRDefault="00B321DC" w:rsidP="0014654B">
      <w:pPr>
        <w:numPr>
          <w:ilvl w:val="0"/>
          <w:numId w:val="4"/>
        </w:numPr>
        <w:spacing w:before="120" w:after="100" w:afterAutospacing="1" w:line="276" w:lineRule="auto"/>
        <w:jc w:val="both"/>
        <w:rPr>
          <w:rFonts w:ascii="Arial" w:hAnsi="Arial" w:cs="Arial"/>
          <w:strike/>
          <w:sz w:val="24"/>
          <w:szCs w:val="24"/>
        </w:rPr>
      </w:pPr>
      <w:r w:rsidRPr="009A0D84">
        <w:rPr>
          <w:rFonts w:ascii="Arial" w:hAnsi="Arial" w:cs="Arial"/>
          <w:sz w:val="24"/>
          <w:szCs w:val="24"/>
        </w:rPr>
        <w:t xml:space="preserve">Community Legal Aid Institute research on custodial cases shows that courts are very liberal in granting applications that come before them. </w:t>
      </w:r>
      <w:r w:rsidRPr="009A0D84">
        <w:rPr>
          <w:rFonts w:ascii="Arial" w:hAnsi="Arial" w:cs="Arial"/>
          <w:b/>
          <w:sz w:val="24"/>
          <w:szCs w:val="24"/>
        </w:rPr>
        <w:t>Of the</w:t>
      </w:r>
      <w:r w:rsidR="003B754D">
        <w:rPr>
          <w:rFonts w:ascii="Arial" w:hAnsi="Arial" w:cs="Arial"/>
          <w:b/>
          <w:sz w:val="24"/>
          <w:szCs w:val="24"/>
        </w:rPr>
        <w:t xml:space="preserve"> 49 cases reported between 2015</w:t>
      </w:r>
      <w:r w:rsidR="003B754D">
        <w:rPr>
          <w:rFonts w:ascii="Arial" w:hAnsi="Arial" w:cs="Arial"/>
          <w:b/>
          <w:sz w:val="24"/>
          <w:szCs w:val="24"/>
          <w:lang w:val="id-ID"/>
        </w:rPr>
        <w:t xml:space="preserve"> </w:t>
      </w:r>
      <w:r w:rsidR="003B754D">
        <w:rPr>
          <w:rFonts w:ascii="Arial" w:hAnsi="Arial" w:cs="Arial"/>
          <w:b/>
          <w:sz w:val="24"/>
          <w:szCs w:val="24"/>
        </w:rPr>
        <w:t>–</w:t>
      </w:r>
      <w:r w:rsidR="003B754D">
        <w:rPr>
          <w:rFonts w:ascii="Arial" w:hAnsi="Arial" w:cs="Arial"/>
          <w:b/>
          <w:sz w:val="24"/>
          <w:szCs w:val="24"/>
          <w:lang w:val="id-ID"/>
        </w:rPr>
        <w:t xml:space="preserve"> </w:t>
      </w:r>
      <w:r w:rsidRPr="009A0D84">
        <w:rPr>
          <w:rFonts w:ascii="Arial" w:hAnsi="Arial" w:cs="Arial"/>
          <w:b/>
          <w:sz w:val="24"/>
          <w:szCs w:val="24"/>
        </w:rPr>
        <w:t xml:space="preserve">2018, 46 were approved, </w:t>
      </w:r>
      <w:r w:rsidRPr="003B754D">
        <w:rPr>
          <w:rFonts w:ascii="Arial" w:hAnsi="Arial" w:cs="Arial"/>
          <w:sz w:val="24"/>
          <w:szCs w:val="24"/>
        </w:rPr>
        <w:t>2 were rejected, and one remains unclear</w:t>
      </w:r>
      <w:r w:rsidRPr="009A0D84">
        <w:rPr>
          <w:rFonts w:ascii="Arial" w:hAnsi="Arial" w:cs="Arial"/>
          <w:sz w:val="24"/>
          <w:szCs w:val="24"/>
        </w:rPr>
        <w:t xml:space="preserve">. </w:t>
      </w:r>
      <w:r w:rsidR="000D2526">
        <w:rPr>
          <w:rFonts w:ascii="Arial" w:hAnsi="Arial" w:cs="Arial"/>
          <w:sz w:val="24"/>
          <w:szCs w:val="24"/>
        </w:rPr>
        <w:t xml:space="preserve">See </w:t>
      </w:r>
      <w:r w:rsidR="000D2526">
        <w:rPr>
          <w:rFonts w:ascii="Arial" w:hAnsi="Arial" w:cs="Arial"/>
          <w:sz w:val="24"/>
          <w:szCs w:val="24"/>
          <w:lang w:val="id-ID"/>
        </w:rPr>
        <w:t>a</w:t>
      </w:r>
      <w:r>
        <w:rPr>
          <w:rFonts w:ascii="Arial" w:hAnsi="Arial" w:cs="Arial"/>
          <w:sz w:val="24"/>
          <w:szCs w:val="24"/>
          <w:lang w:val="id-ID"/>
        </w:rPr>
        <w:t>ppendix</w:t>
      </w:r>
      <w:r w:rsidR="000D2526">
        <w:rPr>
          <w:rFonts w:ascii="Arial" w:hAnsi="Arial" w:cs="Arial"/>
          <w:sz w:val="24"/>
          <w:szCs w:val="24"/>
        </w:rPr>
        <w:t xml:space="preserve"> no. 18. </w:t>
      </w:r>
    </w:p>
    <w:p w:rsidR="00B321DC" w:rsidRPr="000D2526" w:rsidRDefault="00B321DC" w:rsidP="0014654B">
      <w:pPr>
        <w:numPr>
          <w:ilvl w:val="0"/>
          <w:numId w:val="4"/>
        </w:numPr>
        <w:spacing w:before="120" w:after="100" w:afterAutospacing="1" w:line="276" w:lineRule="auto"/>
        <w:jc w:val="both"/>
        <w:rPr>
          <w:rFonts w:ascii="Arial" w:hAnsi="Arial" w:cs="Arial"/>
          <w:strike/>
          <w:sz w:val="24"/>
          <w:szCs w:val="24"/>
        </w:rPr>
      </w:pPr>
      <w:r w:rsidRPr="007B32EA">
        <w:rPr>
          <w:rFonts w:ascii="Arial" w:hAnsi="Arial" w:cs="Arial"/>
          <w:b/>
          <w:sz w:val="24"/>
          <w:szCs w:val="24"/>
        </w:rPr>
        <w:t xml:space="preserve">Of 8 </w:t>
      </w:r>
      <w:r w:rsidR="00C80946">
        <w:rPr>
          <w:rFonts w:ascii="Arial" w:hAnsi="Arial" w:cs="Arial"/>
          <w:b/>
          <w:sz w:val="24"/>
          <w:szCs w:val="24"/>
          <w:lang w:val="id-ID"/>
        </w:rPr>
        <w:t xml:space="preserve">other </w:t>
      </w:r>
      <w:r w:rsidRPr="007B32EA">
        <w:rPr>
          <w:rFonts w:ascii="Arial" w:hAnsi="Arial" w:cs="Arial"/>
          <w:b/>
          <w:sz w:val="24"/>
          <w:szCs w:val="24"/>
        </w:rPr>
        <w:t xml:space="preserve">guardianship cases </w:t>
      </w:r>
      <w:r w:rsidRPr="00C80946">
        <w:rPr>
          <w:rFonts w:ascii="Arial" w:hAnsi="Arial" w:cs="Arial"/>
          <w:sz w:val="24"/>
          <w:szCs w:val="24"/>
        </w:rPr>
        <w:t>documented by IMHA</w:t>
      </w:r>
      <w:r w:rsidRPr="007B32EA">
        <w:rPr>
          <w:rFonts w:ascii="Arial" w:hAnsi="Arial" w:cs="Arial"/>
          <w:b/>
          <w:sz w:val="24"/>
          <w:szCs w:val="24"/>
        </w:rPr>
        <w:t xml:space="preserve"> from 2015-2018, all guardianship petitions were granted by the judges. </w:t>
      </w:r>
    </w:p>
    <w:p w:rsidR="00ED2C88" w:rsidRPr="00ED2C88" w:rsidRDefault="00C80946" w:rsidP="0014654B">
      <w:pPr>
        <w:numPr>
          <w:ilvl w:val="0"/>
          <w:numId w:val="4"/>
        </w:numPr>
        <w:spacing w:before="120" w:after="100" w:afterAutospacing="1" w:line="276" w:lineRule="auto"/>
        <w:jc w:val="both"/>
        <w:rPr>
          <w:rFonts w:ascii="Arial" w:hAnsi="Arial" w:cs="Arial"/>
          <w:sz w:val="24"/>
          <w:szCs w:val="24"/>
          <w:lang w:val="id-ID"/>
        </w:rPr>
      </w:pPr>
      <w:r>
        <w:rPr>
          <w:rFonts w:ascii="Arial" w:hAnsi="Arial" w:cs="Arial"/>
          <w:sz w:val="24"/>
          <w:szCs w:val="24"/>
        </w:rPr>
        <w:t>There was a</w:t>
      </w:r>
      <w:r w:rsidR="00B321DC" w:rsidRPr="009A0D84">
        <w:rPr>
          <w:rFonts w:ascii="Arial" w:hAnsi="Arial" w:cs="Arial"/>
          <w:sz w:val="24"/>
          <w:szCs w:val="24"/>
        </w:rPr>
        <w:t xml:space="preserve"> case in which a person who was put under guardianship suing back the appointed guardian and appeal to the court to revoke the guardianship decision on him. The person also sued the guardian to return inheritance money the guardian took from him.</w:t>
      </w:r>
      <w:r w:rsidR="00B321DC" w:rsidRPr="009A0D84">
        <w:rPr>
          <w:rFonts w:ascii="Arial" w:hAnsi="Arial" w:cs="Arial"/>
          <w:sz w:val="24"/>
          <w:szCs w:val="24"/>
          <w:lang w:val="id-ID"/>
        </w:rPr>
        <w:t>The case</w:t>
      </w:r>
      <w:r w:rsidR="00ED2C88">
        <w:rPr>
          <w:rFonts w:ascii="Arial" w:hAnsi="Arial" w:cs="Arial"/>
          <w:sz w:val="24"/>
          <w:szCs w:val="24"/>
          <w:lang w:val="id-ID"/>
        </w:rPr>
        <w:t>’s detail</w:t>
      </w:r>
      <w:r w:rsidR="00B321DC" w:rsidRPr="009A0D84">
        <w:rPr>
          <w:rFonts w:ascii="Arial" w:hAnsi="Arial" w:cs="Arial"/>
          <w:sz w:val="24"/>
          <w:szCs w:val="24"/>
          <w:lang w:val="id-ID"/>
        </w:rPr>
        <w:t xml:space="preserve"> revealed how guardianship was granted easily by the court</w:t>
      </w:r>
      <w:r w:rsidR="00B321DC">
        <w:rPr>
          <w:rFonts w:ascii="Arial" w:hAnsi="Arial" w:cs="Arial"/>
          <w:sz w:val="24"/>
          <w:szCs w:val="24"/>
          <w:lang w:val="id-ID"/>
        </w:rPr>
        <w:t>, how the proof of incompe</w:t>
      </w:r>
      <w:r w:rsidR="00ED2C88">
        <w:rPr>
          <w:rFonts w:ascii="Arial" w:hAnsi="Arial" w:cs="Arial"/>
          <w:sz w:val="24"/>
          <w:szCs w:val="24"/>
          <w:lang w:val="id-ID"/>
        </w:rPr>
        <w:t>tence was arbitrarily obtained,</w:t>
      </w:r>
      <w:r w:rsidR="00B321DC" w:rsidRPr="009A0D84">
        <w:rPr>
          <w:rFonts w:ascii="Arial" w:hAnsi="Arial" w:cs="Arial"/>
          <w:sz w:val="24"/>
          <w:szCs w:val="24"/>
          <w:lang w:val="id-ID"/>
        </w:rPr>
        <w:t xml:space="preserve"> and how leg</w:t>
      </w:r>
      <w:r w:rsidR="006B1B28">
        <w:rPr>
          <w:rFonts w:ascii="Arial" w:hAnsi="Arial" w:cs="Arial"/>
          <w:sz w:val="24"/>
          <w:szCs w:val="24"/>
          <w:lang w:val="id-ID"/>
        </w:rPr>
        <w:t xml:space="preserve">al process was used to deprive </w:t>
      </w:r>
      <w:r w:rsidR="00B321DC" w:rsidRPr="009A0D84">
        <w:rPr>
          <w:rFonts w:ascii="Arial" w:hAnsi="Arial" w:cs="Arial"/>
          <w:sz w:val="24"/>
          <w:szCs w:val="24"/>
          <w:lang w:val="id-ID"/>
        </w:rPr>
        <w:t xml:space="preserve">PWPD of </w:t>
      </w:r>
      <w:r w:rsidR="00B321DC">
        <w:rPr>
          <w:rFonts w:ascii="Arial" w:hAnsi="Arial" w:cs="Arial"/>
          <w:sz w:val="24"/>
          <w:szCs w:val="24"/>
          <w:lang w:val="id-ID"/>
        </w:rPr>
        <w:t>their inheritances.</w:t>
      </w:r>
      <w:r w:rsidR="000D2526">
        <w:rPr>
          <w:rFonts w:ascii="Arial" w:hAnsi="Arial" w:cs="Arial"/>
          <w:sz w:val="24"/>
          <w:szCs w:val="24"/>
        </w:rPr>
        <w:t xml:space="preserve"> See</w:t>
      </w:r>
      <w:r w:rsidR="000D2526">
        <w:rPr>
          <w:rFonts w:ascii="Arial" w:hAnsi="Arial" w:cs="Arial"/>
          <w:sz w:val="24"/>
          <w:szCs w:val="24"/>
          <w:lang w:val="id-ID"/>
        </w:rPr>
        <w:t xml:space="preserve"> a</w:t>
      </w:r>
      <w:r w:rsidR="00B321DC">
        <w:rPr>
          <w:rFonts w:ascii="Arial" w:hAnsi="Arial" w:cs="Arial"/>
          <w:sz w:val="24"/>
          <w:szCs w:val="24"/>
          <w:lang w:val="id-ID"/>
        </w:rPr>
        <w:t>ppendix</w:t>
      </w:r>
      <w:r w:rsidR="000D2526">
        <w:rPr>
          <w:rFonts w:ascii="Arial" w:hAnsi="Arial" w:cs="Arial"/>
          <w:sz w:val="24"/>
          <w:szCs w:val="24"/>
        </w:rPr>
        <w:t xml:space="preserve"> n</w:t>
      </w:r>
      <w:r w:rsidR="00ED2C88">
        <w:rPr>
          <w:rFonts w:ascii="Arial" w:hAnsi="Arial" w:cs="Arial"/>
          <w:sz w:val="24"/>
          <w:szCs w:val="24"/>
        </w:rPr>
        <w:t>o 19.</w:t>
      </w:r>
    </w:p>
    <w:p w:rsidR="00ED2C88" w:rsidRPr="00ED2C88" w:rsidRDefault="00ED2C88" w:rsidP="00C441D0">
      <w:pPr>
        <w:pStyle w:val="Heading3"/>
        <w:rPr>
          <w:lang w:val="id-ID"/>
        </w:rPr>
      </w:pPr>
      <w:bookmarkStart w:id="19" w:name="_Toc30327484"/>
      <w:r w:rsidRPr="00ED2C88">
        <w:lastRenderedPageBreak/>
        <w:t>B.5. Most guardianship are granted unlimited authority</w:t>
      </w:r>
      <w:bookmarkEnd w:id="19"/>
    </w:p>
    <w:p w:rsidR="009D6513" w:rsidRPr="009D6513" w:rsidRDefault="00ED2C88" w:rsidP="0014654B">
      <w:pPr>
        <w:numPr>
          <w:ilvl w:val="0"/>
          <w:numId w:val="4"/>
        </w:numPr>
        <w:spacing w:before="120" w:after="100" w:afterAutospacing="1" w:line="276" w:lineRule="auto"/>
        <w:jc w:val="both"/>
        <w:rPr>
          <w:rFonts w:ascii="Arial" w:hAnsi="Arial" w:cs="Arial"/>
          <w:sz w:val="24"/>
          <w:szCs w:val="24"/>
          <w:lang w:val="id-ID"/>
        </w:rPr>
      </w:pPr>
      <w:r w:rsidRPr="00ED2C88">
        <w:rPr>
          <w:rFonts w:ascii="Arial" w:hAnsi="Arial" w:cs="Arial"/>
          <w:sz w:val="24"/>
          <w:szCs w:val="24"/>
        </w:rPr>
        <w:t>The absence of specified authority limitation of the guardian suggest that the legal incompetence of PWPD is also limitless</w:t>
      </w:r>
      <w:r w:rsidRPr="00ED2C88">
        <w:rPr>
          <w:rFonts w:ascii="Arial" w:hAnsi="Arial" w:cs="Arial"/>
          <w:sz w:val="24"/>
          <w:szCs w:val="24"/>
          <w:lang w:val="id-ID"/>
        </w:rPr>
        <w:t>.</w:t>
      </w:r>
      <w:r w:rsidRPr="00ED2C88">
        <w:rPr>
          <w:rFonts w:ascii="Arial" w:hAnsi="Arial" w:cs="Arial"/>
          <w:sz w:val="24"/>
          <w:szCs w:val="24"/>
        </w:rPr>
        <w:t xml:space="preserve"> </w:t>
      </w:r>
      <w:r w:rsidRPr="00ED2C88">
        <w:rPr>
          <w:rFonts w:ascii="Arial" w:hAnsi="Arial" w:cs="Arial"/>
          <w:sz w:val="24"/>
          <w:szCs w:val="24"/>
          <w:lang w:val="id-ID"/>
        </w:rPr>
        <w:t>The person put into guardianship is stripped of all his/her legal capacity.</w:t>
      </w:r>
      <w:r w:rsidRPr="00ED2C88">
        <w:rPr>
          <w:rFonts w:ascii="Arial" w:hAnsi="Arial" w:cs="Arial"/>
          <w:sz w:val="24"/>
          <w:szCs w:val="24"/>
        </w:rPr>
        <w:t xml:space="preserve"> See appendix no. 20.</w:t>
      </w:r>
    </w:p>
    <w:p w:rsidR="009D6513" w:rsidRPr="009D6513" w:rsidRDefault="009D6513" w:rsidP="00C441D0">
      <w:pPr>
        <w:pStyle w:val="Heading3"/>
      </w:pPr>
      <w:bookmarkStart w:id="20" w:name="_Toc30327485"/>
      <w:r w:rsidRPr="009D6513">
        <w:t>B.6. Guardianship is unlimited in time.</w:t>
      </w:r>
      <w:bookmarkEnd w:id="20"/>
      <w:r w:rsidRPr="009D6513">
        <w:t xml:space="preserve"> </w:t>
      </w:r>
    </w:p>
    <w:p w:rsidR="00D702F0" w:rsidRPr="00D702F0" w:rsidRDefault="009D6513" w:rsidP="0014654B">
      <w:pPr>
        <w:pStyle w:val="ListParagraph"/>
        <w:numPr>
          <w:ilvl w:val="0"/>
          <w:numId w:val="4"/>
        </w:numPr>
        <w:spacing w:before="120" w:after="100" w:afterAutospacing="1" w:line="276" w:lineRule="auto"/>
        <w:contextualSpacing w:val="0"/>
        <w:jc w:val="both"/>
        <w:rPr>
          <w:rFonts w:ascii="Arial" w:hAnsi="Arial" w:cs="Arial"/>
          <w:b/>
          <w:sz w:val="24"/>
          <w:szCs w:val="24"/>
        </w:rPr>
      </w:pPr>
      <w:r w:rsidRPr="009D6513">
        <w:rPr>
          <w:rFonts w:ascii="Arial" w:hAnsi="Arial" w:cs="Arial"/>
          <w:sz w:val="24"/>
          <w:szCs w:val="24"/>
        </w:rPr>
        <w:t xml:space="preserve">The Community Legal Aid Institute found </w:t>
      </w:r>
      <w:r w:rsidRPr="003B754D">
        <w:rPr>
          <w:rFonts w:ascii="Arial" w:hAnsi="Arial" w:cs="Arial"/>
          <w:b/>
          <w:sz w:val="24"/>
          <w:szCs w:val="24"/>
        </w:rPr>
        <w:t>no custodial time limit</w:t>
      </w:r>
      <w:r w:rsidRPr="009D6513">
        <w:rPr>
          <w:rFonts w:ascii="Arial" w:hAnsi="Arial" w:cs="Arial"/>
          <w:sz w:val="24"/>
          <w:szCs w:val="24"/>
        </w:rPr>
        <w:t xml:space="preserve"> clearly set by the judge among 46 custodial applications that were granted. Of 8 cases documented by IMHA, </w:t>
      </w:r>
      <w:r w:rsidRPr="003B754D">
        <w:rPr>
          <w:rFonts w:ascii="Arial" w:hAnsi="Arial" w:cs="Arial"/>
          <w:b/>
          <w:sz w:val="24"/>
          <w:szCs w:val="24"/>
        </w:rPr>
        <w:t>all guardians were granted unlimited time of guardianship</w:t>
      </w:r>
      <w:r w:rsidRPr="009D6513">
        <w:rPr>
          <w:rFonts w:ascii="Arial" w:hAnsi="Arial" w:cs="Arial"/>
          <w:sz w:val="24"/>
          <w:szCs w:val="24"/>
        </w:rPr>
        <w:t xml:space="preserve">. See appendix no. 21. </w:t>
      </w:r>
      <w:r w:rsidR="00ED2C88" w:rsidRPr="009D6513">
        <w:rPr>
          <w:rFonts w:ascii="Arial" w:hAnsi="Arial" w:cs="Arial"/>
          <w:sz w:val="24"/>
          <w:szCs w:val="24"/>
        </w:rPr>
        <w:t xml:space="preserve"> </w:t>
      </w:r>
    </w:p>
    <w:p w:rsidR="00D702F0" w:rsidRPr="00D702F0" w:rsidRDefault="00C441D0" w:rsidP="00C441D0">
      <w:pPr>
        <w:pStyle w:val="Heading3"/>
      </w:pPr>
      <w:bookmarkStart w:id="21" w:name="_Toc30327486"/>
      <w:r>
        <w:t xml:space="preserve">B.7. </w:t>
      </w:r>
      <w:r w:rsidR="00D702F0" w:rsidRPr="009A0D84">
        <w:t>Economic reasons are behind</w:t>
      </w:r>
      <w:r>
        <w:t xml:space="preserve"> most guardianship applications</w:t>
      </w:r>
      <w:bookmarkEnd w:id="21"/>
    </w:p>
    <w:p w:rsidR="0084791D" w:rsidRDefault="009D6513" w:rsidP="0014654B">
      <w:pPr>
        <w:pStyle w:val="ListParagraph"/>
        <w:numPr>
          <w:ilvl w:val="0"/>
          <w:numId w:val="4"/>
        </w:numPr>
        <w:spacing w:before="120" w:after="100" w:afterAutospacing="1" w:line="276" w:lineRule="auto"/>
        <w:contextualSpacing w:val="0"/>
        <w:jc w:val="both"/>
        <w:rPr>
          <w:rFonts w:ascii="Arial" w:hAnsi="Arial" w:cs="Arial"/>
          <w:sz w:val="24"/>
          <w:szCs w:val="24"/>
        </w:rPr>
      </w:pPr>
      <w:r w:rsidRPr="009D6513">
        <w:rPr>
          <w:rFonts w:ascii="Arial" w:hAnsi="Arial" w:cs="Arial"/>
          <w:sz w:val="24"/>
          <w:szCs w:val="24"/>
          <w:lang w:val="id-ID"/>
        </w:rPr>
        <w:t xml:space="preserve">Most of  guardianship </w:t>
      </w:r>
      <w:r w:rsidRPr="009D6513">
        <w:rPr>
          <w:rFonts w:ascii="Arial" w:hAnsi="Arial" w:cs="Arial"/>
          <w:sz w:val="24"/>
          <w:szCs w:val="24"/>
        </w:rPr>
        <w:t>petitions</w:t>
      </w:r>
      <w:r w:rsidRPr="009D6513">
        <w:rPr>
          <w:rFonts w:ascii="Arial" w:hAnsi="Arial" w:cs="Arial"/>
          <w:sz w:val="24"/>
          <w:szCs w:val="24"/>
          <w:lang w:val="id-ID"/>
        </w:rPr>
        <w:t xml:space="preserve"> documented by LBHM and IMHA </w:t>
      </w:r>
      <w:r w:rsidRPr="009D6513">
        <w:rPr>
          <w:rFonts w:ascii="Arial" w:hAnsi="Arial" w:cs="Arial"/>
          <w:sz w:val="24"/>
          <w:szCs w:val="24"/>
        </w:rPr>
        <w:t xml:space="preserve"> were based on economic interests such as the selling of property, division of inheritances and to collect PWPD’s wages.</w:t>
      </w:r>
    </w:p>
    <w:p w:rsidR="00B321DC" w:rsidRDefault="009D6513" w:rsidP="0014654B">
      <w:pPr>
        <w:pStyle w:val="ListParagraph"/>
        <w:numPr>
          <w:ilvl w:val="0"/>
          <w:numId w:val="4"/>
        </w:numPr>
        <w:spacing w:before="120" w:after="100" w:afterAutospacing="1" w:line="276" w:lineRule="auto"/>
        <w:contextualSpacing w:val="0"/>
        <w:jc w:val="both"/>
        <w:rPr>
          <w:rFonts w:ascii="Arial" w:hAnsi="Arial" w:cs="Arial"/>
          <w:sz w:val="24"/>
          <w:szCs w:val="24"/>
        </w:rPr>
      </w:pPr>
      <w:r w:rsidRPr="0084791D">
        <w:rPr>
          <w:rFonts w:ascii="Arial" w:hAnsi="Arial" w:cs="Arial"/>
          <w:sz w:val="24"/>
          <w:szCs w:val="24"/>
        </w:rPr>
        <w:t>The guardianship mechanism used to strip PWPD of the right to undertake economic activity breaches legal capacity provisions under the CRPD despite that Article 12 Paragraph 5</w:t>
      </w:r>
      <w:r w:rsidR="00550C24" w:rsidRPr="0084791D">
        <w:rPr>
          <w:rFonts w:ascii="Arial" w:hAnsi="Arial" w:cs="Arial"/>
          <w:sz w:val="24"/>
          <w:szCs w:val="24"/>
          <w:lang w:val="id-ID"/>
        </w:rPr>
        <w:t xml:space="preserve">. See appendix no. </w:t>
      </w:r>
      <w:r w:rsidR="00550C24" w:rsidRPr="0084791D">
        <w:rPr>
          <w:rFonts w:ascii="Arial" w:hAnsi="Arial" w:cs="Arial"/>
          <w:sz w:val="24"/>
          <w:szCs w:val="24"/>
        </w:rPr>
        <w:t xml:space="preserve">22. </w:t>
      </w:r>
    </w:p>
    <w:p w:rsidR="004E337B" w:rsidRPr="0084791D" w:rsidRDefault="004E337B" w:rsidP="004E337B">
      <w:pPr>
        <w:pStyle w:val="ListParagraph"/>
        <w:spacing w:before="120" w:after="100" w:afterAutospacing="1" w:line="276" w:lineRule="auto"/>
        <w:contextualSpacing w:val="0"/>
        <w:jc w:val="both"/>
        <w:rPr>
          <w:rFonts w:ascii="Arial" w:hAnsi="Arial" w:cs="Arial"/>
          <w:sz w:val="24"/>
          <w:szCs w:val="24"/>
        </w:rPr>
      </w:pPr>
    </w:p>
    <w:p w:rsidR="003F38CC" w:rsidRDefault="003F38CC" w:rsidP="0033642E">
      <w:pPr>
        <w:pStyle w:val="Heading1"/>
        <w:ind w:left="720"/>
      </w:pPr>
      <w:bookmarkStart w:id="22" w:name="_Toc30327487"/>
      <w:r>
        <w:t>Recommendations</w:t>
      </w:r>
      <w:bookmarkEnd w:id="22"/>
      <w:r>
        <w:t xml:space="preserve"> </w:t>
      </w:r>
    </w:p>
    <w:p w:rsidR="003F38CC" w:rsidRDefault="003F38CC" w:rsidP="0014654B">
      <w:pPr>
        <w:pStyle w:val="ListParagraph"/>
        <w:numPr>
          <w:ilvl w:val="0"/>
          <w:numId w:val="4"/>
        </w:numPr>
        <w:spacing w:after="200" w:line="276" w:lineRule="auto"/>
        <w:jc w:val="both"/>
        <w:rPr>
          <w:rFonts w:ascii="Arial" w:hAnsi="Arial" w:cs="Arial"/>
          <w:sz w:val="24"/>
          <w:szCs w:val="24"/>
        </w:rPr>
      </w:pPr>
      <w:r>
        <w:rPr>
          <w:rFonts w:ascii="Arial" w:hAnsi="Arial" w:cs="Arial"/>
          <w:sz w:val="24"/>
          <w:szCs w:val="24"/>
        </w:rPr>
        <w:t>The state must guarantee the rights of PWDP to have legal capacity on an equal basis with others and as a person before the law.</w:t>
      </w:r>
    </w:p>
    <w:p w:rsidR="0033642E" w:rsidRDefault="0033642E" w:rsidP="0033642E">
      <w:pPr>
        <w:pStyle w:val="ListParagraph"/>
        <w:spacing w:after="200" w:line="276" w:lineRule="auto"/>
        <w:jc w:val="both"/>
        <w:rPr>
          <w:rFonts w:ascii="Arial" w:hAnsi="Arial" w:cs="Arial"/>
          <w:sz w:val="24"/>
          <w:szCs w:val="24"/>
        </w:rPr>
      </w:pPr>
    </w:p>
    <w:p w:rsidR="003F38CC" w:rsidRDefault="003F38CC" w:rsidP="0014654B">
      <w:pPr>
        <w:pStyle w:val="ListParagraph"/>
        <w:numPr>
          <w:ilvl w:val="0"/>
          <w:numId w:val="4"/>
        </w:numPr>
        <w:spacing w:after="200" w:line="276" w:lineRule="auto"/>
        <w:jc w:val="both"/>
        <w:rPr>
          <w:rFonts w:ascii="Arial" w:hAnsi="Arial" w:cs="Arial"/>
          <w:sz w:val="24"/>
          <w:szCs w:val="24"/>
        </w:rPr>
      </w:pPr>
      <w:r>
        <w:rPr>
          <w:rFonts w:ascii="Arial" w:hAnsi="Arial" w:cs="Arial"/>
          <w:sz w:val="24"/>
          <w:szCs w:val="24"/>
        </w:rPr>
        <w:t xml:space="preserve">All laws and regulations declaring that PWPD do not have legal capacity must be revised. This includes </w:t>
      </w:r>
      <w:r w:rsidRPr="00C80946">
        <w:rPr>
          <w:rFonts w:ascii="Arial" w:hAnsi="Arial" w:cs="Arial"/>
          <w:b/>
          <w:sz w:val="24"/>
          <w:szCs w:val="24"/>
        </w:rPr>
        <w:t xml:space="preserve">Indonesian Disability Act, </w:t>
      </w:r>
      <w:r w:rsidR="00C80946">
        <w:rPr>
          <w:rFonts w:ascii="Arial" w:hAnsi="Arial" w:cs="Arial"/>
          <w:b/>
          <w:sz w:val="24"/>
          <w:szCs w:val="24"/>
          <w:lang w:val="id-ID"/>
        </w:rPr>
        <w:t xml:space="preserve">Indonesian </w:t>
      </w:r>
      <w:r w:rsidRPr="00C80946">
        <w:rPr>
          <w:rFonts w:ascii="Arial" w:hAnsi="Arial" w:cs="Arial"/>
          <w:b/>
          <w:sz w:val="24"/>
          <w:szCs w:val="24"/>
        </w:rPr>
        <w:t xml:space="preserve">Mental Health Act, the Indonesian Civil Code </w:t>
      </w:r>
      <w:r>
        <w:rPr>
          <w:rFonts w:ascii="Arial" w:hAnsi="Arial" w:cs="Arial"/>
          <w:sz w:val="24"/>
          <w:szCs w:val="24"/>
        </w:rPr>
        <w:t xml:space="preserve">and other legal products.   </w:t>
      </w:r>
    </w:p>
    <w:p w:rsidR="0033642E" w:rsidRDefault="0033642E" w:rsidP="0033642E">
      <w:pPr>
        <w:pStyle w:val="ListParagraph"/>
        <w:spacing w:after="200" w:line="276" w:lineRule="auto"/>
        <w:jc w:val="both"/>
        <w:rPr>
          <w:rFonts w:ascii="Arial" w:hAnsi="Arial" w:cs="Arial"/>
          <w:sz w:val="24"/>
          <w:szCs w:val="24"/>
        </w:rPr>
      </w:pPr>
    </w:p>
    <w:p w:rsidR="003F38CC" w:rsidRDefault="003F38CC" w:rsidP="0014654B">
      <w:pPr>
        <w:pStyle w:val="ListParagraph"/>
        <w:numPr>
          <w:ilvl w:val="0"/>
          <w:numId w:val="4"/>
        </w:numPr>
        <w:spacing w:after="200" w:line="276" w:lineRule="auto"/>
        <w:jc w:val="both"/>
        <w:rPr>
          <w:rFonts w:ascii="Arial" w:hAnsi="Arial" w:cs="Arial"/>
          <w:sz w:val="24"/>
          <w:szCs w:val="24"/>
        </w:rPr>
      </w:pPr>
      <w:r>
        <w:rPr>
          <w:rFonts w:ascii="Arial" w:hAnsi="Arial" w:cs="Arial"/>
          <w:sz w:val="24"/>
          <w:szCs w:val="24"/>
        </w:rPr>
        <w:t xml:space="preserve">The state must strictly forbid all discriminative practices that place PWPD as persons without any legal capacity and incompetent to undertake actions on their own behalf. </w:t>
      </w:r>
    </w:p>
    <w:p w:rsidR="0033642E" w:rsidRPr="0033642E" w:rsidRDefault="0033642E" w:rsidP="0033642E">
      <w:pPr>
        <w:pStyle w:val="ListParagraph"/>
        <w:rPr>
          <w:rFonts w:ascii="Arial" w:hAnsi="Arial" w:cs="Arial"/>
          <w:sz w:val="24"/>
          <w:szCs w:val="24"/>
        </w:rPr>
      </w:pPr>
    </w:p>
    <w:p w:rsidR="003F38CC" w:rsidRDefault="003F38CC" w:rsidP="0014654B">
      <w:pPr>
        <w:pStyle w:val="ListParagraph"/>
        <w:numPr>
          <w:ilvl w:val="0"/>
          <w:numId w:val="4"/>
        </w:numPr>
        <w:spacing w:after="200" w:line="276" w:lineRule="auto"/>
        <w:jc w:val="both"/>
        <w:rPr>
          <w:rFonts w:ascii="Arial" w:hAnsi="Arial" w:cs="Arial"/>
          <w:sz w:val="24"/>
          <w:szCs w:val="24"/>
        </w:rPr>
      </w:pPr>
      <w:r>
        <w:rPr>
          <w:rFonts w:ascii="Arial" w:hAnsi="Arial" w:cs="Arial"/>
          <w:sz w:val="24"/>
          <w:szCs w:val="24"/>
        </w:rPr>
        <w:t>The state must promptly set up a supported decision making mechanism accessible by all people</w:t>
      </w:r>
      <w:r w:rsidR="00ED0607">
        <w:rPr>
          <w:rFonts w:ascii="Arial" w:hAnsi="Arial" w:cs="Arial"/>
          <w:sz w:val="24"/>
          <w:szCs w:val="24"/>
          <w:lang w:val="id-ID"/>
        </w:rPr>
        <w:t xml:space="preserve"> with disabilities</w:t>
      </w:r>
      <w:r>
        <w:rPr>
          <w:rFonts w:ascii="Arial" w:hAnsi="Arial" w:cs="Arial"/>
          <w:sz w:val="24"/>
          <w:szCs w:val="24"/>
        </w:rPr>
        <w:t xml:space="preserve">.  </w:t>
      </w:r>
    </w:p>
    <w:p w:rsidR="0084791D" w:rsidRDefault="0084791D" w:rsidP="0084791D">
      <w:pPr>
        <w:spacing w:after="0" w:line="276" w:lineRule="auto"/>
        <w:ind w:right="20"/>
        <w:jc w:val="both"/>
        <w:rPr>
          <w:rFonts w:ascii="Arial" w:hAnsi="Arial" w:cs="Arial"/>
          <w:sz w:val="24"/>
          <w:szCs w:val="24"/>
          <w:highlight w:val="yellow"/>
        </w:rPr>
      </w:pPr>
    </w:p>
    <w:p w:rsidR="00310F57" w:rsidRDefault="00310F57">
      <w:pPr>
        <w:rPr>
          <w:rFonts w:ascii="Arial" w:eastAsiaTheme="majorEastAsia" w:hAnsi="Arial" w:cstheme="majorBidi"/>
          <w:b/>
          <w:color w:val="2E74B5" w:themeColor="accent1" w:themeShade="BF"/>
          <w:sz w:val="32"/>
          <w:szCs w:val="32"/>
        </w:rPr>
      </w:pPr>
      <w:r>
        <w:br w:type="page"/>
      </w:r>
    </w:p>
    <w:p w:rsidR="0084791D" w:rsidRPr="0084791D" w:rsidRDefault="0084791D" w:rsidP="0084791D">
      <w:pPr>
        <w:pStyle w:val="Heading1"/>
        <w:rPr>
          <w:rFonts w:eastAsia="Times New Roman"/>
        </w:rPr>
      </w:pPr>
      <w:bookmarkStart w:id="23" w:name="_Toc30327488"/>
      <w:r w:rsidRPr="0084791D">
        <w:lastRenderedPageBreak/>
        <w:t xml:space="preserve">Chapter 2: </w:t>
      </w:r>
      <w:r w:rsidRPr="0084791D">
        <w:rPr>
          <w:rFonts w:eastAsia="Times New Roman"/>
          <w:lang w:val="id-ID"/>
        </w:rPr>
        <w:t xml:space="preserve">Social Care </w:t>
      </w:r>
      <w:r>
        <w:rPr>
          <w:rFonts w:eastAsia="Times New Roman"/>
        </w:rPr>
        <w:t>Institutions as Arbitrary Detention Centre</w:t>
      </w:r>
      <w:bookmarkEnd w:id="23"/>
    </w:p>
    <w:p w:rsidR="00ED0607"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The main article</w:t>
      </w:r>
      <w:r>
        <w:rPr>
          <w:rFonts w:ascii="Arial" w:hAnsi="Arial" w:cs="Arial"/>
          <w:b/>
          <w:sz w:val="24"/>
          <w:szCs w:val="24"/>
          <w:lang w:val="en-AU"/>
        </w:rPr>
        <w:t>s violated are article 1</w:t>
      </w:r>
      <w:r w:rsidRPr="009A0D84">
        <w:rPr>
          <w:rFonts w:ascii="Arial" w:hAnsi="Arial" w:cs="Arial"/>
          <w:b/>
          <w:sz w:val="24"/>
          <w:szCs w:val="24"/>
          <w:lang w:val="en-AU"/>
        </w:rPr>
        <w:t>9</w:t>
      </w:r>
      <w:r w:rsidR="00ED0607">
        <w:rPr>
          <w:rFonts w:ascii="Arial" w:hAnsi="Arial" w:cs="Arial"/>
          <w:b/>
          <w:sz w:val="24"/>
          <w:szCs w:val="24"/>
          <w:lang w:val="en-AU"/>
        </w:rPr>
        <w:t>, 14 and</w:t>
      </w:r>
      <w:r>
        <w:rPr>
          <w:rFonts w:ascii="Arial" w:hAnsi="Arial" w:cs="Arial"/>
          <w:b/>
          <w:sz w:val="24"/>
          <w:szCs w:val="24"/>
          <w:lang w:val="en-AU"/>
        </w:rPr>
        <w:t xml:space="preserve"> 15</w:t>
      </w:r>
      <w:r w:rsidRPr="009A0D84">
        <w:rPr>
          <w:rFonts w:ascii="Arial" w:hAnsi="Arial" w:cs="Arial"/>
          <w:b/>
          <w:sz w:val="24"/>
          <w:szCs w:val="24"/>
          <w:lang w:val="en-AU"/>
        </w:rPr>
        <w:t xml:space="preserve">. </w:t>
      </w:r>
    </w:p>
    <w:p w:rsidR="0084791D" w:rsidRPr="00AD3F52"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 xml:space="preserve">However, this issue also violates articles </w:t>
      </w:r>
      <w:r w:rsidRPr="009A0D84">
        <w:rPr>
          <w:rFonts w:ascii="Arial" w:eastAsia="Times New Roman" w:hAnsi="Arial" w:cs="Arial"/>
          <w:b/>
          <w:color w:val="000000"/>
          <w:sz w:val="24"/>
          <w:szCs w:val="24"/>
          <w:lang w:val="en-AU" w:eastAsia="id-ID"/>
        </w:rPr>
        <w:t>3, 4, 5,</w:t>
      </w:r>
      <w:r>
        <w:rPr>
          <w:rFonts w:ascii="Arial" w:eastAsia="Times New Roman" w:hAnsi="Arial" w:cs="Arial"/>
          <w:b/>
          <w:color w:val="000000"/>
          <w:sz w:val="24"/>
          <w:szCs w:val="24"/>
          <w:lang w:val="en-AU" w:eastAsia="id-ID"/>
        </w:rPr>
        <w:t xml:space="preserve"> 6, 7, 8,</w:t>
      </w:r>
      <w:r w:rsidRPr="009A0D84">
        <w:rPr>
          <w:rFonts w:ascii="Arial" w:eastAsia="Times New Roman" w:hAnsi="Arial" w:cs="Arial"/>
          <w:b/>
          <w:color w:val="000000"/>
          <w:sz w:val="24"/>
          <w:szCs w:val="24"/>
          <w:lang w:val="en-AU" w:eastAsia="id-ID"/>
        </w:rPr>
        <w:t xml:space="preserve"> 12,</w:t>
      </w:r>
      <w:r>
        <w:rPr>
          <w:rFonts w:ascii="Arial" w:eastAsia="Times New Roman" w:hAnsi="Arial" w:cs="Arial"/>
          <w:b/>
          <w:color w:val="000000"/>
          <w:sz w:val="24"/>
          <w:szCs w:val="24"/>
          <w:lang w:val="en-AU" w:eastAsia="id-ID"/>
        </w:rPr>
        <w:t xml:space="preserve"> 13, 16, 17, </w:t>
      </w:r>
      <w:r w:rsidRPr="009A0D84">
        <w:rPr>
          <w:rFonts w:ascii="Arial" w:eastAsia="Times New Roman" w:hAnsi="Arial" w:cs="Arial"/>
          <w:b/>
          <w:color w:val="000000"/>
          <w:sz w:val="24"/>
          <w:szCs w:val="24"/>
          <w:lang w:val="en-AU" w:eastAsia="id-ID"/>
        </w:rPr>
        <w:t>18, 22,</w:t>
      </w:r>
      <w:r>
        <w:rPr>
          <w:rFonts w:ascii="Arial" w:eastAsia="Times New Roman" w:hAnsi="Arial" w:cs="Arial"/>
          <w:b/>
          <w:color w:val="000000"/>
          <w:sz w:val="24"/>
          <w:szCs w:val="24"/>
          <w:lang w:val="en-AU" w:eastAsia="id-ID"/>
        </w:rPr>
        <w:t xml:space="preserve"> 23, 24, 25, 27, 28, 29, and 30</w:t>
      </w:r>
      <w:r w:rsidRPr="009A0D84">
        <w:rPr>
          <w:rFonts w:ascii="Arial" w:eastAsia="Times New Roman" w:hAnsi="Arial" w:cs="Arial"/>
          <w:b/>
          <w:color w:val="000000"/>
          <w:sz w:val="24"/>
          <w:szCs w:val="24"/>
          <w:lang w:val="en-AU" w:eastAsia="id-ID"/>
        </w:rPr>
        <w:t>.</w:t>
      </w:r>
    </w:p>
    <w:p w:rsidR="0084791D" w:rsidRDefault="0084791D" w:rsidP="0014654B">
      <w:pPr>
        <w:pStyle w:val="ListParagraph"/>
        <w:numPr>
          <w:ilvl w:val="0"/>
          <w:numId w:val="4"/>
        </w:numPr>
        <w:spacing w:before="240" w:after="0" w:line="276" w:lineRule="auto"/>
        <w:ind w:right="20"/>
        <w:contextualSpacing w:val="0"/>
        <w:jc w:val="both"/>
        <w:rPr>
          <w:rFonts w:ascii="Arial" w:eastAsia="Times New Roman" w:hAnsi="Arial" w:cs="Arial"/>
          <w:sz w:val="24"/>
          <w:szCs w:val="24"/>
        </w:rPr>
      </w:pPr>
      <w:r w:rsidRPr="0084791D">
        <w:rPr>
          <w:rFonts w:ascii="Arial" w:eastAsia="Times New Roman" w:hAnsi="Arial" w:cs="Arial"/>
          <w:b/>
          <w:sz w:val="24"/>
          <w:szCs w:val="24"/>
        </w:rPr>
        <w:t xml:space="preserve">Almost all </w:t>
      </w:r>
      <w:r w:rsidRPr="0084791D">
        <w:rPr>
          <w:rFonts w:ascii="Arial" w:eastAsia="Times New Roman" w:hAnsi="Arial" w:cs="Arial"/>
          <w:b/>
          <w:sz w:val="24"/>
          <w:szCs w:val="24"/>
          <w:lang w:val="id-ID"/>
        </w:rPr>
        <w:t xml:space="preserve">social care </w:t>
      </w:r>
      <w:r w:rsidRPr="0084791D">
        <w:rPr>
          <w:rFonts w:ascii="Arial" w:eastAsia="Times New Roman" w:hAnsi="Arial" w:cs="Arial"/>
          <w:b/>
          <w:sz w:val="24"/>
          <w:szCs w:val="24"/>
        </w:rPr>
        <w:t xml:space="preserve">institutions in Indonesia, whether they be government owned or private, in practice are arbitrary detention </w:t>
      </w:r>
      <w:r w:rsidR="00ED0607" w:rsidRPr="0084791D">
        <w:rPr>
          <w:rFonts w:ascii="Arial" w:eastAsia="Times New Roman" w:hAnsi="Arial" w:cs="Arial"/>
          <w:b/>
          <w:sz w:val="24"/>
          <w:szCs w:val="24"/>
        </w:rPr>
        <w:t>centers</w:t>
      </w:r>
      <w:r w:rsidRPr="0084791D">
        <w:rPr>
          <w:rFonts w:ascii="Arial" w:eastAsia="Times New Roman" w:hAnsi="Arial" w:cs="Arial"/>
          <w:b/>
          <w:sz w:val="24"/>
          <w:szCs w:val="24"/>
        </w:rPr>
        <w:t xml:space="preserve"> </w:t>
      </w:r>
      <w:r w:rsidRPr="0084791D">
        <w:rPr>
          <w:rFonts w:ascii="Arial" w:eastAsia="Times New Roman" w:hAnsi="Arial" w:cs="Arial"/>
          <w:sz w:val="24"/>
          <w:szCs w:val="24"/>
        </w:rPr>
        <w:t>where the residents are not allowed out of the institutional complex.</w:t>
      </w:r>
      <w:r>
        <w:rPr>
          <w:rFonts w:ascii="Arial" w:eastAsia="Times New Roman" w:hAnsi="Arial" w:cs="Arial"/>
          <w:sz w:val="24"/>
          <w:szCs w:val="24"/>
        </w:rPr>
        <w:t xml:space="preserve"> </w:t>
      </w:r>
      <w:r w:rsidRPr="0084791D">
        <w:rPr>
          <w:rFonts w:ascii="Arial" w:eastAsia="Times New Roman" w:hAnsi="Arial" w:cs="Arial"/>
          <w:sz w:val="24"/>
          <w:szCs w:val="24"/>
        </w:rPr>
        <w:t>They are only allowed out at mealtimes and at certain times if there are activities taking place</w:t>
      </w:r>
    </w:p>
    <w:p w:rsidR="0084791D" w:rsidRDefault="0084791D" w:rsidP="0014654B">
      <w:pPr>
        <w:pStyle w:val="ListParagraph"/>
        <w:numPr>
          <w:ilvl w:val="0"/>
          <w:numId w:val="4"/>
        </w:numPr>
        <w:spacing w:before="240" w:after="0" w:line="276" w:lineRule="auto"/>
        <w:ind w:right="20"/>
        <w:contextualSpacing w:val="0"/>
        <w:jc w:val="both"/>
        <w:rPr>
          <w:rFonts w:ascii="Arial" w:eastAsia="Times New Roman" w:hAnsi="Arial" w:cs="Arial"/>
          <w:sz w:val="24"/>
          <w:szCs w:val="24"/>
        </w:rPr>
      </w:pPr>
      <w:r w:rsidRPr="0084791D">
        <w:rPr>
          <w:rFonts w:ascii="Arial" w:eastAsia="Times New Roman" w:hAnsi="Arial" w:cs="Arial"/>
          <w:sz w:val="24"/>
          <w:szCs w:val="24"/>
        </w:rPr>
        <w:t xml:space="preserve">In many institutions, residents are not even allowed to come out of their cell </w:t>
      </w:r>
      <w:r>
        <w:rPr>
          <w:rFonts w:ascii="Arial" w:eastAsia="Times New Roman" w:hAnsi="Arial" w:cs="Arial"/>
          <w:sz w:val="24"/>
          <w:szCs w:val="24"/>
        </w:rPr>
        <w:t>or room where they are detained</w:t>
      </w:r>
      <w:r w:rsidRPr="0084791D">
        <w:rPr>
          <w:rFonts w:ascii="Arial" w:eastAsia="Times New Roman" w:hAnsi="Arial" w:cs="Arial"/>
          <w:sz w:val="24"/>
          <w:szCs w:val="24"/>
        </w:rPr>
        <w:t xml:space="preserve">. Some of them even do all their daily activities, such as sleeping and </w:t>
      </w:r>
      <w:r w:rsidR="00E0756A">
        <w:rPr>
          <w:rFonts w:ascii="Arial" w:eastAsia="Times New Roman" w:hAnsi="Arial" w:cs="Arial"/>
          <w:sz w:val="24"/>
          <w:szCs w:val="24"/>
        </w:rPr>
        <w:t>Government of Indonesia</w:t>
      </w:r>
      <w:r w:rsidRPr="0084791D">
        <w:rPr>
          <w:rFonts w:ascii="Arial" w:eastAsia="Times New Roman" w:hAnsi="Arial" w:cs="Arial"/>
          <w:sz w:val="24"/>
          <w:szCs w:val="24"/>
        </w:rPr>
        <w:t>ng to the toilet, in the same room. This can go on for years while they live in the facilities. </w:t>
      </w:r>
    </w:p>
    <w:p w:rsidR="0084791D" w:rsidRPr="004E337B" w:rsidRDefault="0084791D" w:rsidP="0014654B">
      <w:pPr>
        <w:pStyle w:val="ListParagraph"/>
        <w:numPr>
          <w:ilvl w:val="0"/>
          <w:numId w:val="4"/>
        </w:numPr>
        <w:spacing w:before="240" w:after="0" w:line="276" w:lineRule="auto"/>
        <w:ind w:right="20"/>
        <w:contextualSpacing w:val="0"/>
        <w:jc w:val="both"/>
        <w:rPr>
          <w:rFonts w:ascii="Arial" w:eastAsia="Times New Roman" w:hAnsi="Arial" w:cs="Arial"/>
          <w:sz w:val="24"/>
          <w:szCs w:val="24"/>
        </w:rPr>
      </w:pPr>
      <w:r w:rsidRPr="0084791D">
        <w:rPr>
          <w:rFonts w:ascii="Arial" w:eastAsia="Times New Roman" w:hAnsi="Arial" w:cs="Arial"/>
          <w:color w:val="000000" w:themeColor="text1"/>
          <w:sz w:val="24"/>
          <w:szCs w:val="24"/>
        </w:rPr>
        <w:t xml:space="preserve">In addition to being confined, many institution residents experience </w:t>
      </w:r>
      <w:r w:rsidR="001C64A0">
        <w:rPr>
          <w:rFonts w:ascii="Arial" w:eastAsia="Times New Roman" w:hAnsi="Arial" w:cs="Arial"/>
          <w:color w:val="000000" w:themeColor="text1"/>
          <w:sz w:val="24"/>
          <w:szCs w:val="24"/>
        </w:rPr>
        <w:t>s</w:t>
      </w:r>
      <w:r w:rsidR="00ED0607">
        <w:rPr>
          <w:rFonts w:ascii="Arial" w:eastAsia="Times New Roman" w:hAnsi="Arial" w:cs="Arial"/>
          <w:color w:val="000000" w:themeColor="text1"/>
          <w:sz w:val="24"/>
          <w:szCs w:val="24"/>
          <w:lang w:val="id-ID"/>
        </w:rPr>
        <w:t>h</w:t>
      </w:r>
      <w:r w:rsidR="001C64A0">
        <w:rPr>
          <w:rFonts w:ascii="Arial" w:eastAsia="Times New Roman" w:hAnsi="Arial" w:cs="Arial"/>
          <w:color w:val="000000" w:themeColor="text1"/>
          <w:sz w:val="24"/>
          <w:szCs w:val="24"/>
        </w:rPr>
        <w:t>ackling</w:t>
      </w:r>
      <w:r w:rsidR="00ED0607">
        <w:rPr>
          <w:rFonts w:ascii="Arial" w:eastAsia="Times New Roman" w:hAnsi="Arial" w:cs="Arial"/>
          <w:color w:val="000000" w:themeColor="text1"/>
          <w:sz w:val="24"/>
          <w:szCs w:val="24"/>
          <w:lang w:val="id-ID"/>
        </w:rPr>
        <w:t>/restrain</w:t>
      </w:r>
      <w:r w:rsidRPr="0084791D">
        <w:rPr>
          <w:rFonts w:ascii="Arial" w:eastAsia="Times New Roman" w:hAnsi="Arial" w:cs="Arial"/>
          <w:color w:val="000000" w:themeColor="text1"/>
          <w:sz w:val="24"/>
          <w:szCs w:val="24"/>
        </w:rPr>
        <w:t xml:space="preserve"> using chains that bind their feet and hands.</w:t>
      </w:r>
    </w:p>
    <w:p w:rsidR="0084791D" w:rsidRPr="0084791D" w:rsidRDefault="00ED0607" w:rsidP="0014654B">
      <w:pPr>
        <w:pStyle w:val="Heading2"/>
        <w:numPr>
          <w:ilvl w:val="0"/>
          <w:numId w:val="6"/>
        </w:numPr>
        <w:spacing w:line="276" w:lineRule="auto"/>
        <w:rPr>
          <w:rFonts w:eastAsia="Times New Roman"/>
        </w:rPr>
      </w:pPr>
      <w:bookmarkStart w:id="24" w:name="_Toc30327489"/>
      <w:r>
        <w:rPr>
          <w:rFonts w:eastAsia="Times New Roman"/>
        </w:rPr>
        <w:t>Persons</w:t>
      </w:r>
      <w:r w:rsidR="0084791D" w:rsidRPr="0084791D">
        <w:rPr>
          <w:rFonts w:eastAsia="Times New Roman"/>
        </w:rPr>
        <w:t xml:space="preserve"> </w:t>
      </w:r>
      <w:r w:rsidR="00007717" w:rsidRPr="00007717">
        <w:t>with</w:t>
      </w:r>
      <w:r>
        <w:rPr>
          <w:rFonts w:eastAsia="Times New Roman"/>
        </w:rPr>
        <w:t xml:space="preserve"> psychosocial disabilities</w:t>
      </w:r>
      <w:r w:rsidR="00007717">
        <w:rPr>
          <w:rFonts w:eastAsia="Times New Roman"/>
        </w:rPr>
        <w:t xml:space="preserve"> are committed to Institutions w</w:t>
      </w:r>
      <w:r>
        <w:rPr>
          <w:rFonts w:eastAsia="Times New Roman"/>
        </w:rPr>
        <w:t>ithout their c</w:t>
      </w:r>
      <w:r w:rsidR="00007717" w:rsidRPr="0084791D">
        <w:rPr>
          <w:rFonts w:eastAsia="Times New Roman"/>
        </w:rPr>
        <w:t>onsent.</w:t>
      </w:r>
      <w:bookmarkEnd w:id="24"/>
    </w:p>
    <w:p w:rsidR="0084791D"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84791D">
        <w:rPr>
          <w:rFonts w:ascii="Arial" w:eastAsia="Times New Roman" w:hAnsi="Arial" w:cs="Arial"/>
          <w:sz w:val="24"/>
          <w:szCs w:val="24"/>
        </w:rPr>
        <w:t xml:space="preserve">Anyone can easily be committed to an institution. </w:t>
      </w:r>
      <w:r w:rsidRPr="00ED0607">
        <w:rPr>
          <w:rFonts w:ascii="Arial" w:eastAsia="Times New Roman" w:hAnsi="Arial" w:cs="Arial"/>
          <w:b/>
          <w:sz w:val="24"/>
          <w:szCs w:val="24"/>
        </w:rPr>
        <w:t>People can be comm</w:t>
      </w:r>
      <w:r w:rsidR="00ED0607">
        <w:rPr>
          <w:rFonts w:ascii="Arial" w:eastAsia="Times New Roman" w:hAnsi="Arial" w:cs="Arial"/>
          <w:b/>
          <w:sz w:val="24"/>
          <w:szCs w:val="24"/>
        </w:rPr>
        <w:t xml:space="preserve">itted to institutions without </w:t>
      </w:r>
      <w:r w:rsidRPr="00ED0607">
        <w:rPr>
          <w:rFonts w:ascii="Arial" w:eastAsia="Times New Roman" w:hAnsi="Arial" w:cs="Arial"/>
          <w:b/>
          <w:sz w:val="24"/>
          <w:szCs w:val="24"/>
        </w:rPr>
        <w:t>medical assessment, without a diagnosis, and without legal determination from a court stating that they do not have legal capacity</w:t>
      </w:r>
      <w:r w:rsidRPr="0084791D">
        <w:rPr>
          <w:rFonts w:ascii="Arial" w:eastAsia="Times New Roman" w:hAnsi="Arial" w:cs="Arial"/>
          <w:sz w:val="24"/>
          <w:szCs w:val="24"/>
        </w:rPr>
        <w:t xml:space="preserve"> and have been placed under guardianship.</w:t>
      </w:r>
      <w:r w:rsidR="00ED0607">
        <w:rPr>
          <w:rFonts w:ascii="Arial" w:eastAsia="Times New Roman" w:hAnsi="Arial" w:cs="Arial"/>
          <w:sz w:val="24"/>
          <w:szCs w:val="24"/>
          <w:lang w:val="id-ID"/>
        </w:rPr>
        <w:t xml:space="preserve"> It is enough for a person to</w:t>
      </w:r>
      <w:r w:rsidR="00ED0607" w:rsidRPr="00ED0607">
        <w:rPr>
          <w:rFonts w:ascii="Arial" w:eastAsia="Times New Roman" w:hAnsi="Arial" w:cs="Arial"/>
          <w:sz w:val="24"/>
          <w:szCs w:val="24"/>
          <w:lang w:val="id-ID"/>
        </w:rPr>
        <w:t xml:space="preserve"> be admitted to a mental hospital based only on the assumption that he</w:t>
      </w:r>
      <w:r w:rsidR="00ED0607">
        <w:rPr>
          <w:rFonts w:ascii="Arial" w:eastAsia="Times New Roman" w:hAnsi="Arial" w:cs="Arial"/>
          <w:sz w:val="24"/>
          <w:szCs w:val="24"/>
          <w:lang w:val="id-ID"/>
        </w:rPr>
        <w:t>/she</w:t>
      </w:r>
      <w:r w:rsidR="00ED0607" w:rsidRPr="00ED0607">
        <w:rPr>
          <w:rFonts w:ascii="Arial" w:eastAsia="Times New Roman" w:hAnsi="Arial" w:cs="Arial"/>
          <w:sz w:val="24"/>
          <w:szCs w:val="24"/>
          <w:lang w:val="id-ID"/>
        </w:rPr>
        <w:t xml:space="preserve"> has a mental disorder</w:t>
      </w:r>
    </w:p>
    <w:p w:rsidR="0084791D" w:rsidRP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84791D">
        <w:rPr>
          <w:rFonts w:ascii="Arial" w:eastAsia="Times New Roman" w:hAnsi="Arial" w:cs="Arial"/>
          <w:sz w:val="24"/>
          <w:szCs w:val="24"/>
          <w:lang w:val="id-ID"/>
        </w:rPr>
        <w:t xml:space="preserve">Nearly all residents of institutions whom IMHA met during visits were detained without their free and infomed consent. </w:t>
      </w:r>
      <w:r w:rsidRPr="0084791D">
        <w:rPr>
          <w:rFonts w:ascii="Arial" w:hAnsi="Arial" w:cs="Arial"/>
          <w:b/>
          <w:sz w:val="24"/>
          <w:szCs w:val="24"/>
        </w:rPr>
        <w:t>Human Right Watch had found the same thing in 2016</w:t>
      </w:r>
      <w:r w:rsidRPr="0084791D">
        <w:rPr>
          <w:rFonts w:ascii="Arial" w:hAnsi="Arial" w:cs="Arial"/>
          <w:sz w:val="24"/>
          <w:szCs w:val="24"/>
        </w:rPr>
        <w:t xml:space="preserve"> when they traced 65 cases of people being arbitrarily held by mental hospitals, social care institutions or by traditional and religious healin</w:t>
      </w:r>
      <w:r w:rsidR="00ED0607">
        <w:rPr>
          <w:rFonts w:ascii="Arial" w:hAnsi="Arial" w:cs="Arial"/>
          <w:sz w:val="24"/>
          <w:szCs w:val="24"/>
        </w:rPr>
        <w:t>g centers operated by private bodies</w:t>
      </w:r>
      <w:r w:rsidRPr="009A0D84">
        <w:rPr>
          <w:vertAlign w:val="superscript"/>
        </w:rPr>
        <w:footnoteReference w:id="6"/>
      </w:r>
      <w:r w:rsidRPr="0084791D">
        <w:rPr>
          <w:rFonts w:ascii="Arial" w:hAnsi="Arial" w:cs="Arial"/>
          <w:sz w:val="24"/>
          <w:szCs w:val="24"/>
        </w:rPr>
        <w:t>.</w:t>
      </w:r>
    </w:p>
    <w:p w:rsidR="0084791D" w:rsidRPr="0084791D" w:rsidRDefault="0084791D" w:rsidP="0014654B">
      <w:pPr>
        <w:pStyle w:val="Heading2"/>
        <w:numPr>
          <w:ilvl w:val="0"/>
          <w:numId w:val="6"/>
        </w:numPr>
        <w:rPr>
          <w:rFonts w:eastAsia="Times New Roman"/>
        </w:rPr>
      </w:pPr>
      <w:bookmarkStart w:id="25" w:name="_Toc30327490"/>
      <w:r w:rsidRPr="0084791D">
        <w:rPr>
          <w:lang w:val="id-ID"/>
        </w:rPr>
        <w:lastRenderedPageBreak/>
        <w:t>N</w:t>
      </w:r>
      <w:r w:rsidR="00007717">
        <w:t>o C</w:t>
      </w:r>
      <w:r w:rsidRPr="0084791D">
        <w:t xml:space="preserve">ertainty as to when </w:t>
      </w:r>
      <w:r w:rsidR="00007717">
        <w:rPr>
          <w:lang w:val="id-ID"/>
        </w:rPr>
        <w:t>PWPD put in I</w:t>
      </w:r>
      <w:r w:rsidRPr="0084791D">
        <w:rPr>
          <w:lang w:val="id-ID"/>
        </w:rPr>
        <w:t>nstitutions</w:t>
      </w:r>
      <w:r w:rsidRPr="0084791D">
        <w:t xml:space="preserve"> will come out</w:t>
      </w:r>
      <w:bookmarkEnd w:id="25"/>
    </w:p>
    <w:p w:rsidR="0084791D"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84791D">
        <w:rPr>
          <w:rFonts w:ascii="Arial" w:eastAsia="Times New Roman" w:hAnsi="Arial" w:cs="Arial"/>
          <w:sz w:val="24"/>
          <w:szCs w:val="24"/>
        </w:rPr>
        <w:t xml:space="preserve">Residents of an institution also cannot decide when they will leave an institution. </w:t>
      </w:r>
      <w:r w:rsidRPr="00A47A7F">
        <w:rPr>
          <w:rFonts w:ascii="Arial" w:eastAsia="Times New Roman" w:hAnsi="Arial" w:cs="Arial"/>
          <w:b/>
          <w:sz w:val="24"/>
          <w:szCs w:val="24"/>
        </w:rPr>
        <w:t xml:space="preserve">A discharge decision can only be issued by the management </w:t>
      </w:r>
      <w:r w:rsidRPr="00A47A7F">
        <w:rPr>
          <w:rFonts w:ascii="Arial" w:eastAsia="Times New Roman" w:hAnsi="Arial" w:cs="Arial"/>
          <w:b/>
          <w:sz w:val="24"/>
          <w:szCs w:val="24"/>
          <w:lang w:val="id-ID"/>
        </w:rPr>
        <w:t>with family</w:t>
      </w:r>
      <w:r w:rsidRPr="00A47A7F">
        <w:rPr>
          <w:rFonts w:ascii="Arial" w:eastAsia="Times New Roman" w:hAnsi="Arial" w:cs="Arial"/>
          <w:b/>
          <w:sz w:val="24"/>
          <w:szCs w:val="24"/>
        </w:rPr>
        <w:t xml:space="preserve"> consent.</w:t>
      </w:r>
      <w:r w:rsidRPr="0084791D">
        <w:rPr>
          <w:rFonts w:ascii="Arial" w:eastAsia="Times New Roman" w:hAnsi="Arial" w:cs="Arial"/>
          <w:sz w:val="24"/>
          <w:szCs w:val="24"/>
        </w:rPr>
        <w:t xml:space="preserve"> </w:t>
      </w:r>
    </w:p>
    <w:p w:rsidR="0084791D" w:rsidRPr="0084791D"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84791D">
        <w:rPr>
          <w:rFonts w:ascii="Arial" w:eastAsia="Times New Roman" w:hAnsi="Arial" w:cs="Arial"/>
          <w:sz w:val="24"/>
          <w:szCs w:val="24"/>
        </w:rPr>
        <w:t xml:space="preserve">Essentially, </w:t>
      </w:r>
      <w:r w:rsidRPr="00ED0607">
        <w:rPr>
          <w:rFonts w:ascii="Arial" w:eastAsia="Times New Roman" w:hAnsi="Arial" w:cs="Arial"/>
          <w:b/>
          <w:sz w:val="24"/>
          <w:szCs w:val="24"/>
        </w:rPr>
        <w:t>someone who is placed in an institution can be detained indefinitely</w:t>
      </w:r>
      <w:r w:rsidRPr="0084791D">
        <w:rPr>
          <w:rFonts w:ascii="Arial" w:eastAsia="Times New Roman" w:hAnsi="Arial" w:cs="Arial"/>
          <w:sz w:val="24"/>
          <w:szCs w:val="24"/>
        </w:rPr>
        <w:t>.</w:t>
      </w:r>
      <w:r w:rsidRPr="0084791D">
        <w:rPr>
          <w:rFonts w:ascii="Arial" w:eastAsia="Times New Roman" w:hAnsi="Arial" w:cs="Arial"/>
          <w:sz w:val="24"/>
          <w:szCs w:val="24"/>
          <w:lang w:val="id-ID"/>
        </w:rPr>
        <w:t xml:space="preserve"> During field visits, IMHA and HRWG met people who had been detained  from a few months  to 10 yeras.</w:t>
      </w:r>
    </w:p>
    <w:p w:rsidR="0084791D"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84791D">
        <w:rPr>
          <w:rFonts w:ascii="Arial" w:eastAsia="Times New Roman" w:hAnsi="Arial" w:cs="Arial"/>
          <w:sz w:val="24"/>
          <w:szCs w:val="24"/>
          <w:lang w:val="id-ID"/>
        </w:rPr>
        <w:t>A</w:t>
      </w:r>
      <w:r w:rsidRPr="0084791D">
        <w:rPr>
          <w:rFonts w:ascii="Arial" w:eastAsia="Times New Roman" w:hAnsi="Arial" w:cs="Arial"/>
          <w:sz w:val="24"/>
          <w:szCs w:val="24"/>
        </w:rPr>
        <w:t xml:space="preserve">ll institution residents interviewed </w:t>
      </w:r>
      <w:r w:rsidRPr="0084791D">
        <w:rPr>
          <w:rFonts w:ascii="Arial" w:eastAsia="Times New Roman" w:hAnsi="Arial" w:cs="Arial"/>
          <w:sz w:val="24"/>
          <w:szCs w:val="24"/>
          <w:lang w:val="id-ID"/>
        </w:rPr>
        <w:t xml:space="preserve">stated </w:t>
      </w:r>
      <w:r w:rsidRPr="00A47A7F">
        <w:rPr>
          <w:rFonts w:ascii="Arial" w:eastAsia="Times New Roman" w:hAnsi="Arial" w:cs="Arial"/>
          <w:sz w:val="24"/>
          <w:szCs w:val="24"/>
          <w:lang w:val="id-ID"/>
        </w:rPr>
        <w:t xml:space="preserve">a strong wish to </w:t>
      </w:r>
      <w:r w:rsidRPr="00A47A7F">
        <w:rPr>
          <w:rFonts w:ascii="Arial" w:eastAsia="Times New Roman" w:hAnsi="Arial" w:cs="Arial"/>
          <w:sz w:val="24"/>
          <w:szCs w:val="24"/>
        </w:rPr>
        <w:t>leave</w:t>
      </w:r>
      <w:r w:rsidRPr="0084791D">
        <w:rPr>
          <w:rFonts w:ascii="Arial" w:eastAsia="Times New Roman" w:hAnsi="Arial" w:cs="Arial"/>
          <w:sz w:val="24"/>
          <w:szCs w:val="24"/>
        </w:rPr>
        <w:t xml:space="preserve"> the facilities. However, they were unable to leave as their family were yet to provide consent or because they no longer had family who would accept them.  </w:t>
      </w:r>
    </w:p>
    <w:p w:rsidR="0084791D" w:rsidRP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84791D">
        <w:rPr>
          <w:rFonts w:ascii="Arial" w:hAnsi="Arial" w:cs="Arial"/>
          <w:sz w:val="24"/>
          <w:szCs w:val="24"/>
          <w:lang w:val="id-ID"/>
        </w:rPr>
        <w:t>A former</w:t>
      </w:r>
      <w:r w:rsidRPr="0084791D">
        <w:rPr>
          <w:rFonts w:ascii="Arial" w:hAnsi="Arial" w:cs="Arial"/>
          <w:sz w:val="24"/>
          <w:szCs w:val="24"/>
        </w:rPr>
        <w:t xml:space="preserve"> </w:t>
      </w:r>
      <w:r w:rsidRPr="0084791D">
        <w:rPr>
          <w:rFonts w:ascii="Arial" w:hAnsi="Arial" w:cs="Arial"/>
          <w:sz w:val="24"/>
          <w:szCs w:val="24"/>
          <w:lang w:val="id-ID"/>
        </w:rPr>
        <w:t>resident said the</w:t>
      </w:r>
      <w:r w:rsidRPr="0084791D">
        <w:rPr>
          <w:rFonts w:ascii="Arial" w:hAnsi="Arial" w:cs="Arial"/>
          <w:b/>
          <w:sz w:val="24"/>
          <w:szCs w:val="24"/>
        </w:rPr>
        <w:t xml:space="preserve"> worst part was not knowing when he would be free</w:t>
      </w:r>
      <w:r w:rsidRPr="0084791D">
        <w:rPr>
          <w:rFonts w:ascii="Arial" w:hAnsi="Arial" w:cs="Arial"/>
          <w:sz w:val="24"/>
          <w:szCs w:val="24"/>
        </w:rPr>
        <w:t xml:space="preserve">. </w:t>
      </w:r>
      <w:r w:rsidRPr="0084791D">
        <w:rPr>
          <w:rFonts w:ascii="Arial" w:hAnsi="Arial" w:cs="Arial"/>
          <w:sz w:val="24"/>
          <w:szCs w:val="24"/>
          <w:lang w:val="id-ID"/>
        </w:rPr>
        <w:t xml:space="preserve">He stated that </w:t>
      </w:r>
      <w:r w:rsidRPr="0084791D">
        <w:rPr>
          <w:rFonts w:ascii="Arial" w:hAnsi="Arial" w:cs="Arial"/>
          <w:b/>
          <w:sz w:val="24"/>
          <w:szCs w:val="24"/>
        </w:rPr>
        <w:t>prison inmates are luckier than those detained in social care institutions</w:t>
      </w:r>
      <w:r w:rsidRPr="0084791D">
        <w:rPr>
          <w:rFonts w:ascii="Arial" w:hAnsi="Arial" w:cs="Arial"/>
          <w:sz w:val="24"/>
          <w:szCs w:val="24"/>
        </w:rPr>
        <w:t>, because at least prisoners know when they will be released</w:t>
      </w:r>
      <w:r w:rsidR="00A47A7F">
        <w:rPr>
          <w:rFonts w:ascii="Arial" w:hAnsi="Arial" w:cs="Arial"/>
          <w:sz w:val="24"/>
          <w:szCs w:val="24"/>
          <w:lang w:val="id-ID"/>
        </w:rPr>
        <w:t>. Just like seeing light at the end of a tunnel, it</w:t>
      </w:r>
      <w:r w:rsidRPr="0084791D">
        <w:rPr>
          <w:rFonts w:ascii="Arial" w:hAnsi="Arial" w:cs="Arial"/>
          <w:sz w:val="24"/>
          <w:szCs w:val="24"/>
        </w:rPr>
        <w:t xml:space="preserve"> is the foundation of their hope in living life in prison. People imprisoned in social care institutions are not so lucky, they do not have this hope.</w:t>
      </w:r>
      <w:r w:rsidRPr="00F32B6C">
        <w:rPr>
          <w:vertAlign w:val="superscript"/>
        </w:rPr>
        <w:footnoteReference w:id="7"/>
      </w:r>
      <w:r w:rsidRPr="0084791D">
        <w:rPr>
          <w:rFonts w:ascii="Arial" w:hAnsi="Arial" w:cs="Arial"/>
          <w:sz w:val="24"/>
          <w:szCs w:val="24"/>
        </w:rPr>
        <w:t xml:space="preserve"> </w:t>
      </w:r>
    </w:p>
    <w:p w:rsidR="0084791D" w:rsidRPr="00007717" w:rsidRDefault="00007717" w:rsidP="0014654B">
      <w:pPr>
        <w:pStyle w:val="Heading2"/>
        <w:numPr>
          <w:ilvl w:val="0"/>
          <w:numId w:val="6"/>
        </w:numPr>
      </w:pPr>
      <w:bookmarkStart w:id="26" w:name="_Toc30327491"/>
      <w:r>
        <w:t>Forced Pickup with the use of Violence</w:t>
      </w:r>
      <w:bookmarkEnd w:id="26"/>
    </w:p>
    <w:p w:rsidR="0084791D" w:rsidRPr="00007717" w:rsidRDefault="00007717" w:rsidP="0014654B">
      <w:pPr>
        <w:pStyle w:val="ListParagraph"/>
        <w:numPr>
          <w:ilvl w:val="0"/>
          <w:numId w:val="4"/>
        </w:numPr>
        <w:spacing w:line="276" w:lineRule="auto"/>
        <w:ind w:right="20"/>
        <w:jc w:val="both"/>
        <w:rPr>
          <w:rFonts w:ascii="Arial" w:hAnsi="Arial" w:cs="Arial"/>
          <w:sz w:val="24"/>
          <w:szCs w:val="24"/>
          <w:lang w:val="id-ID"/>
        </w:rPr>
      </w:pPr>
      <w:r w:rsidRPr="00007717">
        <w:rPr>
          <w:rFonts w:ascii="Arial" w:hAnsi="Arial" w:cs="Arial"/>
          <w:sz w:val="24"/>
          <w:szCs w:val="24"/>
        </w:rPr>
        <w:t xml:space="preserve">Many people with psychosocial disabilities were taken by force to the institution with the use of violence. </w:t>
      </w:r>
      <w:r w:rsidRPr="00007717">
        <w:rPr>
          <w:rFonts w:ascii="Arial" w:hAnsi="Arial" w:cs="Arial"/>
          <w:sz w:val="24"/>
          <w:szCs w:val="24"/>
          <w:lang w:val="id-ID"/>
        </w:rPr>
        <w:t>The use of handcuff, chain, ropes and sedatives are common.</w:t>
      </w:r>
    </w:p>
    <w:p w:rsidR="00007717" w:rsidRPr="00007717" w:rsidRDefault="0084791D" w:rsidP="0014654B">
      <w:pPr>
        <w:pStyle w:val="Heading2"/>
        <w:numPr>
          <w:ilvl w:val="0"/>
          <w:numId w:val="6"/>
        </w:numPr>
        <w:spacing w:after="0"/>
        <w:rPr>
          <w:rFonts w:eastAsia="Times New Roman"/>
        </w:rPr>
      </w:pPr>
      <w:bookmarkStart w:id="27" w:name="_Toc30327492"/>
      <w:r w:rsidRPr="00F32B6C">
        <w:rPr>
          <w:rFonts w:eastAsia="Times New Roman"/>
        </w:rPr>
        <w:t xml:space="preserve">The </w:t>
      </w:r>
      <w:r w:rsidR="00007717">
        <w:rPr>
          <w:rFonts w:eastAsia="Times New Roman"/>
        </w:rPr>
        <w:t>Room Resembles a Prison or Cage</w:t>
      </w:r>
      <w:bookmarkEnd w:id="27"/>
    </w:p>
    <w:p w:rsidR="0084791D" w:rsidRPr="00007717" w:rsidRDefault="0084791D" w:rsidP="0014654B">
      <w:pPr>
        <w:pStyle w:val="ListParagraph"/>
        <w:numPr>
          <w:ilvl w:val="0"/>
          <w:numId w:val="4"/>
        </w:numPr>
        <w:spacing w:after="0" w:line="276" w:lineRule="auto"/>
        <w:ind w:right="20"/>
        <w:jc w:val="both"/>
        <w:rPr>
          <w:rFonts w:ascii="Arial" w:eastAsia="Times New Roman" w:hAnsi="Arial" w:cs="Arial"/>
          <w:color w:val="000000" w:themeColor="text1"/>
          <w:sz w:val="24"/>
          <w:szCs w:val="24"/>
        </w:rPr>
      </w:pPr>
      <w:r w:rsidRPr="00007717">
        <w:rPr>
          <w:rFonts w:ascii="Arial" w:eastAsia="Times New Roman" w:hAnsi="Arial" w:cs="Arial"/>
          <w:b/>
          <w:color w:val="000000" w:themeColor="text1"/>
          <w:sz w:val="24"/>
          <w:szCs w:val="24"/>
        </w:rPr>
        <w:t>Many institution buildings are shaped like prisons</w:t>
      </w:r>
      <w:r w:rsidRPr="00007717">
        <w:rPr>
          <w:rFonts w:ascii="Arial" w:eastAsia="Times New Roman" w:hAnsi="Arial" w:cs="Arial"/>
          <w:color w:val="000000" w:themeColor="text1"/>
          <w:sz w:val="24"/>
          <w:szCs w:val="24"/>
        </w:rPr>
        <w:t xml:space="preserve"> u</w:t>
      </w:r>
      <w:r w:rsidR="00560199">
        <w:rPr>
          <w:rFonts w:ascii="Arial" w:eastAsia="Times New Roman" w:hAnsi="Arial" w:cs="Arial"/>
          <w:color w:val="000000" w:themeColor="text1"/>
          <w:sz w:val="24"/>
          <w:szCs w:val="24"/>
        </w:rPr>
        <w:t xml:space="preserve">sing iron bars on the doors, </w:t>
      </w:r>
      <w:r w:rsidRPr="00007717">
        <w:rPr>
          <w:rFonts w:ascii="Arial" w:eastAsia="Times New Roman" w:hAnsi="Arial" w:cs="Arial"/>
          <w:color w:val="000000" w:themeColor="text1"/>
          <w:sz w:val="24"/>
          <w:szCs w:val="24"/>
        </w:rPr>
        <w:t xml:space="preserve">windows and walls so that it looks like an animal cage. The residents, both men and women, are confined in these wards. </w:t>
      </w:r>
      <w:r w:rsidRPr="00007717">
        <w:rPr>
          <w:rFonts w:ascii="Arial" w:eastAsia="Times New Roman" w:hAnsi="Arial" w:cs="Arial"/>
          <w:b/>
          <w:color w:val="000000" w:themeColor="text1"/>
          <w:sz w:val="24"/>
          <w:szCs w:val="24"/>
        </w:rPr>
        <w:t>One ward can have dozens of people in it.</w:t>
      </w:r>
      <w:r w:rsidRPr="00007717">
        <w:rPr>
          <w:rFonts w:ascii="Arial" w:eastAsia="Times New Roman" w:hAnsi="Arial" w:cs="Arial"/>
          <w:color w:val="000000" w:themeColor="text1"/>
          <w:sz w:val="24"/>
          <w:szCs w:val="24"/>
        </w:rPr>
        <w:t xml:space="preserve"> See appendix no. 23. </w:t>
      </w:r>
    </w:p>
    <w:p w:rsidR="0084791D" w:rsidRDefault="0084791D" w:rsidP="0084791D">
      <w:pPr>
        <w:spacing w:after="0" w:line="276" w:lineRule="auto"/>
        <w:ind w:right="20"/>
        <w:jc w:val="both"/>
        <w:rPr>
          <w:rFonts w:ascii="Arial" w:eastAsia="Times New Roman" w:hAnsi="Arial" w:cs="Arial"/>
          <w:sz w:val="24"/>
          <w:szCs w:val="24"/>
        </w:rPr>
      </w:pPr>
    </w:p>
    <w:p w:rsidR="000B22DD" w:rsidRPr="000B22DD" w:rsidRDefault="00900DF6" w:rsidP="00AB44C7">
      <w:pPr>
        <w:spacing w:after="0" w:line="276" w:lineRule="auto"/>
        <w:ind w:right="20"/>
        <w:jc w:val="center"/>
        <w:rPr>
          <w:rFonts w:ascii="Arial" w:eastAsia="Times New Roman" w:hAnsi="Arial" w:cs="Arial"/>
          <w:b/>
          <w:color w:val="FF0000"/>
          <w:sz w:val="24"/>
          <w:szCs w:val="24"/>
          <w:lang w:val="id-ID"/>
        </w:rPr>
      </w:pPr>
      <w:r w:rsidRPr="000B22DD">
        <w:rPr>
          <w:rFonts w:ascii="Arial" w:eastAsia="Times New Roman" w:hAnsi="Arial" w:cs="Arial"/>
          <w:noProof/>
          <w:sz w:val="24"/>
          <w:szCs w:val="24"/>
        </w:rPr>
        <w:lastRenderedPageBreak/>
        <w:drawing>
          <wp:inline distT="0" distB="0" distL="0" distR="0" wp14:anchorId="1B1688C3" wp14:editId="4A895A03">
            <wp:extent cx="3272729" cy="2456464"/>
            <wp:effectExtent l="0" t="0" r="4445" b="1270"/>
            <wp:docPr id="43" name="Picture 43" descr="C:\Users\user\Desktop\shadow\foto 1 bangsal seperti penj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hadow\foto 1 bangsal seperti penjar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20878" cy="2492604"/>
                    </a:xfrm>
                    <a:prstGeom prst="rect">
                      <a:avLst/>
                    </a:prstGeom>
                    <a:noFill/>
                    <a:ln>
                      <a:noFill/>
                    </a:ln>
                  </pic:spPr>
                </pic:pic>
              </a:graphicData>
            </a:graphic>
          </wp:inline>
        </w:drawing>
      </w:r>
      <w:r w:rsidRPr="00900DF6">
        <w:rPr>
          <w:rFonts w:ascii="Arial" w:eastAsia="Times New Roman" w:hAnsi="Arial" w:cs="Arial"/>
          <w:noProof/>
          <w:sz w:val="24"/>
          <w:szCs w:val="24"/>
        </w:rPr>
        <w:drawing>
          <wp:inline distT="0" distB="0" distL="0" distR="0" wp14:anchorId="16D45CE3" wp14:editId="6BFC200B">
            <wp:extent cx="1841441" cy="2451816"/>
            <wp:effectExtent l="0" t="0" r="6985" b="5715"/>
            <wp:docPr id="48" name="Picture 48" descr="D:\SUNTER SHADOW REPORT CRPD DATA\shadow compress\sel isolasi-kurungan sempit\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UNTER SHADOW REPORT CRPD DATA\shadow compress\sel isolasi-kurungan sempit\Picture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57454" cy="2473137"/>
                    </a:xfrm>
                    <a:prstGeom prst="rect">
                      <a:avLst/>
                    </a:prstGeom>
                    <a:noFill/>
                    <a:ln>
                      <a:noFill/>
                    </a:ln>
                  </pic:spPr>
                </pic:pic>
              </a:graphicData>
            </a:graphic>
          </wp:inline>
        </w:drawing>
      </w:r>
    </w:p>
    <w:p w:rsidR="00900DF6" w:rsidRPr="003D77B5" w:rsidRDefault="00900DF6" w:rsidP="00AB44C7">
      <w:pPr>
        <w:spacing w:after="0" w:line="276" w:lineRule="auto"/>
        <w:ind w:right="20"/>
        <w:jc w:val="center"/>
        <w:rPr>
          <w:rFonts w:ascii="Arial" w:eastAsia="Times New Roman" w:hAnsi="Arial" w:cs="Arial"/>
          <w:i/>
          <w:sz w:val="20"/>
          <w:szCs w:val="20"/>
          <w:lang w:val="id-ID"/>
        </w:rPr>
      </w:pPr>
      <w:r w:rsidRPr="003D77B5">
        <w:rPr>
          <w:rFonts w:ascii="Arial" w:eastAsia="Times New Roman" w:hAnsi="Arial" w:cs="Arial"/>
          <w:i/>
          <w:sz w:val="20"/>
          <w:szCs w:val="20"/>
          <w:lang w:val="id-ID"/>
        </w:rPr>
        <w:t>Galuh social care institution in Bekasi City, not far from Jaka</w:t>
      </w:r>
      <w:r w:rsidR="00AB44C7" w:rsidRPr="003D77B5">
        <w:rPr>
          <w:rFonts w:ascii="Arial" w:eastAsia="Times New Roman" w:hAnsi="Arial" w:cs="Arial"/>
          <w:i/>
          <w:sz w:val="20"/>
          <w:szCs w:val="20"/>
          <w:lang w:val="id-ID"/>
        </w:rPr>
        <w:t>rta,</w:t>
      </w:r>
      <w:r w:rsidR="00560199">
        <w:rPr>
          <w:rFonts w:ascii="Arial" w:eastAsia="Times New Roman" w:hAnsi="Arial" w:cs="Arial"/>
          <w:i/>
          <w:sz w:val="20"/>
          <w:szCs w:val="20"/>
          <w:lang w:val="id-ID"/>
        </w:rPr>
        <w:t xml:space="preserve"> October 2018</w:t>
      </w:r>
      <w:r w:rsidR="00017EAF" w:rsidRPr="003D77B5">
        <w:rPr>
          <w:rFonts w:ascii="Arial" w:eastAsia="Times New Roman" w:hAnsi="Arial" w:cs="Arial"/>
          <w:i/>
          <w:sz w:val="20"/>
          <w:szCs w:val="20"/>
          <w:lang w:val="id-ID"/>
        </w:rPr>
        <w:t>. Photo by IMHA</w:t>
      </w:r>
    </w:p>
    <w:p w:rsidR="00560199" w:rsidRDefault="00560199" w:rsidP="0084791D">
      <w:pPr>
        <w:spacing w:after="0" w:line="276" w:lineRule="auto"/>
        <w:ind w:right="20"/>
        <w:jc w:val="both"/>
        <w:rPr>
          <w:rFonts w:ascii="Arial" w:eastAsia="Times New Roman" w:hAnsi="Arial" w:cs="Arial"/>
          <w:sz w:val="24"/>
          <w:szCs w:val="24"/>
        </w:rPr>
      </w:pPr>
    </w:p>
    <w:p w:rsidR="0084791D" w:rsidRDefault="0084791D" w:rsidP="0084791D">
      <w:pPr>
        <w:spacing w:after="0" w:line="276" w:lineRule="auto"/>
        <w:ind w:right="20"/>
        <w:jc w:val="both"/>
        <w:rPr>
          <w:rFonts w:ascii="Arial" w:eastAsia="Times New Roman" w:hAnsi="Arial" w:cs="Arial"/>
          <w:sz w:val="24"/>
          <w:szCs w:val="24"/>
        </w:rPr>
      </w:pPr>
      <w:r w:rsidRPr="009A0D84">
        <w:rPr>
          <w:rFonts w:ascii="Arial" w:eastAsia="Times New Roman" w:hAnsi="Arial" w:cs="Arial"/>
          <w:sz w:val="24"/>
          <w:szCs w:val="24"/>
        </w:rPr>
        <w:t xml:space="preserve">Apart from </w:t>
      </w:r>
      <w:r w:rsidR="00560199">
        <w:rPr>
          <w:rFonts w:ascii="Arial" w:eastAsia="Times New Roman" w:hAnsi="Arial" w:cs="Arial"/>
          <w:sz w:val="24"/>
          <w:szCs w:val="24"/>
          <w:lang w:val="id-ID"/>
        </w:rPr>
        <w:t xml:space="preserve">large </w:t>
      </w:r>
      <w:r w:rsidRPr="009A0D84">
        <w:rPr>
          <w:rFonts w:ascii="Arial" w:eastAsia="Times New Roman" w:hAnsi="Arial" w:cs="Arial"/>
          <w:sz w:val="24"/>
          <w:szCs w:val="24"/>
        </w:rPr>
        <w:t>wards, there are also institutions that place people with psychosocial disabil</w:t>
      </w:r>
      <w:r>
        <w:rPr>
          <w:rFonts w:ascii="Arial" w:eastAsia="Times New Roman" w:hAnsi="Arial" w:cs="Arial"/>
          <w:sz w:val="24"/>
          <w:szCs w:val="24"/>
        </w:rPr>
        <w:t xml:space="preserve">ities in small individual cells about 1.5 x 2,5 meters in size. </w:t>
      </w:r>
    </w:p>
    <w:p w:rsidR="0084791D" w:rsidRDefault="0084791D" w:rsidP="0084791D">
      <w:pPr>
        <w:spacing w:after="0" w:line="276" w:lineRule="auto"/>
        <w:ind w:right="20"/>
        <w:jc w:val="both"/>
        <w:rPr>
          <w:rFonts w:ascii="Arial" w:eastAsia="Times New Roman" w:hAnsi="Arial" w:cs="Arial"/>
          <w:b/>
          <w:color w:val="FF0000"/>
          <w:sz w:val="24"/>
          <w:szCs w:val="24"/>
          <w:lang w:val="id-ID"/>
        </w:rPr>
      </w:pPr>
    </w:p>
    <w:p w:rsidR="0005287C" w:rsidRDefault="0005287C" w:rsidP="0084791D">
      <w:pPr>
        <w:spacing w:after="0" w:line="276" w:lineRule="auto"/>
        <w:ind w:right="20"/>
        <w:jc w:val="both"/>
        <w:rPr>
          <w:rFonts w:ascii="Arial" w:eastAsia="Times New Roman" w:hAnsi="Arial" w:cs="Arial"/>
          <w:b/>
          <w:color w:val="FF0000"/>
          <w:sz w:val="24"/>
          <w:szCs w:val="24"/>
          <w:lang w:val="id-ID"/>
        </w:rPr>
      </w:pPr>
    </w:p>
    <w:p w:rsidR="00900DF6" w:rsidRDefault="00AB44C7" w:rsidP="0084791D">
      <w:pPr>
        <w:spacing w:after="0" w:line="276" w:lineRule="auto"/>
        <w:ind w:right="20"/>
        <w:jc w:val="both"/>
        <w:rPr>
          <w:rFonts w:ascii="Arial" w:eastAsia="Times New Roman" w:hAnsi="Arial" w:cs="Arial"/>
          <w:b/>
          <w:color w:val="FF0000"/>
          <w:sz w:val="24"/>
          <w:szCs w:val="24"/>
          <w:lang w:val="id-ID"/>
        </w:rPr>
      </w:pPr>
      <w:r w:rsidRPr="00AB44C7">
        <w:rPr>
          <w:rFonts w:ascii="Arial" w:eastAsia="Times New Roman" w:hAnsi="Arial" w:cs="Arial"/>
          <w:b/>
          <w:noProof/>
          <w:color w:val="FF0000"/>
          <w:sz w:val="24"/>
          <w:szCs w:val="24"/>
        </w:rPr>
        <w:drawing>
          <wp:inline distT="0" distB="0" distL="0" distR="0" wp14:anchorId="3F0777E7" wp14:editId="1C8FAC51">
            <wp:extent cx="2916621" cy="2869820"/>
            <wp:effectExtent l="0" t="0" r="0" b="6985"/>
            <wp:docPr id="51" name="Picture 51" descr="D:\SUNTER SHADOW REPORT CRPD DATA\shadow compress\sel isolasi-kurungan sempit\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UNTER SHADOW REPORT CRPD DATA\shadow compress\sel isolasi-kurungan sempit\Picture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2508" cy="2875613"/>
                    </a:xfrm>
                    <a:prstGeom prst="rect">
                      <a:avLst/>
                    </a:prstGeom>
                    <a:noFill/>
                    <a:ln>
                      <a:noFill/>
                    </a:ln>
                  </pic:spPr>
                </pic:pic>
              </a:graphicData>
            </a:graphic>
          </wp:inline>
        </w:drawing>
      </w:r>
      <w:r w:rsidRPr="00AB44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B44C7">
        <w:rPr>
          <w:rFonts w:ascii="Arial" w:eastAsia="Times New Roman" w:hAnsi="Arial" w:cs="Arial"/>
          <w:b/>
          <w:noProof/>
          <w:color w:val="FF0000"/>
          <w:sz w:val="24"/>
          <w:szCs w:val="24"/>
        </w:rPr>
        <w:drawing>
          <wp:inline distT="0" distB="0" distL="0" distR="0">
            <wp:extent cx="2914754" cy="2853559"/>
            <wp:effectExtent l="0" t="0" r="0" b="4445"/>
            <wp:docPr id="57" name="Picture 57" descr="D:\SUNTER SHADOW REPORT CRPD DATA\shadow compress\sel isolasi-kurungan sempit\WhatsApp Image 2020-01-19 at 02.5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UNTER SHADOW REPORT CRPD DATA\shadow compress\sel isolasi-kurungan sempit\WhatsApp Image 2020-01-19 at 02.55.45.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31950"/>
                    <a:stretch/>
                  </pic:blipFill>
                  <pic:spPr bwMode="auto">
                    <a:xfrm>
                      <a:off x="0" y="0"/>
                      <a:ext cx="2949119" cy="2887203"/>
                    </a:xfrm>
                    <a:prstGeom prst="rect">
                      <a:avLst/>
                    </a:prstGeom>
                    <a:noFill/>
                    <a:ln>
                      <a:noFill/>
                    </a:ln>
                    <a:extLst>
                      <a:ext uri="{53640926-AAD7-44D8-BBD7-CCE9431645EC}">
                        <a14:shadowObscured xmlns:a14="http://schemas.microsoft.com/office/drawing/2010/main"/>
                      </a:ext>
                    </a:extLst>
                  </pic:spPr>
                </pic:pic>
              </a:graphicData>
            </a:graphic>
          </wp:inline>
        </w:drawing>
      </w:r>
    </w:p>
    <w:p w:rsidR="00900DF6" w:rsidRDefault="00900DF6" w:rsidP="0084791D">
      <w:pPr>
        <w:spacing w:after="0" w:line="276" w:lineRule="auto"/>
        <w:ind w:right="20"/>
        <w:jc w:val="both"/>
        <w:rPr>
          <w:rFonts w:ascii="Arial" w:eastAsia="Times New Roman" w:hAnsi="Arial" w:cs="Arial"/>
          <w:b/>
          <w:color w:val="FF0000"/>
          <w:sz w:val="24"/>
          <w:szCs w:val="24"/>
          <w:lang w:val="id-ID"/>
        </w:rPr>
      </w:pPr>
    </w:p>
    <w:p w:rsidR="00900DF6" w:rsidRPr="003D77B5" w:rsidRDefault="008C283D" w:rsidP="0084791D">
      <w:pPr>
        <w:spacing w:after="0" w:line="276" w:lineRule="auto"/>
        <w:ind w:right="20"/>
        <w:jc w:val="both"/>
        <w:rPr>
          <w:rFonts w:ascii="Arial" w:eastAsia="Times New Roman" w:hAnsi="Arial" w:cs="Arial"/>
          <w:i/>
          <w:sz w:val="20"/>
          <w:szCs w:val="20"/>
          <w:lang w:val="id-ID"/>
        </w:rPr>
      </w:pPr>
      <w:r w:rsidRPr="003D77B5">
        <w:rPr>
          <w:rFonts w:ascii="Arial" w:eastAsia="Times New Roman" w:hAnsi="Arial" w:cs="Arial"/>
          <w:i/>
          <w:sz w:val="20"/>
          <w:szCs w:val="20"/>
          <w:lang w:val="id-ID"/>
        </w:rPr>
        <w:t>Cell for women residents  at social institution in Cilacap</w:t>
      </w:r>
      <w:r w:rsidR="00017EAF" w:rsidRPr="003D77B5">
        <w:rPr>
          <w:rFonts w:ascii="Arial" w:eastAsia="Times New Roman" w:hAnsi="Arial" w:cs="Arial"/>
          <w:i/>
          <w:sz w:val="20"/>
          <w:szCs w:val="20"/>
          <w:lang w:val="id-ID"/>
        </w:rPr>
        <w:t xml:space="preserve">, 2018, </w:t>
      </w:r>
      <w:r w:rsidRPr="003D77B5">
        <w:rPr>
          <w:rFonts w:ascii="Arial" w:eastAsia="Times New Roman" w:hAnsi="Arial" w:cs="Arial"/>
          <w:i/>
          <w:sz w:val="20"/>
          <w:szCs w:val="20"/>
          <w:lang w:val="id-ID"/>
        </w:rPr>
        <w:t>left</w:t>
      </w:r>
      <w:r w:rsidR="00017EAF" w:rsidRPr="003D77B5">
        <w:rPr>
          <w:rFonts w:ascii="Arial" w:eastAsia="Times New Roman" w:hAnsi="Arial" w:cs="Arial"/>
          <w:i/>
          <w:sz w:val="20"/>
          <w:szCs w:val="20"/>
          <w:lang w:val="id-ID"/>
        </w:rPr>
        <w:t>, photo by Andrea Star Reese</w:t>
      </w:r>
      <w:r w:rsidRPr="003D77B5">
        <w:rPr>
          <w:rFonts w:ascii="Arial" w:eastAsia="Times New Roman" w:hAnsi="Arial" w:cs="Arial"/>
          <w:i/>
          <w:sz w:val="20"/>
          <w:szCs w:val="20"/>
          <w:lang w:val="id-ID"/>
        </w:rPr>
        <w:t xml:space="preserve">  and Brebes 2017</w:t>
      </w:r>
      <w:r w:rsidR="00017EAF" w:rsidRPr="003D77B5">
        <w:rPr>
          <w:rFonts w:ascii="Arial" w:eastAsia="Times New Roman" w:hAnsi="Arial" w:cs="Arial"/>
          <w:i/>
          <w:sz w:val="20"/>
          <w:szCs w:val="20"/>
          <w:lang w:val="id-ID"/>
        </w:rPr>
        <w:t>, right, photo by IMHA</w:t>
      </w:r>
    </w:p>
    <w:p w:rsidR="00900DF6" w:rsidRDefault="00900DF6" w:rsidP="0084791D">
      <w:pPr>
        <w:spacing w:after="0" w:line="276" w:lineRule="auto"/>
        <w:ind w:right="20"/>
        <w:jc w:val="both"/>
        <w:rPr>
          <w:rFonts w:ascii="Arial" w:eastAsia="Times New Roman" w:hAnsi="Arial" w:cs="Arial"/>
          <w:b/>
          <w:color w:val="FF0000"/>
          <w:sz w:val="24"/>
          <w:szCs w:val="24"/>
          <w:lang w:val="id-ID"/>
        </w:rPr>
      </w:pPr>
    </w:p>
    <w:p w:rsidR="0084791D" w:rsidRPr="00007717" w:rsidRDefault="00007717" w:rsidP="0014654B">
      <w:pPr>
        <w:pStyle w:val="Heading2"/>
        <w:numPr>
          <w:ilvl w:val="0"/>
          <w:numId w:val="6"/>
        </w:numPr>
        <w:spacing w:after="0"/>
        <w:rPr>
          <w:rFonts w:eastAsia="Times New Roman"/>
        </w:rPr>
      </w:pPr>
      <w:bookmarkStart w:id="28" w:name="_Toc30327493"/>
      <w:r>
        <w:rPr>
          <w:rFonts w:eastAsia="Times New Roman"/>
        </w:rPr>
        <w:t>Detained Using C</w:t>
      </w:r>
      <w:r w:rsidR="0084791D" w:rsidRPr="009A0D84">
        <w:rPr>
          <w:rFonts w:eastAsia="Times New Roman"/>
        </w:rPr>
        <w:t>hains</w:t>
      </w:r>
      <w:bookmarkEnd w:id="28"/>
      <w:r w:rsidR="0084791D" w:rsidRPr="009A0D84">
        <w:rPr>
          <w:rFonts w:eastAsia="Times New Roman"/>
        </w:rPr>
        <w:t> </w:t>
      </w:r>
    </w:p>
    <w:p w:rsidR="00560199"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007717">
        <w:rPr>
          <w:rFonts w:ascii="Arial" w:eastAsia="Times New Roman" w:hAnsi="Arial" w:cs="Arial"/>
          <w:sz w:val="24"/>
          <w:szCs w:val="24"/>
        </w:rPr>
        <w:t xml:space="preserve">In some institutions, residents, male, female and minors, are not only detained </w:t>
      </w:r>
      <w:r w:rsidRPr="00560199">
        <w:rPr>
          <w:rFonts w:ascii="Arial" w:eastAsia="Times New Roman" w:hAnsi="Arial" w:cs="Arial"/>
          <w:b/>
          <w:sz w:val="24"/>
          <w:szCs w:val="24"/>
        </w:rPr>
        <w:t>but also chained by binding their hands, feet or both using iron chains</w:t>
      </w:r>
      <w:r w:rsidRPr="00007717">
        <w:rPr>
          <w:rFonts w:ascii="Arial" w:eastAsia="Times New Roman" w:hAnsi="Arial" w:cs="Arial"/>
          <w:sz w:val="24"/>
          <w:szCs w:val="24"/>
        </w:rPr>
        <w:t xml:space="preserve">. </w:t>
      </w:r>
    </w:p>
    <w:p w:rsid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560199">
        <w:rPr>
          <w:rFonts w:ascii="Arial" w:eastAsia="Times New Roman" w:hAnsi="Arial" w:cs="Arial"/>
          <w:b/>
          <w:sz w:val="24"/>
          <w:szCs w:val="24"/>
        </w:rPr>
        <w:lastRenderedPageBreak/>
        <w:t>Of the 25 institutions visited, 17 of them used chains to detain residents</w:t>
      </w:r>
      <w:r w:rsidRPr="00007717">
        <w:rPr>
          <w:rFonts w:ascii="Arial" w:eastAsia="Times New Roman" w:hAnsi="Arial" w:cs="Arial"/>
          <w:sz w:val="24"/>
          <w:szCs w:val="24"/>
        </w:rPr>
        <w:t xml:space="preserve">. See </w:t>
      </w:r>
      <w:r w:rsidRPr="00007717">
        <w:rPr>
          <w:rFonts w:ascii="Arial" w:eastAsia="Times New Roman" w:hAnsi="Arial" w:cs="Arial"/>
          <w:sz w:val="24"/>
          <w:szCs w:val="24"/>
          <w:lang w:val="id-ID"/>
        </w:rPr>
        <w:t>appendix</w:t>
      </w:r>
      <w:r w:rsidRPr="00007717">
        <w:rPr>
          <w:rFonts w:ascii="Arial" w:eastAsia="Times New Roman" w:hAnsi="Arial" w:cs="Arial"/>
          <w:sz w:val="24"/>
          <w:szCs w:val="24"/>
        </w:rPr>
        <w:t xml:space="preserve"> no. 24. </w:t>
      </w:r>
    </w:p>
    <w:p w:rsid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007717">
        <w:rPr>
          <w:rFonts w:ascii="Arial" w:eastAsia="Times New Roman" w:hAnsi="Arial" w:cs="Arial"/>
          <w:sz w:val="24"/>
          <w:szCs w:val="24"/>
        </w:rPr>
        <w:t>At Padepokan Mbah Marsiyo in Kebumen District, Central Java Province shackling is exceptionally cruel. The majority of residents are all subject to shackling, chained to large round cement weights. Even those working around the premises have chains wrapped around their ankles. Much of the facility is open to the elements. Residents do not appear to have extra clothing, some are in rags. All are terribly hungry.</w:t>
      </w:r>
    </w:p>
    <w:p w:rsidR="0084791D" w:rsidRP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sz w:val="24"/>
          <w:szCs w:val="24"/>
        </w:rPr>
      </w:pPr>
      <w:r w:rsidRPr="00007717">
        <w:rPr>
          <w:rFonts w:ascii="Arial" w:eastAsia="Times New Roman" w:hAnsi="Arial" w:cs="Arial"/>
          <w:sz w:val="24"/>
          <w:szCs w:val="24"/>
        </w:rPr>
        <w:t xml:space="preserve">The institution residents who are shackled do everything in the place where they are chained, including sleeping, eating and drinking. If they are lucky, they are allowed to defecate in the toilet. However, quite a few have to defecate in the same place. In several institutions visited, the shackled residents sleep next to their own filth. </w:t>
      </w:r>
    </w:p>
    <w:p w:rsidR="0084791D" w:rsidRDefault="0084791D" w:rsidP="0084791D">
      <w:pPr>
        <w:spacing w:after="0" w:line="276" w:lineRule="auto"/>
        <w:ind w:right="20"/>
        <w:jc w:val="both"/>
        <w:rPr>
          <w:rFonts w:ascii="Arial" w:eastAsia="Times New Roman" w:hAnsi="Arial" w:cs="Arial"/>
          <w:sz w:val="24"/>
          <w:szCs w:val="24"/>
          <w:lang w:val="id-ID"/>
        </w:rPr>
      </w:pPr>
    </w:p>
    <w:p w:rsidR="00285380" w:rsidRDefault="00285380" w:rsidP="0084791D">
      <w:pPr>
        <w:spacing w:after="0" w:line="276" w:lineRule="auto"/>
        <w:ind w:right="20"/>
        <w:jc w:val="both"/>
        <w:rPr>
          <w:rFonts w:ascii="Arial" w:eastAsia="Times New Roman" w:hAnsi="Arial" w:cs="Arial"/>
          <w:b/>
          <w:color w:val="FF0000"/>
          <w:sz w:val="24"/>
          <w:szCs w:val="24"/>
          <w:lang w:val="id-ID"/>
        </w:rPr>
      </w:pPr>
      <w:r w:rsidRPr="00285380">
        <w:rPr>
          <w:rFonts w:ascii="Arial" w:eastAsia="Times New Roman" w:hAnsi="Arial" w:cs="Arial"/>
          <w:b/>
          <w:noProof/>
          <w:color w:val="FF0000"/>
          <w:sz w:val="24"/>
          <w:szCs w:val="24"/>
        </w:rPr>
        <w:drawing>
          <wp:inline distT="0" distB="0" distL="0" distR="0">
            <wp:extent cx="2790497" cy="3590389"/>
            <wp:effectExtent l="0" t="0" r="0" b="0"/>
            <wp:docPr id="65" name="Picture 65" descr="D:\SUNTER SHADOW REPORT CRPD DATA\shadow compress\46_AndreaStarReese_PadepokanMbahMarsi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UNTER SHADOW REPORT CRPD DATA\shadow compress\46_AndreaStarReese_PadepokanMbahMarsiyo.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44983" r="3328"/>
                    <a:stretch/>
                  </pic:blipFill>
                  <pic:spPr bwMode="auto">
                    <a:xfrm>
                      <a:off x="0" y="0"/>
                      <a:ext cx="2810041" cy="3615535"/>
                    </a:xfrm>
                    <a:prstGeom prst="rect">
                      <a:avLst/>
                    </a:prstGeom>
                    <a:noFill/>
                    <a:ln>
                      <a:noFill/>
                    </a:ln>
                    <a:extLst>
                      <a:ext uri="{53640926-AAD7-44D8-BBD7-CCE9431645EC}">
                        <a14:shadowObscured xmlns:a14="http://schemas.microsoft.com/office/drawing/2010/main"/>
                      </a:ext>
                    </a:extLst>
                  </pic:spPr>
                </pic:pic>
              </a:graphicData>
            </a:graphic>
          </wp:inline>
        </w:drawing>
      </w:r>
      <w:r w:rsidRPr="002853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85380">
        <w:rPr>
          <w:rFonts w:ascii="Arial" w:eastAsia="Times New Roman" w:hAnsi="Arial" w:cs="Arial"/>
          <w:b/>
          <w:noProof/>
          <w:color w:val="FF0000"/>
          <w:sz w:val="24"/>
          <w:szCs w:val="24"/>
        </w:rPr>
        <w:drawing>
          <wp:inline distT="0" distB="0" distL="0" distR="0">
            <wp:extent cx="3090041" cy="3579585"/>
            <wp:effectExtent l="0" t="0" r="0" b="1905"/>
            <wp:docPr id="66" name="Picture 66" descr="D:\SUNTER SHADOW REPORT CRPD DATA\shadow compress\IMG-201811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UNTER SHADOW REPORT CRPD DATA\shadow compress\IMG-20181119-WA001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1376" b="13435"/>
                    <a:stretch/>
                  </pic:blipFill>
                  <pic:spPr bwMode="auto">
                    <a:xfrm>
                      <a:off x="0" y="0"/>
                      <a:ext cx="3108219" cy="3600643"/>
                    </a:xfrm>
                    <a:prstGeom prst="rect">
                      <a:avLst/>
                    </a:prstGeom>
                    <a:noFill/>
                    <a:ln>
                      <a:noFill/>
                    </a:ln>
                    <a:extLst>
                      <a:ext uri="{53640926-AAD7-44D8-BBD7-CCE9431645EC}">
                        <a14:shadowObscured xmlns:a14="http://schemas.microsoft.com/office/drawing/2010/main"/>
                      </a:ext>
                    </a:extLst>
                  </pic:spPr>
                </pic:pic>
              </a:graphicData>
            </a:graphic>
          </wp:inline>
        </w:drawing>
      </w:r>
    </w:p>
    <w:p w:rsidR="00285380" w:rsidRDefault="00285380" w:rsidP="0084791D">
      <w:pPr>
        <w:spacing w:after="0" w:line="276" w:lineRule="auto"/>
        <w:ind w:right="20"/>
        <w:jc w:val="both"/>
        <w:rPr>
          <w:rFonts w:ascii="Arial" w:eastAsia="Times New Roman" w:hAnsi="Arial" w:cs="Arial"/>
          <w:b/>
          <w:color w:val="FF0000"/>
          <w:sz w:val="24"/>
          <w:szCs w:val="24"/>
          <w:lang w:val="id-ID"/>
        </w:rPr>
      </w:pPr>
    </w:p>
    <w:p w:rsidR="00285380" w:rsidRPr="003D77B5" w:rsidRDefault="00C000C4" w:rsidP="0084791D">
      <w:pPr>
        <w:spacing w:after="0" w:line="276" w:lineRule="auto"/>
        <w:ind w:right="20"/>
        <w:jc w:val="both"/>
        <w:rPr>
          <w:rFonts w:ascii="Arial" w:eastAsia="Times New Roman" w:hAnsi="Arial" w:cs="Arial"/>
          <w:i/>
          <w:sz w:val="20"/>
          <w:szCs w:val="20"/>
          <w:lang w:val="id-ID"/>
        </w:rPr>
      </w:pPr>
      <w:r w:rsidRPr="003D77B5">
        <w:rPr>
          <w:rFonts w:ascii="Arial" w:eastAsia="Times New Roman" w:hAnsi="Arial" w:cs="Arial"/>
          <w:i/>
          <w:sz w:val="20"/>
          <w:szCs w:val="20"/>
          <w:lang w:val="id-ID"/>
        </w:rPr>
        <w:t>Mba</w:t>
      </w:r>
      <w:r w:rsidR="004E337B">
        <w:rPr>
          <w:rFonts w:ascii="Arial" w:eastAsia="Times New Roman" w:hAnsi="Arial" w:cs="Arial"/>
          <w:i/>
          <w:sz w:val="20"/>
          <w:szCs w:val="20"/>
          <w:lang w:val="id-ID"/>
        </w:rPr>
        <w:t>h</w:t>
      </w:r>
      <w:r w:rsidRPr="003D77B5">
        <w:rPr>
          <w:rFonts w:ascii="Arial" w:eastAsia="Times New Roman" w:hAnsi="Arial" w:cs="Arial"/>
          <w:i/>
          <w:sz w:val="20"/>
          <w:szCs w:val="20"/>
          <w:lang w:val="id-ID"/>
        </w:rPr>
        <w:t xml:space="preserve"> Marsiyo social care institution in Kebumen, Central Java, 2019</w:t>
      </w:r>
      <w:r w:rsidR="00017EAF" w:rsidRPr="003D77B5">
        <w:rPr>
          <w:rFonts w:ascii="Arial" w:eastAsia="Times New Roman" w:hAnsi="Arial" w:cs="Arial"/>
          <w:i/>
          <w:sz w:val="20"/>
          <w:szCs w:val="20"/>
          <w:lang w:val="id-ID"/>
        </w:rPr>
        <w:t xml:space="preserve">, </w:t>
      </w:r>
      <w:r w:rsidRPr="003D77B5">
        <w:rPr>
          <w:rFonts w:ascii="Arial" w:eastAsia="Times New Roman" w:hAnsi="Arial" w:cs="Arial"/>
          <w:i/>
          <w:sz w:val="20"/>
          <w:szCs w:val="20"/>
          <w:lang w:val="id-ID"/>
        </w:rPr>
        <w:t>left</w:t>
      </w:r>
      <w:r w:rsidR="00017EAF" w:rsidRPr="003D77B5">
        <w:rPr>
          <w:rFonts w:ascii="Arial" w:eastAsia="Times New Roman" w:hAnsi="Arial" w:cs="Arial"/>
          <w:i/>
          <w:sz w:val="20"/>
          <w:szCs w:val="20"/>
          <w:lang w:val="id-ID"/>
        </w:rPr>
        <w:t xml:space="preserve"> (Photo by Andrea Star Reese) </w:t>
      </w:r>
      <w:r w:rsidRPr="003D77B5">
        <w:rPr>
          <w:rFonts w:ascii="Arial" w:eastAsia="Times New Roman" w:hAnsi="Arial" w:cs="Arial"/>
          <w:i/>
          <w:sz w:val="20"/>
          <w:szCs w:val="20"/>
          <w:lang w:val="id-ID"/>
        </w:rPr>
        <w:t>and Al Ridwan, Cilacap, Centarl Java, 2019, residents laid next to his filth</w:t>
      </w:r>
      <w:r w:rsidR="00017EAF" w:rsidRPr="003D77B5">
        <w:rPr>
          <w:rFonts w:ascii="Arial" w:eastAsia="Times New Roman" w:hAnsi="Arial" w:cs="Arial"/>
          <w:i/>
          <w:sz w:val="20"/>
          <w:szCs w:val="20"/>
          <w:lang w:val="id-ID"/>
        </w:rPr>
        <w:t xml:space="preserve">, </w:t>
      </w:r>
      <w:r w:rsidRPr="003D77B5">
        <w:rPr>
          <w:rFonts w:ascii="Arial" w:eastAsia="Times New Roman" w:hAnsi="Arial" w:cs="Arial"/>
          <w:i/>
          <w:sz w:val="20"/>
          <w:szCs w:val="20"/>
          <w:lang w:val="id-ID"/>
        </w:rPr>
        <w:t>right</w:t>
      </w:r>
      <w:r w:rsidR="00017EAF" w:rsidRPr="003D77B5">
        <w:rPr>
          <w:rFonts w:ascii="Arial" w:eastAsia="Times New Roman" w:hAnsi="Arial" w:cs="Arial"/>
          <w:i/>
          <w:sz w:val="20"/>
          <w:szCs w:val="20"/>
          <w:lang w:val="id-ID"/>
        </w:rPr>
        <w:t>, photo by IMHA</w:t>
      </w:r>
    </w:p>
    <w:p w:rsidR="0084791D" w:rsidRDefault="0084791D" w:rsidP="0084791D">
      <w:pPr>
        <w:spacing w:after="0" w:line="276" w:lineRule="auto"/>
        <w:ind w:right="20"/>
        <w:jc w:val="both"/>
        <w:rPr>
          <w:rFonts w:ascii="Arial" w:eastAsia="Times New Roman" w:hAnsi="Arial" w:cs="Arial"/>
          <w:sz w:val="24"/>
          <w:szCs w:val="24"/>
        </w:rPr>
      </w:pPr>
    </w:p>
    <w:p w:rsidR="0084791D" w:rsidRPr="008B7CD6" w:rsidRDefault="00007717" w:rsidP="0014654B">
      <w:pPr>
        <w:pStyle w:val="Heading2"/>
        <w:numPr>
          <w:ilvl w:val="0"/>
          <w:numId w:val="6"/>
        </w:numPr>
        <w:rPr>
          <w:rFonts w:eastAsia="Times New Roman"/>
        </w:rPr>
      </w:pPr>
      <w:bookmarkStart w:id="29" w:name="_Toc30327494"/>
      <w:r>
        <w:rPr>
          <w:rFonts w:eastAsia="Times New Roman"/>
        </w:rPr>
        <w:lastRenderedPageBreak/>
        <w:t>Isolation C</w:t>
      </w:r>
      <w:r w:rsidR="0084791D" w:rsidRPr="008B7CD6">
        <w:rPr>
          <w:rFonts w:eastAsia="Times New Roman"/>
        </w:rPr>
        <w:t>ells</w:t>
      </w:r>
      <w:bookmarkEnd w:id="29"/>
    </w:p>
    <w:p w:rsidR="0084791D" w:rsidRPr="00007717" w:rsidRDefault="0084791D" w:rsidP="0014654B">
      <w:pPr>
        <w:pStyle w:val="ListParagraph"/>
        <w:numPr>
          <w:ilvl w:val="0"/>
          <w:numId w:val="4"/>
        </w:numPr>
        <w:spacing w:after="0" w:line="276" w:lineRule="auto"/>
        <w:ind w:right="20"/>
        <w:jc w:val="both"/>
        <w:rPr>
          <w:rFonts w:ascii="Arial" w:eastAsia="Times New Roman" w:hAnsi="Arial" w:cs="Arial"/>
          <w:sz w:val="24"/>
          <w:szCs w:val="24"/>
        </w:rPr>
      </w:pPr>
      <w:r w:rsidRPr="00007717">
        <w:rPr>
          <w:rFonts w:ascii="Arial" w:eastAsia="Times New Roman" w:hAnsi="Arial" w:cs="Arial"/>
          <w:sz w:val="24"/>
          <w:szCs w:val="24"/>
        </w:rPr>
        <w:t>Residents of the institutions who are considered to be breaking the rules or considered dang</w:t>
      </w:r>
      <w:r w:rsidR="00560199">
        <w:rPr>
          <w:rFonts w:ascii="Arial" w:eastAsia="Times New Roman" w:hAnsi="Arial" w:cs="Arial"/>
          <w:sz w:val="24"/>
          <w:szCs w:val="24"/>
        </w:rPr>
        <w:t xml:space="preserve">erous can be locked in isolation </w:t>
      </w:r>
      <w:r w:rsidRPr="00007717">
        <w:rPr>
          <w:rFonts w:ascii="Arial" w:eastAsia="Times New Roman" w:hAnsi="Arial" w:cs="Arial"/>
          <w:sz w:val="24"/>
          <w:szCs w:val="24"/>
        </w:rPr>
        <w:t>confinement where they are not allowed to go out at all even to eat and have to</w:t>
      </w:r>
      <w:r w:rsidRPr="00007717">
        <w:rPr>
          <w:rFonts w:ascii="Arial" w:eastAsia="Times New Roman" w:hAnsi="Arial" w:cs="Arial"/>
          <w:sz w:val="24"/>
          <w:szCs w:val="24"/>
          <w:lang w:val="id-ID"/>
        </w:rPr>
        <w:t xml:space="preserve"> </w:t>
      </w:r>
      <w:r w:rsidRPr="00007717">
        <w:rPr>
          <w:rFonts w:ascii="Arial" w:eastAsia="Times New Roman" w:hAnsi="Arial" w:cs="Arial"/>
          <w:sz w:val="24"/>
          <w:szCs w:val="24"/>
        </w:rPr>
        <w:t>do</w:t>
      </w:r>
      <w:r w:rsidR="00560199">
        <w:rPr>
          <w:rFonts w:ascii="Arial" w:eastAsia="Times New Roman" w:hAnsi="Arial" w:cs="Arial"/>
          <w:sz w:val="24"/>
          <w:szCs w:val="24"/>
        </w:rPr>
        <w:t xml:space="preserve"> all activities in the</w:t>
      </w:r>
      <w:r w:rsidRPr="00007717">
        <w:rPr>
          <w:rFonts w:ascii="Arial" w:eastAsia="Times New Roman" w:hAnsi="Arial" w:cs="Arial"/>
          <w:sz w:val="24"/>
          <w:szCs w:val="24"/>
        </w:rPr>
        <w:t xml:space="preserve"> cell. </w:t>
      </w:r>
      <w:r w:rsidRPr="00007717">
        <w:rPr>
          <w:rFonts w:ascii="Arial" w:eastAsia="Times New Roman" w:hAnsi="Arial" w:cs="Arial"/>
          <w:sz w:val="24"/>
          <w:szCs w:val="24"/>
          <w:lang w:val="id-ID"/>
        </w:rPr>
        <w:t xml:space="preserve">They could be kept in isolation cells for months. </w:t>
      </w:r>
      <w:r w:rsidRPr="00007717">
        <w:rPr>
          <w:rFonts w:ascii="Arial" w:eastAsia="Times New Roman" w:hAnsi="Arial" w:cs="Arial"/>
          <w:sz w:val="24"/>
          <w:szCs w:val="24"/>
        </w:rPr>
        <w:t xml:space="preserve">See appendix no. 25. </w:t>
      </w:r>
    </w:p>
    <w:p w:rsidR="0084791D" w:rsidRPr="009A0D84" w:rsidRDefault="0084791D" w:rsidP="0084791D">
      <w:pPr>
        <w:spacing w:after="0" w:line="276" w:lineRule="auto"/>
        <w:ind w:right="20"/>
        <w:jc w:val="both"/>
        <w:rPr>
          <w:rFonts w:ascii="Arial" w:eastAsia="Times New Roman" w:hAnsi="Arial" w:cs="Arial"/>
          <w:sz w:val="24"/>
          <w:szCs w:val="24"/>
        </w:rPr>
      </w:pPr>
    </w:p>
    <w:p w:rsidR="0084791D" w:rsidRPr="009A0D84" w:rsidRDefault="0084791D" w:rsidP="0014654B">
      <w:pPr>
        <w:pStyle w:val="Heading2"/>
        <w:numPr>
          <w:ilvl w:val="0"/>
          <w:numId w:val="6"/>
        </w:numPr>
        <w:rPr>
          <w:rFonts w:eastAsia="Times New Roman"/>
        </w:rPr>
      </w:pPr>
      <w:bookmarkStart w:id="30" w:name="_Toc30327495"/>
      <w:r w:rsidRPr="009A0D84">
        <w:rPr>
          <w:rFonts w:eastAsia="Times New Roman"/>
        </w:rPr>
        <w:t>Forced Treatment</w:t>
      </w:r>
      <w:bookmarkEnd w:id="30"/>
    </w:p>
    <w:p w:rsidR="00007717" w:rsidRDefault="0084791D" w:rsidP="0014654B">
      <w:pPr>
        <w:pStyle w:val="ListParagraph"/>
        <w:numPr>
          <w:ilvl w:val="0"/>
          <w:numId w:val="4"/>
        </w:numPr>
        <w:spacing w:before="240" w:after="0" w:line="276" w:lineRule="auto"/>
        <w:ind w:right="20"/>
        <w:jc w:val="both"/>
        <w:rPr>
          <w:rFonts w:ascii="Arial" w:eastAsia="Times New Roman" w:hAnsi="Arial" w:cs="Arial"/>
          <w:b/>
          <w:i/>
          <w:iCs/>
          <w:sz w:val="24"/>
          <w:szCs w:val="24"/>
        </w:rPr>
      </w:pPr>
      <w:r w:rsidRPr="00007717">
        <w:rPr>
          <w:rFonts w:ascii="Arial" w:eastAsia="Times New Roman" w:hAnsi="Arial" w:cs="Arial"/>
          <w:b/>
          <w:i/>
          <w:iCs/>
          <w:sz w:val="24"/>
          <w:szCs w:val="24"/>
        </w:rPr>
        <w:t>Anti-psychotic drugs are given arbitrarily without adequate examination and without i</w:t>
      </w:r>
      <w:r w:rsidRPr="00007717">
        <w:rPr>
          <w:rFonts w:ascii="Arial" w:eastAsia="Times New Roman" w:hAnsi="Arial" w:cs="Arial"/>
          <w:b/>
          <w:i/>
          <w:iCs/>
          <w:sz w:val="24"/>
          <w:szCs w:val="24"/>
          <w:lang w:val="id-ID"/>
        </w:rPr>
        <w:t>nformed consent.</w:t>
      </w:r>
      <w:r w:rsidRPr="00007717">
        <w:rPr>
          <w:rFonts w:ascii="Arial" w:eastAsia="Times New Roman" w:hAnsi="Arial" w:cs="Arial"/>
          <w:b/>
          <w:i/>
          <w:iCs/>
          <w:sz w:val="24"/>
          <w:szCs w:val="24"/>
        </w:rPr>
        <w:t xml:space="preserve"> </w:t>
      </w:r>
    </w:p>
    <w:p w:rsidR="00007717" w:rsidRP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b/>
          <w:i/>
          <w:iCs/>
          <w:sz w:val="24"/>
          <w:szCs w:val="24"/>
        </w:rPr>
      </w:pPr>
      <w:r w:rsidRPr="00007717">
        <w:rPr>
          <w:rFonts w:ascii="Arial" w:eastAsia="Times New Roman" w:hAnsi="Arial" w:cs="Arial"/>
          <w:sz w:val="24"/>
          <w:szCs w:val="24"/>
        </w:rPr>
        <w:t xml:space="preserve">IMHA’ observations at the Galuh social care institution in October 2018 found that all residents in Galuh social care institution were injected with anti-psychotic drugs without examination and determination of the individual diagnosis. </w:t>
      </w:r>
      <w:r w:rsidRPr="00007717">
        <w:rPr>
          <w:rFonts w:ascii="Arial" w:eastAsia="Times New Roman" w:hAnsi="Arial" w:cs="Arial"/>
          <w:b/>
          <w:sz w:val="24"/>
          <w:szCs w:val="24"/>
        </w:rPr>
        <w:t>All residents of Galuh social care institution, numbering around 400, regardless as to whether they were adult or minors, having psychotic diagnose or not, were all injected with the same drug at the same dosage</w:t>
      </w:r>
      <w:r w:rsidRPr="00007717">
        <w:rPr>
          <w:rFonts w:ascii="Arial" w:eastAsia="Times New Roman" w:hAnsi="Arial" w:cs="Arial"/>
          <w:sz w:val="24"/>
          <w:szCs w:val="24"/>
        </w:rPr>
        <w:t xml:space="preserve">. The residents could not refuse the injection which was given </w:t>
      </w:r>
      <w:r w:rsidR="00560199">
        <w:rPr>
          <w:rFonts w:ascii="Arial" w:eastAsia="Times New Roman" w:hAnsi="Arial" w:cs="Arial"/>
          <w:sz w:val="24"/>
          <w:szCs w:val="24"/>
          <w:lang w:val="id-ID"/>
        </w:rPr>
        <w:t xml:space="preserve">once </w:t>
      </w:r>
      <w:r w:rsidRPr="00007717">
        <w:rPr>
          <w:rFonts w:ascii="Arial" w:eastAsia="Times New Roman" w:hAnsi="Arial" w:cs="Arial"/>
          <w:sz w:val="24"/>
          <w:szCs w:val="24"/>
        </w:rPr>
        <w:t xml:space="preserve">every two weeks. </w:t>
      </w:r>
    </w:p>
    <w:p w:rsidR="00007717" w:rsidRP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b/>
          <w:i/>
          <w:iCs/>
          <w:sz w:val="24"/>
          <w:szCs w:val="24"/>
        </w:rPr>
      </w:pPr>
      <w:r w:rsidRPr="00007717">
        <w:rPr>
          <w:rFonts w:ascii="Arial" w:eastAsia="Times New Roman" w:hAnsi="Arial" w:cs="Arial"/>
          <w:sz w:val="24"/>
          <w:szCs w:val="24"/>
        </w:rPr>
        <w:t>Some residents even said they did not know what drugs were injected. One of the social institution residents PJS succeeded in interviewing said that he did not know what drug was injected into him. He complained that his body was always stiff and sore without knowing why.</w:t>
      </w:r>
      <w:r w:rsidRPr="009A0D84">
        <w:rPr>
          <w:vertAlign w:val="superscript"/>
        </w:rPr>
        <w:footnoteReference w:id="8"/>
      </w:r>
      <w:r w:rsidR="00007717">
        <w:rPr>
          <w:rFonts w:ascii="Arial" w:eastAsia="Times New Roman" w:hAnsi="Arial" w:cs="Arial"/>
          <w:sz w:val="24"/>
          <w:szCs w:val="24"/>
        </w:rPr>
        <w:t xml:space="preserve"> </w:t>
      </w:r>
    </w:p>
    <w:p w:rsidR="00007717" w:rsidRP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b/>
          <w:i/>
          <w:iCs/>
          <w:sz w:val="24"/>
          <w:szCs w:val="24"/>
        </w:rPr>
      </w:pPr>
      <w:r w:rsidRPr="00007717">
        <w:rPr>
          <w:rFonts w:ascii="Arial" w:eastAsia="Times New Roman" w:hAnsi="Arial" w:cs="Arial"/>
          <w:sz w:val="24"/>
          <w:szCs w:val="24"/>
        </w:rPr>
        <w:t>Based on information from management of institutions, the drug injected is Sikzonoate (</w:t>
      </w:r>
      <w:r w:rsidRPr="00007717">
        <w:rPr>
          <w:rFonts w:ascii="Arial" w:eastAsia="Times New Roman" w:hAnsi="Arial" w:cs="Arial"/>
          <w:i/>
          <w:sz w:val="24"/>
          <w:szCs w:val="24"/>
        </w:rPr>
        <w:t>Fluphena</w:t>
      </w:r>
      <w:r w:rsidR="00560199">
        <w:rPr>
          <w:rFonts w:ascii="Arial" w:eastAsia="Times New Roman" w:hAnsi="Arial" w:cs="Arial"/>
          <w:i/>
          <w:sz w:val="24"/>
          <w:szCs w:val="24"/>
          <w:lang w:val="id-ID"/>
        </w:rPr>
        <w:t>z</w:t>
      </w:r>
      <w:r w:rsidRPr="00007717">
        <w:rPr>
          <w:rFonts w:ascii="Arial" w:eastAsia="Times New Roman" w:hAnsi="Arial" w:cs="Arial"/>
          <w:i/>
          <w:sz w:val="24"/>
          <w:szCs w:val="24"/>
        </w:rPr>
        <w:t>ine Decanoate</w:t>
      </w:r>
      <w:r w:rsidRPr="00007717">
        <w:rPr>
          <w:rFonts w:ascii="Arial" w:eastAsia="Times New Roman" w:hAnsi="Arial" w:cs="Arial"/>
          <w:sz w:val="24"/>
          <w:szCs w:val="24"/>
        </w:rPr>
        <w:t>) which is an anti-psychotic drug indicated for the treatment of chronic schizophrenia.</w:t>
      </w:r>
      <w:r w:rsidRPr="009A0D84">
        <w:rPr>
          <w:vertAlign w:val="superscript"/>
        </w:rPr>
        <w:footnoteReference w:id="9"/>
      </w:r>
      <w:r w:rsidRPr="00007717">
        <w:rPr>
          <w:rFonts w:ascii="Arial" w:eastAsia="Times New Roman" w:hAnsi="Arial" w:cs="Arial"/>
          <w:sz w:val="24"/>
          <w:szCs w:val="24"/>
        </w:rPr>
        <w:t xml:space="preserve"> </w:t>
      </w:r>
      <w:r w:rsidRPr="00007717">
        <w:rPr>
          <w:rFonts w:ascii="Arial" w:eastAsia="Times New Roman" w:hAnsi="Arial" w:cs="Arial"/>
          <w:b/>
          <w:sz w:val="24"/>
          <w:szCs w:val="24"/>
        </w:rPr>
        <w:t>Sikzonoate is an old generation anti-psychotic that has severe side effects</w:t>
      </w:r>
      <w:r w:rsidRPr="00007717">
        <w:rPr>
          <w:rFonts w:ascii="Arial" w:eastAsia="Times New Roman" w:hAnsi="Arial" w:cs="Arial"/>
          <w:sz w:val="24"/>
          <w:szCs w:val="24"/>
        </w:rPr>
        <w:t xml:space="preserve"> including dyskinesia, dystonia, akathisia, and hyperreflexia which cause symptoms such as stiffness, stiff and inarticulate tongue, drooling, the continual movement of fingers, and so forth.</w:t>
      </w:r>
    </w:p>
    <w:p w:rsidR="00007717" w:rsidRPr="00615294"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i/>
          <w:iCs/>
          <w:sz w:val="24"/>
          <w:szCs w:val="24"/>
        </w:rPr>
      </w:pPr>
      <w:r w:rsidRPr="00007717">
        <w:rPr>
          <w:rFonts w:ascii="Arial" w:eastAsia="Times New Roman" w:hAnsi="Arial" w:cs="Arial"/>
          <w:sz w:val="24"/>
          <w:szCs w:val="24"/>
        </w:rPr>
        <w:t xml:space="preserve">The violation is made worse when it was discovered from institution managers </w:t>
      </w:r>
      <w:r w:rsidRPr="00007717">
        <w:rPr>
          <w:rFonts w:ascii="Arial" w:eastAsia="Times New Roman" w:hAnsi="Arial" w:cs="Arial"/>
          <w:b/>
          <w:sz w:val="24"/>
          <w:szCs w:val="24"/>
        </w:rPr>
        <w:t xml:space="preserve">that the person injecting this anti-psychotic drug is not health worker but merely regular worker who do not possess license as health worker. </w:t>
      </w:r>
      <w:r w:rsidRPr="00615294">
        <w:rPr>
          <w:rFonts w:ascii="Arial" w:eastAsia="Times New Roman" w:hAnsi="Arial" w:cs="Arial"/>
          <w:sz w:val="24"/>
          <w:szCs w:val="24"/>
        </w:rPr>
        <w:t xml:space="preserve">However, this person introduces himself to the residents as a doctor.  </w:t>
      </w:r>
    </w:p>
    <w:p w:rsidR="00007717" w:rsidRPr="00007717"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b/>
          <w:i/>
          <w:iCs/>
          <w:sz w:val="24"/>
          <w:szCs w:val="24"/>
        </w:rPr>
      </w:pPr>
      <w:r w:rsidRPr="00007717">
        <w:rPr>
          <w:rFonts w:ascii="Arial" w:eastAsia="Times New Roman" w:hAnsi="Arial" w:cs="Arial"/>
          <w:sz w:val="24"/>
          <w:szCs w:val="24"/>
        </w:rPr>
        <w:t>The National Committee on Violence against Women (</w:t>
      </w:r>
      <w:r w:rsidRPr="00007717">
        <w:rPr>
          <w:rFonts w:ascii="Arial" w:eastAsia="Times New Roman" w:hAnsi="Arial" w:cs="Arial"/>
          <w:i/>
          <w:sz w:val="24"/>
          <w:szCs w:val="24"/>
        </w:rPr>
        <w:t>Komnas Perempuan</w:t>
      </w:r>
      <w:r w:rsidRPr="00007717">
        <w:rPr>
          <w:rFonts w:ascii="Arial" w:eastAsia="Times New Roman" w:hAnsi="Arial" w:cs="Arial"/>
          <w:sz w:val="24"/>
          <w:szCs w:val="24"/>
        </w:rPr>
        <w:t xml:space="preserve">) found several institutions in Wonosobo and Semarang, Central Java Province, </w:t>
      </w:r>
      <w:r w:rsidRPr="00007717">
        <w:rPr>
          <w:rFonts w:ascii="Arial" w:eastAsia="Times New Roman" w:hAnsi="Arial" w:cs="Arial"/>
          <w:sz w:val="24"/>
          <w:szCs w:val="24"/>
        </w:rPr>
        <w:lastRenderedPageBreak/>
        <w:t>where residents were infected with scabies</w:t>
      </w:r>
      <w:r w:rsidR="00615294">
        <w:rPr>
          <w:rFonts w:ascii="Arial" w:eastAsia="Times New Roman" w:hAnsi="Arial" w:cs="Arial"/>
          <w:sz w:val="24"/>
          <w:szCs w:val="24"/>
          <w:lang w:val="id-ID"/>
        </w:rPr>
        <w:t>, treated the infection with a carbolic and sulfur mixture applied directly to the infected skin</w:t>
      </w:r>
      <w:r w:rsidRPr="00007717">
        <w:rPr>
          <w:rFonts w:ascii="Arial" w:eastAsia="Times New Roman" w:hAnsi="Arial" w:cs="Arial"/>
          <w:sz w:val="24"/>
          <w:szCs w:val="24"/>
        </w:rPr>
        <w:t xml:space="preserve">. </w:t>
      </w:r>
      <w:r w:rsidR="00007717">
        <w:rPr>
          <w:rFonts w:ascii="Arial" w:eastAsia="Times New Roman" w:hAnsi="Arial" w:cs="Arial"/>
          <w:sz w:val="24"/>
          <w:szCs w:val="24"/>
        </w:rPr>
        <w:t xml:space="preserve">See </w:t>
      </w:r>
      <w:r w:rsidR="00007717">
        <w:rPr>
          <w:rFonts w:ascii="Arial" w:eastAsia="Times New Roman" w:hAnsi="Arial" w:cs="Arial"/>
          <w:sz w:val="24"/>
          <w:szCs w:val="24"/>
          <w:lang w:val="id-ID"/>
        </w:rPr>
        <w:t>a</w:t>
      </w:r>
      <w:r w:rsidRPr="00007717">
        <w:rPr>
          <w:rFonts w:ascii="Arial" w:eastAsia="Times New Roman" w:hAnsi="Arial" w:cs="Arial"/>
          <w:sz w:val="24"/>
          <w:szCs w:val="24"/>
          <w:lang w:val="id-ID"/>
        </w:rPr>
        <w:t>ppendix</w:t>
      </w:r>
      <w:r w:rsidR="00007717">
        <w:rPr>
          <w:rFonts w:ascii="Arial" w:eastAsia="Times New Roman" w:hAnsi="Arial" w:cs="Arial"/>
          <w:sz w:val="24"/>
          <w:szCs w:val="24"/>
        </w:rPr>
        <w:t xml:space="preserve"> no. 26. </w:t>
      </w:r>
    </w:p>
    <w:p w:rsidR="00C000C4" w:rsidRPr="00C000C4" w:rsidRDefault="0084791D" w:rsidP="0014654B">
      <w:pPr>
        <w:pStyle w:val="ListParagraph"/>
        <w:numPr>
          <w:ilvl w:val="0"/>
          <w:numId w:val="4"/>
        </w:numPr>
        <w:spacing w:before="240" w:after="0" w:line="276" w:lineRule="auto"/>
        <w:ind w:right="14"/>
        <w:contextualSpacing w:val="0"/>
        <w:jc w:val="both"/>
        <w:rPr>
          <w:rFonts w:ascii="Arial" w:eastAsia="Times New Roman" w:hAnsi="Arial" w:cs="Arial"/>
          <w:b/>
          <w:i/>
          <w:iCs/>
          <w:sz w:val="24"/>
          <w:szCs w:val="24"/>
        </w:rPr>
      </w:pPr>
      <w:r w:rsidRPr="00007717">
        <w:rPr>
          <w:rFonts w:ascii="Arial" w:hAnsi="Arial" w:cs="Arial"/>
          <w:sz w:val="24"/>
          <w:szCs w:val="24"/>
        </w:rPr>
        <w:t>In addition to medical treatment, many institutions use traditional non-medical treatments. include vigorous painful massage</w:t>
      </w:r>
      <w:r w:rsidRPr="00007717">
        <w:rPr>
          <w:rFonts w:ascii="Arial" w:hAnsi="Arial" w:cs="Arial"/>
          <w:sz w:val="24"/>
          <w:szCs w:val="24"/>
          <w:lang w:val="id-ID"/>
        </w:rPr>
        <w:t xml:space="preserve">, submerged in water, spray with water, midnight bath, </w:t>
      </w:r>
      <w:r w:rsidRPr="00007717">
        <w:rPr>
          <w:rFonts w:ascii="Arial" w:hAnsi="Arial" w:cs="Arial"/>
          <w:sz w:val="24"/>
          <w:szCs w:val="24"/>
        </w:rPr>
        <w:t>drinking herbal concoctions, reciting of scripture close to the ears.</w:t>
      </w:r>
      <w:r w:rsidRPr="003D703C">
        <w:rPr>
          <w:vertAlign w:val="superscript"/>
        </w:rPr>
        <w:footnoteReference w:id="10"/>
      </w:r>
      <w:r w:rsidRPr="00007717">
        <w:rPr>
          <w:rFonts w:ascii="Arial" w:hAnsi="Arial" w:cs="Arial"/>
          <w:sz w:val="24"/>
          <w:szCs w:val="24"/>
        </w:rPr>
        <w:t xml:space="preserve"> </w:t>
      </w:r>
      <w:r w:rsidR="0005287C">
        <w:rPr>
          <w:rFonts w:ascii="Arial" w:hAnsi="Arial" w:cs="Arial"/>
          <w:sz w:val="24"/>
          <w:szCs w:val="24"/>
        </w:rPr>
        <w:t xml:space="preserve"> </w:t>
      </w:r>
    </w:p>
    <w:p w:rsidR="00C000C4" w:rsidRDefault="00C000C4" w:rsidP="004E337B">
      <w:pPr>
        <w:spacing w:before="240" w:after="0" w:line="276" w:lineRule="auto"/>
        <w:ind w:right="14"/>
        <w:jc w:val="center"/>
        <w:rPr>
          <w:rFonts w:ascii="Arial" w:eastAsia="Times New Roman" w:hAnsi="Arial" w:cs="Arial"/>
          <w:b/>
          <w:i/>
          <w:iCs/>
          <w:sz w:val="24"/>
          <w:szCs w:val="24"/>
        </w:rPr>
      </w:pPr>
      <w:r w:rsidRPr="00C000C4">
        <w:rPr>
          <w:rFonts w:ascii="Arial" w:eastAsia="Times New Roman" w:hAnsi="Arial" w:cs="Arial"/>
          <w:b/>
          <w:i/>
          <w:iCs/>
          <w:noProof/>
          <w:sz w:val="24"/>
          <w:szCs w:val="24"/>
        </w:rPr>
        <w:drawing>
          <wp:inline distT="0" distB="0" distL="0" distR="0">
            <wp:extent cx="2886075" cy="2237592"/>
            <wp:effectExtent l="0" t="0" r="0" b="0"/>
            <wp:docPr id="69" name="Picture 69" descr="D:\SUNTER SHADOW REPORT CRPD DATA\shadow compress\pengobatan paksa di panti\WhatsApp Image 2017-12-09 at 15.2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UNTER SHADOW REPORT CRPD DATA\shadow compress\pengobatan paksa di panti\WhatsApp Image 2017-12-09 at 15.26.54.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046"/>
                    <a:stretch/>
                  </pic:blipFill>
                  <pic:spPr bwMode="auto">
                    <a:xfrm>
                      <a:off x="0" y="0"/>
                      <a:ext cx="2922441" cy="2265787"/>
                    </a:xfrm>
                    <a:prstGeom prst="rect">
                      <a:avLst/>
                    </a:prstGeom>
                    <a:noFill/>
                    <a:ln>
                      <a:noFill/>
                    </a:ln>
                    <a:extLst>
                      <a:ext uri="{53640926-AAD7-44D8-BBD7-CCE9431645EC}">
                        <a14:shadowObscured xmlns:a14="http://schemas.microsoft.com/office/drawing/2010/main"/>
                      </a:ext>
                    </a:extLst>
                  </pic:spPr>
                </pic:pic>
              </a:graphicData>
            </a:graphic>
          </wp:inline>
        </w:drawing>
      </w:r>
      <w:r w:rsidR="00017EAF" w:rsidRPr="00017EAF">
        <w:rPr>
          <w:rFonts w:ascii="Arial" w:eastAsia="Times New Roman" w:hAnsi="Arial" w:cs="Arial"/>
          <w:b/>
          <w:i/>
          <w:iCs/>
          <w:noProof/>
          <w:sz w:val="24"/>
          <w:szCs w:val="24"/>
        </w:rPr>
        <w:drawing>
          <wp:inline distT="0" distB="0" distL="0" distR="0">
            <wp:extent cx="2924175" cy="2220801"/>
            <wp:effectExtent l="0" t="0" r="0" b="8255"/>
            <wp:docPr id="70" name="Picture 70" descr="D:\SUNTER SHADOW REPORT CRPD DATA\shadow compress\pengobatan paksa di panti\pain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UNTER SHADOW REPORT CRPD DATA\shadow compress\pengobatan paksa di panti\painfull.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3016" r="9203"/>
                    <a:stretch/>
                  </pic:blipFill>
                  <pic:spPr bwMode="auto">
                    <a:xfrm>
                      <a:off x="0" y="0"/>
                      <a:ext cx="2958420" cy="2246808"/>
                    </a:xfrm>
                    <a:prstGeom prst="rect">
                      <a:avLst/>
                    </a:prstGeom>
                    <a:noFill/>
                    <a:ln>
                      <a:noFill/>
                    </a:ln>
                    <a:extLst>
                      <a:ext uri="{53640926-AAD7-44D8-BBD7-CCE9431645EC}">
                        <a14:shadowObscured xmlns:a14="http://schemas.microsoft.com/office/drawing/2010/main"/>
                      </a:ext>
                    </a:extLst>
                  </pic:spPr>
                </pic:pic>
              </a:graphicData>
            </a:graphic>
          </wp:inline>
        </w:drawing>
      </w:r>
    </w:p>
    <w:p w:rsidR="00C000C4" w:rsidRDefault="00017EAF" w:rsidP="004E337B">
      <w:pPr>
        <w:spacing w:before="240" w:after="0" w:line="276" w:lineRule="auto"/>
        <w:ind w:right="14"/>
        <w:jc w:val="center"/>
        <w:rPr>
          <w:rFonts w:ascii="Arial" w:hAnsi="Arial" w:cs="Arial"/>
          <w:i/>
          <w:sz w:val="24"/>
          <w:szCs w:val="24"/>
          <w:lang w:val="id-ID"/>
        </w:rPr>
      </w:pPr>
      <w:r w:rsidRPr="00BF6FC6">
        <w:rPr>
          <w:rFonts w:ascii="Arial" w:hAnsi="Arial" w:cs="Arial"/>
          <w:i/>
          <w:sz w:val="24"/>
          <w:szCs w:val="24"/>
          <w:lang w:val="id-ID"/>
        </w:rPr>
        <w:t>V</w:t>
      </w:r>
      <w:r w:rsidRPr="00BF6FC6">
        <w:rPr>
          <w:rFonts w:ascii="Arial" w:hAnsi="Arial" w:cs="Arial"/>
          <w:i/>
          <w:sz w:val="24"/>
          <w:szCs w:val="24"/>
        </w:rPr>
        <w:t>igorous painful massage</w:t>
      </w:r>
      <w:r w:rsidRPr="00BF6FC6">
        <w:rPr>
          <w:rFonts w:ascii="Arial" w:hAnsi="Arial" w:cs="Arial"/>
          <w:i/>
          <w:sz w:val="24"/>
          <w:szCs w:val="24"/>
          <w:lang w:val="id-ID"/>
        </w:rPr>
        <w:t xml:space="preserve">, </w:t>
      </w:r>
      <w:r w:rsidRPr="00BF6FC6">
        <w:rPr>
          <w:rFonts w:ascii="Arial" w:hAnsi="Arial" w:cs="Arial"/>
          <w:i/>
          <w:sz w:val="24"/>
          <w:szCs w:val="24"/>
        </w:rPr>
        <w:t>reciting of scripture close to the ears</w:t>
      </w:r>
      <w:r w:rsidR="00BF6FC6" w:rsidRPr="00BF6FC6">
        <w:rPr>
          <w:rFonts w:ascii="Arial" w:hAnsi="Arial" w:cs="Arial"/>
          <w:i/>
          <w:sz w:val="24"/>
          <w:szCs w:val="24"/>
          <w:lang w:val="id-ID"/>
        </w:rPr>
        <w:t xml:space="preserve"> in Cianjur, West Java. Photo by Andrea Star Reese</w:t>
      </w:r>
    </w:p>
    <w:p w:rsidR="00955085" w:rsidRPr="00BF6FC6" w:rsidRDefault="00955085" w:rsidP="004E337B">
      <w:pPr>
        <w:spacing w:before="240" w:after="0" w:line="276" w:lineRule="auto"/>
        <w:ind w:right="14"/>
        <w:jc w:val="center"/>
        <w:rPr>
          <w:rFonts w:ascii="Arial" w:eastAsia="Times New Roman" w:hAnsi="Arial" w:cs="Arial"/>
          <w:b/>
          <w:i/>
          <w:iCs/>
          <w:sz w:val="24"/>
          <w:szCs w:val="24"/>
          <w:lang w:val="id-ID"/>
        </w:rPr>
      </w:pPr>
    </w:p>
    <w:p w:rsidR="00615294" w:rsidRPr="00C000C4" w:rsidRDefault="00615294" w:rsidP="0014654B">
      <w:pPr>
        <w:pStyle w:val="ListParagraph"/>
        <w:numPr>
          <w:ilvl w:val="0"/>
          <w:numId w:val="4"/>
        </w:numPr>
        <w:spacing w:before="240" w:after="0" w:line="276" w:lineRule="auto"/>
        <w:ind w:right="14"/>
        <w:contextualSpacing w:val="0"/>
        <w:jc w:val="both"/>
        <w:rPr>
          <w:rFonts w:ascii="Arial" w:eastAsia="Times New Roman" w:hAnsi="Arial" w:cs="Arial"/>
          <w:b/>
          <w:i/>
          <w:iCs/>
          <w:sz w:val="24"/>
          <w:szCs w:val="24"/>
        </w:rPr>
      </w:pPr>
      <w:r w:rsidRPr="00007717">
        <w:rPr>
          <w:rFonts w:ascii="Arial" w:hAnsi="Arial" w:cs="Arial"/>
          <w:sz w:val="24"/>
          <w:szCs w:val="24"/>
        </w:rPr>
        <w:t xml:space="preserve">As with medical treatments, </w:t>
      </w:r>
      <w:r w:rsidRPr="00007717">
        <w:rPr>
          <w:rFonts w:ascii="Arial" w:hAnsi="Arial" w:cs="Arial"/>
          <w:b/>
          <w:sz w:val="24"/>
          <w:szCs w:val="24"/>
        </w:rPr>
        <w:t>these non-medical treatments were also given without informed consent</w:t>
      </w:r>
      <w:r w:rsidRPr="00007717">
        <w:rPr>
          <w:rFonts w:ascii="Arial" w:hAnsi="Arial" w:cs="Arial"/>
          <w:sz w:val="24"/>
          <w:szCs w:val="24"/>
        </w:rPr>
        <w:t>. This was confirmed by the National Commission on Human Rights' (Komnas HAM) findings in 2018 at six social institutions in Java. All institution residents interview by Komnas Ham admitted that they were not given clear information or requests for consent prior to actions being taken on them.</w:t>
      </w:r>
      <w:r w:rsidRPr="009A0D84">
        <w:rPr>
          <w:vertAlign w:val="superscript"/>
        </w:rPr>
        <w:footnoteReference w:id="11"/>
      </w:r>
    </w:p>
    <w:p w:rsidR="00C000C4" w:rsidRPr="00BF6FC6" w:rsidRDefault="00C000C4" w:rsidP="00C000C4">
      <w:pPr>
        <w:spacing w:before="240" w:after="0" w:line="276" w:lineRule="auto"/>
        <w:ind w:right="14"/>
        <w:jc w:val="both"/>
        <w:rPr>
          <w:rFonts w:ascii="Arial" w:eastAsia="Times New Roman" w:hAnsi="Arial" w:cs="Arial"/>
          <w:b/>
          <w:i/>
          <w:iCs/>
          <w:sz w:val="24"/>
          <w:szCs w:val="24"/>
        </w:rPr>
      </w:pPr>
    </w:p>
    <w:p w:rsidR="0084791D" w:rsidRPr="00DD616A" w:rsidRDefault="0084791D" w:rsidP="0014654B">
      <w:pPr>
        <w:pStyle w:val="Heading2"/>
        <w:numPr>
          <w:ilvl w:val="0"/>
          <w:numId w:val="6"/>
        </w:numPr>
      </w:pPr>
      <w:bookmarkStart w:id="31" w:name="_Toc30327496"/>
      <w:r w:rsidRPr="00DD616A">
        <w:t>Lack of medical services</w:t>
      </w:r>
      <w:bookmarkEnd w:id="31"/>
    </w:p>
    <w:p w:rsidR="0084791D" w:rsidRDefault="0084791D" w:rsidP="0014654B">
      <w:pPr>
        <w:pStyle w:val="ListParagraph"/>
        <w:numPr>
          <w:ilvl w:val="0"/>
          <w:numId w:val="4"/>
        </w:numPr>
        <w:spacing w:line="276" w:lineRule="auto"/>
        <w:ind w:right="20"/>
        <w:jc w:val="both"/>
        <w:rPr>
          <w:rFonts w:ascii="Arial" w:hAnsi="Arial" w:cs="Arial"/>
          <w:sz w:val="24"/>
          <w:szCs w:val="24"/>
        </w:rPr>
      </w:pPr>
      <w:r w:rsidRPr="00007717">
        <w:rPr>
          <w:rFonts w:ascii="Arial" w:hAnsi="Arial" w:cs="Arial"/>
          <w:b/>
          <w:sz w:val="24"/>
          <w:szCs w:val="24"/>
        </w:rPr>
        <w:t>Mortality rates in institutions are quite high.</w:t>
      </w:r>
      <w:r w:rsidRPr="00007717">
        <w:rPr>
          <w:rFonts w:ascii="Arial" w:hAnsi="Arial" w:cs="Arial"/>
          <w:sz w:val="24"/>
          <w:szCs w:val="24"/>
        </w:rPr>
        <w:t xml:space="preserve"> Based on IMHA observations and interviews with residents in several social care institutions in Bekasi it was found </w:t>
      </w:r>
      <w:r w:rsidRPr="00007717">
        <w:rPr>
          <w:rFonts w:ascii="Arial" w:hAnsi="Arial" w:cs="Arial"/>
          <w:sz w:val="24"/>
          <w:szCs w:val="24"/>
        </w:rPr>
        <w:lastRenderedPageBreak/>
        <w:t>that every month someone dies.</w:t>
      </w:r>
      <w:r w:rsidRPr="009A0D84">
        <w:rPr>
          <w:vertAlign w:val="superscript"/>
        </w:rPr>
        <w:footnoteReference w:id="12"/>
      </w:r>
      <w:r w:rsidRPr="00007717">
        <w:rPr>
          <w:rFonts w:ascii="Arial" w:hAnsi="Arial" w:cs="Arial"/>
          <w:sz w:val="24"/>
          <w:szCs w:val="24"/>
        </w:rPr>
        <w:t xml:space="preserve"> </w:t>
      </w:r>
      <w:r w:rsidRPr="00007717">
        <w:rPr>
          <w:rFonts w:ascii="Arial" w:hAnsi="Arial" w:cs="Arial"/>
          <w:sz w:val="24"/>
          <w:szCs w:val="24"/>
          <w:lang w:val="id-ID"/>
        </w:rPr>
        <w:t xml:space="preserve">In Al Fajar Berseri, Bekasi district, </w:t>
      </w:r>
      <w:r w:rsidR="00F00F65" w:rsidRPr="00F00F65">
        <w:rPr>
          <w:rFonts w:ascii="Arial" w:hAnsi="Arial" w:cs="Arial"/>
          <w:sz w:val="24"/>
          <w:szCs w:val="24"/>
          <w:lang w:val="id-ID"/>
        </w:rPr>
        <w:t>information boards about patients, including patients who died in social care institutions</w:t>
      </w:r>
      <w:r w:rsidRPr="00007717">
        <w:rPr>
          <w:rFonts w:ascii="Arial" w:hAnsi="Arial" w:cs="Arial"/>
          <w:sz w:val="24"/>
          <w:szCs w:val="24"/>
          <w:lang w:val="id-ID"/>
        </w:rPr>
        <w:t xml:space="preserve">, every month 1 to 6 people died (average 3 to 4 persons per month) </w:t>
      </w:r>
      <w:r w:rsidRPr="00007717">
        <w:rPr>
          <w:rFonts w:ascii="Arial" w:hAnsi="Arial" w:cs="Arial"/>
          <w:sz w:val="24"/>
          <w:szCs w:val="24"/>
        </w:rPr>
        <w:t>There were even three residents in Aura Welas Asih institution, Sukabumi, West Java who died on the same day at the institution.</w:t>
      </w:r>
      <w:r w:rsidRPr="009A0D84">
        <w:rPr>
          <w:vertAlign w:val="superscript"/>
        </w:rPr>
        <w:footnoteReference w:id="13"/>
      </w:r>
      <w:r w:rsidRPr="00007717">
        <w:rPr>
          <w:rFonts w:ascii="Arial" w:hAnsi="Arial" w:cs="Arial"/>
          <w:sz w:val="24"/>
          <w:szCs w:val="24"/>
        </w:rPr>
        <w:t xml:space="preserve"> </w:t>
      </w:r>
    </w:p>
    <w:p w:rsidR="00955085" w:rsidRDefault="00955085" w:rsidP="00955085">
      <w:pPr>
        <w:pStyle w:val="ListParagraph"/>
        <w:spacing w:line="276" w:lineRule="auto"/>
        <w:ind w:right="20"/>
        <w:jc w:val="both"/>
        <w:rPr>
          <w:rFonts w:ascii="Arial" w:hAnsi="Arial" w:cs="Arial"/>
          <w:sz w:val="24"/>
          <w:szCs w:val="24"/>
        </w:rPr>
      </w:pPr>
    </w:p>
    <w:p w:rsidR="00F00F65" w:rsidRDefault="00B13D59" w:rsidP="00F00F65">
      <w:pPr>
        <w:spacing w:line="276" w:lineRule="auto"/>
        <w:ind w:right="20" w:firstLine="720"/>
        <w:jc w:val="center"/>
        <w:rPr>
          <w:rFonts w:ascii="Arial" w:hAnsi="Arial" w:cs="Arial"/>
          <w:b/>
          <w:color w:val="FF0000"/>
          <w:sz w:val="24"/>
          <w:szCs w:val="24"/>
          <w:lang w:val="id-ID"/>
        </w:rPr>
      </w:pPr>
      <w:r w:rsidRPr="00B13D59">
        <w:rPr>
          <w:rFonts w:ascii="Arial" w:hAnsi="Arial" w:cs="Arial"/>
          <w:b/>
          <w:noProof/>
          <w:color w:val="FF0000"/>
          <w:sz w:val="24"/>
          <w:szCs w:val="24"/>
        </w:rPr>
        <w:drawing>
          <wp:inline distT="0" distB="0" distL="0" distR="0" wp14:anchorId="0C546A37" wp14:editId="1D7B68BE">
            <wp:extent cx="4912468" cy="3003730"/>
            <wp:effectExtent l="0" t="0" r="2540" b="6350"/>
            <wp:docPr id="123" name="Picture 123" descr="F:\shadow compress\papan dinding angka kematian\WhatsApp Image 2018-12-05 at 4.17.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shadow compress\papan dinding angka kematian\WhatsApp Image 2018-12-05 at 4.17.54 PM.jpeg"/>
                    <pic:cNvPicPr>
                      <a:picLocks noChangeAspect="1" noChangeArrowheads="1"/>
                    </pic:cNvPicPr>
                  </pic:nvPicPr>
                  <pic:blipFill rotWithShape="1">
                    <a:blip r:embed="rId17">
                      <a:extLst>
                        <a:ext uri="{28A0092B-C50C-407E-A947-70E740481C1C}">
                          <a14:useLocalDpi xmlns:a14="http://schemas.microsoft.com/office/drawing/2010/main" val="0"/>
                        </a:ext>
                      </a:extLst>
                    </a:blip>
                    <a:srcRect t="18527"/>
                    <a:stretch/>
                  </pic:blipFill>
                  <pic:spPr bwMode="auto">
                    <a:xfrm>
                      <a:off x="0" y="0"/>
                      <a:ext cx="4932440" cy="3015942"/>
                    </a:xfrm>
                    <a:prstGeom prst="rect">
                      <a:avLst/>
                    </a:prstGeom>
                    <a:noFill/>
                    <a:ln>
                      <a:noFill/>
                    </a:ln>
                    <a:extLst>
                      <a:ext uri="{53640926-AAD7-44D8-BBD7-CCE9431645EC}">
                        <a14:shadowObscured xmlns:a14="http://schemas.microsoft.com/office/drawing/2010/main"/>
                      </a:ext>
                    </a:extLst>
                  </pic:spPr>
                </pic:pic>
              </a:graphicData>
            </a:graphic>
          </wp:inline>
        </w:drawing>
      </w:r>
    </w:p>
    <w:p w:rsidR="00F00F65" w:rsidRDefault="00F00F65" w:rsidP="00F00F65">
      <w:pPr>
        <w:spacing w:line="276" w:lineRule="auto"/>
        <w:ind w:right="20" w:firstLine="720"/>
        <w:jc w:val="center"/>
        <w:rPr>
          <w:rFonts w:ascii="Arial" w:hAnsi="Arial" w:cs="Arial"/>
          <w:i/>
          <w:sz w:val="20"/>
          <w:szCs w:val="20"/>
          <w:lang w:val="id-ID"/>
        </w:rPr>
      </w:pPr>
      <w:r>
        <w:rPr>
          <w:rFonts w:ascii="Arial" w:hAnsi="Arial" w:cs="Arial"/>
          <w:i/>
          <w:sz w:val="20"/>
          <w:szCs w:val="20"/>
          <w:lang w:val="id-ID"/>
        </w:rPr>
        <w:t>Information boards about residents</w:t>
      </w:r>
      <w:r w:rsidR="00955085">
        <w:rPr>
          <w:rFonts w:ascii="Arial" w:hAnsi="Arial" w:cs="Arial"/>
          <w:i/>
          <w:sz w:val="20"/>
          <w:szCs w:val="20"/>
          <w:lang w:val="id-ID"/>
        </w:rPr>
        <w:t xml:space="preserve"> </w:t>
      </w:r>
      <w:r w:rsidR="00955085" w:rsidRPr="00F00F65">
        <w:rPr>
          <w:rFonts w:ascii="Arial" w:hAnsi="Arial" w:cs="Arial"/>
          <w:i/>
          <w:sz w:val="20"/>
          <w:szCs w:val="20"/>
          <w:lang w:val="id-ID"/>
        </w:rPr>
        <w:t xml:space="preserve">in </w:t>
      </w:r>
      <w:r w:rsidR="00955085">
        <w:rPr>
          <w:rFonts w:ascii="Arial" w:hAnsi="Arial" w:cs="Arial"/>
          <w:i/>
          <w:sz w:val="20"/>
          <w:szCs w:val="20"/>
          <w:lang w:val="id-ID"/>
        </w:rPr>
        <w:t xml:space="preserve">Fajar Berseri </w:t>
      </w:r>
      <w:r w:rsidR="00955085" w:rsidRPr="00F00F65">
        <w:rPr>
          <w:rFonts w:ascii="Arial" w:hAnsi="Arial" w:cs="Arial"/>
          <w:i/>
          <w:sz w:val="20"/>
          <w:szCs w:val="20"/>
          <w:lang w:val="id-ID"/>
        </w:rPr>
        <w:t>social care institutions</w:t>
      </w:r>
      <w:r>
        <w:rPr>
          <w:rFonts w:ascii="Arial" w:hAnsi="Arial" w:cs="Arial"/>
          <w:i/>
          <w:sz w:val="20"/>
          <w:szCs w:val="20"/>
          <w:lang w:val="id-ID"/>
        </w:rPr>
        <w:t>, including residents</w:t>
      </w:r>
      <w:r w:rsidRPr="00F00F65">
        <w:rPr>
          <w:rFonts w:ascii="Arial" w:hAnsi="Arial" w:cs="Arial"/>
          <w:i/>
          <w:sz w:val="20"/>
          <w:szCs w:val="20"/>
          <w:lang w:val="id-ID"/>
        </w:rPr>
        <w:t xml:space="preserve"> who died</w:t>
      </w:r>
      <w:r>
        <w:rPr>
          <w:rFonts w:ascii="Arial" w:hAnsi="Arial" w:cs="Arial"/>
          <w:i/>
          <w:sz w:val="20"/>
          <w:szCs w:val="20"/>
          <w:lang w:val="id-ID"/>
        </w:rPr>
        <w:t>, from January to September 2018. Every month 1 to 6 residents died.</w:t>
      </w:r>
    </w:p>
    <w:p w:rsidR="00F00F65" w:rsidRDefault="00F00F65" w:rsidP="00F00F65">
      <w:pPr>
        <w:spacing w:line="276" w:lineRule="auto"/>
        <w:ind w:right="20" w:firstLine="720"/>
        <w:jc w:val="center"/>
        <w:rPr>
          <w:rFonts w:ascii="Arial" w:hAnsi="Arial" w:cs="Arial"/>
          <w:b/>
          <w:color w:val="FF0000"/>
          <w:sz w:val="24"/>
          <w:szCs w:val="24"/>
          <w:lang w:val="id-ID"/>
        </w:rPr>
      </w:pPr>
    </w:p>
    <w:p w:rsidR="00007717" w:rsidRPr="00007717" w:rsidRDefault="0084791D" w:rsidP="0014654B">
      <w:pPr>
        <w:pStyle w:val="ListParagraph"/>
        <w:numPr>
          <w:ilvl w:val="0"/>
          <w:numId w:val="4"/>
        </w:numPr>
        <w:spacing w:line="276" w:lineRule="auto"/>
        <w:ind w:right="14"/>
        <w:contextualSpacing w:val="0"/>
        <w:jc w:val="both"/>
        <w:rPr>
          <w:rFonts w:ascii="Arial" w:hAnsi="Arial" w:cs="Arial"/>
          <w:b/>
          <w:color w:val="FF0000"/>
          <w:sz w:val="24"/>
          <w:szCs w:val="24"/>
          <w:lang w:val="id-ID"/>
        </w:rPr>
      </w:pPr>
      <w:r w:rsidRPr="00007717">
        <w:rPr>
          <w:rFonts w:ascii="Arial" w:hAnsi="Arial" w:cs="Arial"/>
          <w:b/>
          <w:sz w:val="24"/>
          <w:szCs w:val="24"/>
        </w:rPr>
        <w:t xml:space="preserve">The high mortality rate in institutions is never discussed among policy makers </w:t>
      </w:r>
      <w:r w:rsidRPr="00007717">
        <w:rPr>
          <w:rFonts w:ascii="Arial" w:hAnsi="Arial" w:cs="Arial"/>
          <w:sz w:val="24"/>
          <w:szCs w:val="24"/>
        </w:rPr>
        <w:t xml:space="preserve">including within the ministry of </w:t>
      </w:r>
      <w:r w:rsidR="00955085">
        <w:rPr>
          <w:rFonts w:ascii="Arial" w:hAnsi="Arial" w:cs="Arial"/>
          <w:sz w:val="24"/>
          <w:szCs w:val="24"/>
          <w:lang w:val="id-ID"/>
        </w:rPr>
        <w:t xml:space="preserve">health and </w:t>
      </w:r>
      <w:r w:rsidRPr="00007717">
        <w:rPr>
          <w:rFonts w:ascii="Arial" w:hAnsi="Arial" w:cs="Arial"/>
          <w:sz w:val="24"/>
          <w:szCs w:val="24"/>
        </w:rPr>
        <w:t xml:space="preserve">social affairs and local </w:t>
      </w:r>
      <w:r w:rsidR="00955085">
        <w:rPr>
          <w:rFonts w:ascii="Arial" w:hAnsi="Arial" w:cs="Arial"/>
          <w:sz w:val="24"/>
          <w:szCs w:val="24"/>
          <w:lang w:val="id-ID"/>
        </w:rPr>
        <w:t xml:space="preserve">health and </w:t>
      </w:r>
      <w:r w:rsidRPr="00007717">
        <w:rPr>
          <w:rFonts w:ascii="Arial" w:hAnsi="Arial" w:cs="Arial"/>
          <w:sz w:val="24"/>
          <w:szCs w:val="24"/>
        </w:rPr>
        <w:t xml:space="preserve">social service. </w:t>
      </w:r>
      <w:r w:rsidRPr="00007717">
        <w:rPr>
          <w:rFonts w:ascii="Arial" w:hAnsi="Arial" w:cs="Arial"/>
          <w:b/>
          <w:sz w:val="24"/>
          <w:szCs w:val="24"/>
        </w:rPr>
        <w:t>Institution residents die quietly without anyone making a fuss</w:t>
      </w:r>
      <w:r w:rsidRPr="00007717">
        <w:rPr>
          <w:rFonts w:ascii="Arial" w:hAnsi="Arial" w:cs="Arial"/>
          <w:sz w:val="24"/>
          <w:szCs w:val="24"/>
        </w:rPr>
        <w:t xml:space="preserve">. </w:t>
      </w:r>
    </w:p>
    <w:p w:rsidR="0084791D" w:rsidRPr="00007717" w:rsidRDefault="00955085" w:rsidP="0014654B">
      <w:pPr>
        <w:pStyle w:val="ListParagraph"/>
        <w:numPr>
          <w:ilvl w:val="0"/>
          <w:numId w:val="4"/>
        </w:numPr>
        <w:spacing w:line="276" w:lineRule="auto"/>
        <w:ind w:right="14"/>
        <w:contextualSpacing w:val="0"/>
        <w:jc w:val="both"/>
        <w:rPr>
          <w:rFonts w:ascii="Arial" w:hAnsi="Arial" w:cs="Arial"/>
          <w:b/>
          <w:color w:val="FF0000"/>
          <w:sz w:val="24"/>
          <w:szCs w:val="24"/>
          <w:lang w:val="id-ID"/>
        </w:rPr>
      </w:pPr>
      <w:r>
        <w:rPr>
          <w:rFonts w:ascii="Arial" w:hAnsi="Arial" w:cs="Arial"/>
          <w:b/>
          <w:sz w:val="24"/>
          <w:szCs w:val="24"/>
          <w:lang w:val="id-ID"/>
        </w:rPr>
        <w:t xml:space="preserve">Many of </w:t>
      </w:r>
      <w:r w:rsidR="0084791D" w:rsidRPr="00007717">
        <w:rPr>
          <w:rFonts w:ascii="Arial" w:hAnsi="Arial" w:cs="Arial"/>
          <w:b/>
          <w:sz w:val="24"/>
          <w:szCs w:val="24"/>
        </w:rPr>
        <w:t xml:space="preserve"> female r</w:t>
      </w:r>
      <w:r>
        <w:rPr>
          <w:rFonts w:ascii="Arial" w:hAnsi="Arial" w:cs="Arial"/>
          <w:b/>
          <w:sz w:val="24"/>
          <w:szCs w:val="24"/>
        </w:rPr>
        <w:t>esidents who were pregnant</w:t>
      </w:r>
      <w:r w:rsidR="0084791D" w:rsidRPr="00007717">
        <w:rPr>
          <w:rFonts w:ascii="Arial" w:hAnsi="Arial" w:cs="Arial"/>
          <w:b/>
          <w:sz w:val="24"/>
          <w:szCs w:val="24"/>
        </w:rPr>
        <w:t xml:space="preserve"> did not get adequate health checks</w:t>
      </w:r>
      <w:r w:rsidR="0084791D" w:rsidRPr="00007717">
        <w:rPr>
          <w:rFonts w:ascii="Arial" w:hAnsi="Arial" w:cs="Arial"/>
          <w:b/>
          <w:sz w:val="24"/>
          <w:szCs w:val="24"/>
          <w:lang w:val="id-ID"/>
        </w:rPr>
        <w:t xml:space="preserve"> or at all</w:t>
      </w:r>
      <w:r w:rsidR="0084791D" w:rsidRPr="00007717">
        <w:rPr>
          <w:rFonts w:ascii="Arial" w:hAnsi="Arial" w:cs="Arial"/>
          <w:b/>
          <w:sz w:val="24"/>
          <w:szCs w:val="24"/>
        </w:rPr>
        <w:t xml:space="preserve"> </w:t>
      </w:r>
      <w:r w:rsidR="0084791D" w:rsidRPr="00007717">
        <w:rPr>
          <w:rFonts w:ascii="Arial" w:hAnsi="Arial" w:cs="Arial"/>
          <w:sz w:val="24"/>
          <w:szCs w:val="24"/>
        </w:rPr>
        <w:t xml:space="preserve">including during childbirth. </w:t>
      </w:r>
      <w:r w:rsidR="0084791D" w:rsidRPr="00007717">
        <w:rPr>
          <w:rFonts w:ascii="Arial" w:hAnsi="Arial" w:cs="Arial"/>
          <w:sz w:val="24"/>
          <w:szCs w:val="24"/>
          <w:lang w:val="id-ID"/>
        </w:rPr>
        <w:t xml:space="preserve">Delivery were often conducted just by institution’s staff without medical knowledge. </w:t>
      </w:r>
      <w:r w:rsidR="0084791D" w:rsidRPr="00007717">
        <w:rPr>
          <w:rFonts w:ascii="Arial" w:hAnsi="Arial" w:cs="Arial"/>
          <w:sz w:val="24"/>
          <w:szCs w:val="24"/>
        </w:rPr>
        <w:t>There was a case in an institution in Bek</w:t>
      </w:r>
      <w:r>
        <w:rPr>
          <w:rFonts w:ascii="Arial" w:hAnsi="Arial" w:cs="Arial"/>
          <w:sz w:val="24"/>
          <w:szCs w:val="24"/>
        </w:rPr>
        <w:t>asi where both the</w:t>
      </w:r>
      <w:r w:rsidR="0084791D" w:rsidRPr="00007717">
        <w:rPr>
          <w:rFonts w:ascii="Arial" w:hAnsi="Arial" w:cs="Arial"/>
          <w:sz w:val="24"/>
          <w:szCs w:val="24"/>
        </w:rPr>
        <w:t xml:space="preserve"> </w:t>
      </w:r>
      <w:r>
        <w:rPr>
          <w:rFonts w:ascii="Arial" w:hAnsi="Arial" w:cs="Arial"/>
          <w:b/>
          <w:sz w:val="24"/>
          <w:szCs w:val="24"/>
        </w:rPr>
        <w:t xml:space="preserve">mother and </w:t>
      </w:r>
      <w:r>
        <w:rPr>
          <w:rFonts w:ascii="Arial" w:hAnsi="Arial" w:cs="Arial"/>
          <w:b/>
          <w:sz w:val="24"/>
          <w:szCs w:val="24"/>
          <w:lang w:val="id-ID"/>
        </w:rPr>
        <w:t>her child</w:t>
      </w:r>
      <w:r w:rsidR="0084791D" w:rsidRPr="00007717">
        <w:rPr>
          <w:rFonts w:ascii="Arial" w:hAnsi="Arial" w:cs="Arial"/>
          <w:b/>
          <w:sz w:val="24"/>
          <w:szCs w:val="24"/>
        </w:rPr>
        <w:t xml:space="preserve"> died in childbirth.</w:t>
      </w:r>
      <w:r w:rsidR="0084791D" w:rsidRPr="00007717">
        <w:rPr>
          <w:rFonts w:ascii="Arial" w:hAnsi="Arial" w:cs="Arial"/>
          <w:sz w:val="24"/>
          <w:szCs w:val="24"/>
        </w:rPr>
        <w:t xml:space="preserve"> The institution </w:t>
      </w:r>
      <w:r w:rsidR="0084791D" w:rsidRPr="00007717">
        <w:rPr>
          <w:rFonts w:ascii="Arial" w:hAnsi="Arial" w:cs="Arial"/>
          <w:sz w:val="24"/>
          <w:szCs w:val="24"/>
        </w:rPr>
        <w:lastRenderedPageBreak/>
        <w:t>managers said this occurred beca</w:t>
      </w:r>
      <w:r>
        <w:rPr>
          <w:rFonts w:ascii="Arial" w:hAnsi="Arial" w:cs="Arial"/>
          <w:sz w:val="24"/>
          <w:szCs w:val="24"/>
        </w:rPr>
        <w:t>use there was no medical assistance</w:t>
      </w:r>
      <w:r>
        <w:rPr>
          <w:rFonts w:ascii="Arial" w:hAnsi="Arial" w:cs="Arial"/>
          <w:sz w:val="24"/>
          <w:szCs w:val="24"/>
          <w:lang w:val="id-ID"/>
        </w:rPr>
        <w:t xml:space="preserve"> during delivery</w:t>
      </w:r>
      <w:r w:rsidR="0084791D" w:rsidRPr="00007717">
        <w:rPr>
          <w:rFonts w:ascii="Arial" w:hAnsi="Arial" w:cs="Arial"/>
          <w:sz w:val="24"/>
          <w:szCs w:val="24"/>
        </w:rPr>
        <w:t>.</w:t>
      </w:r>
      <w:r w:rsidR="0084791D" w:rsidRPr="009A0D84">
        <w:rPr>
          <w:vertAlign w:val="superscript"/>
        </w:rPr>
        <w:footnoteReference w:id="14"/>
      </w:r>
    </w:p>
    <w:p w:rsidR="0084791D" w:rsidRPr="00704BFC" w:rsidRDefault="00704BFC" w:rsidP="0084791D">
      <w:pPr>
        <w:spacing w:line="276" w:lineRule="auto"/>
        <w:ind w:right="20"/>
        <w:jc w:val="both"/>
        <w:rPr>
          <w:rFonts w:ascii="Arial" w:hAnsi="Arial" w:cs="Arial"/>
          <w:b/>
          <w:color w:val="FF0000"/>
          <w:sz w:val="24"/>
          <w:szCs w:val="24"/>
          <w:lang w:val="id-ID"/>
        </w:rPr>
      </w:pPr>
      <w:r w:rsidRPr="00704BFC">
        <w:rPr>
          <w:rFonts w:ascii="Arial" w:hAnsi="Arial" w:cs="Arial"/>
          <w:b/>
          <w:noProof/>
          <w:color w:val="FF0000"/>
          <w:sz w:val="24"/>
          <w:szCs w:val="24"/>
        </w:rPr>
        <w:drawing>
          <wp:inline distT="0" distB="0" distL="0" distR="0" wp14:anchorId="226E13AC" wp14:editId="73F56E5F">
            <wp:extent cx="3200400" cy="2401891"/>
            <wp:effectExtent l="0" t="0" r="0" b="0"/>
            <wp:docPr id="124" name="Picture 124" descr="F:\shadow compress\hamil, melahirkan &amp; meninggal\WhatsApp Image 2018-12-05 at 4.18.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shadow compress\hamil, melahirkan &amp; meninggal\WhatsApp Image 2018-12-05 at 4.18.00 P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7416" cy="2429672"/>
                    </a:xfrm>
                    <a:prstGeom prst="rect">
                      <a:avLst/>
                    </a:prstGeom>
                    <a:noFill/>
                    <a:ln>
                      <a:noFill/>
                    </a:ln>
                  </pic:spPr>
                </pic:pic>
              </a:graphicData>
            </a:graphic>
          </wp:inline>
        </w:drawing>
      </w:r>
      <w:r w:rsidRPr="00704B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4BFC">
        <w:rPr>
          <w:rFonts w:ascii="Arial" w:hAnsi="Arial" w:cs="Arial"/>
          <w:b/>
          <w:noProof/>
          <w:color w:val="FF0000"/>
          <w:sz w:val="24"/>
          <w:szCs w:val="24"/>
        </w:rPr>
        <w:drawing>
          <wp:inline distT="0" distB="0" distL="0" distR="0" wp14:anchorId="299817E4" wp14:editId="4AD95687">
            <wp:extent cx="2694562" cy="2373428"/>
            <wp:effectExtent l="0" t="0" r="0" b="8255"/>
            <wp:docPr id="125" name="Picture 125" descr="F:\shadow compress\hamil, melahirkan &amp; meninggal\WhatsApp Image 2018-12-05 at 4.17.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shadow compress\hamil, melahirkan &amp; meninggal\WhatsApp Image 2018-12-05 at 4.17.56 PM.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l="39120" t="31854" r="9139" b="7419"/>
                    <a:stretch/>
                  </pic:blipFill>
                  <pic:spPr bwMode="auto">
                    <a:xfrm>
                      <a:off x="0" y="0"/>
                      <a:ext cx="2706759" cy="2384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id-ID" w:eastAsia="x-none" w:bidi="x-none"/>
        </w:rPr>
        <w:t>L</w:t>
      </w:r>
    </w:p>
    <w:p w:rsidR="00704BFC" w:rsidRPr="007E1667" w:rsidRDefault="00704BFC" w:rsidP="0084791D">
      <w:pPr>
        <w:spacing w:line="276" w:lineRule="auto"/>
        <w:ind w:right="20"/>
        <w:jc w:val="both"/>
        <w:rPr>
          <w:rFonts w:ascii="Arial" w:hAnsi="Arial" w:cs="Arial"/>
          <w:i/>
          <w:sz w:val="24"/>
          <w:szCs w:val="24"/>
          <w:lang w:val="id-ID"/>
        </w:rPr>
      </w:pPr>
      <w:r w:rsidRPr="007E1667">
        <w:rPr>
          <w:rFonts w:ascii="Arial" w:hAnsi="Arial" w:cs="Arial"/>
          <w:i/>
          <w:sz w:val="24"/>
          <w:szCs w:val="24"/>
          <w:lang w:val="id-ID"/>
        </w:rPr>
        <w:t xml:space="preserve">Left: pictures of </w:t>
      </w:r>
      <w:r w:rsidR="007E1667" w:rsidRPr="007E1667">
        <w:rPr>
          <w:rFonts w:ascii="Arial" w:hAnsi="Arial" w:cs="Arial"/>
          <w:i/>
          <w:sz w:val="24"/>
          <w:szCs w:val="24"/>
          <w:lang w:val="id-ID"/>
        </w:rPr>
        <w:t xml:space="preserve">Fajar Berseri’s </w:t>
      </w:r>
      <w:r w:rsidRPr="007E1667">
        <w:rPr>
          <w:rFonts w:ascii="Arial" w:hAnsi="Arial" w:cs="Arial"/>
          <w:i/>
          <w:sz w:val="24"/>
          <w:szCs w:val="24"/>
          <w:lang w:val="id-ID"/>
        </w:rPr>
        <w:t xml:space="preserve">women residents giving birth asisted only by the </w:t>
      </w:r>
      <w:r w:rsidR="007E1667" w:rsidRPr="007E1667">
        <w:rPr>
          <w:rFonts w:ascii="Arial" w:hAnsi="Arial" w:cs="Arial"/>
          <w:i/>
          <w:sz w:val="24"/>
          <w:szCs w:val="24"/>
          <w:lang w:val="id-ID"/>
        </w:rPr>
        <w:t xml:space="preserve">institution’s </w:t>
      </w:r>
      <w:r w:rsidRPr="007E1667">
        <w:rPr>
          <w:rFonts w:ascii="Arial" w:hAnsi="Arial" w:cs="Arial"/>
          <w:i/>
          <w:sz w:val="24"/>
          <w:szCs w:val="24"/>
          <w:lang w:val="id-ID"/>
        </w:rPr>
        <w:t xml:space="preserve">staff </w:t>
      </w:r>
    </w:p>
    <w:p w:rsidR="00704BFC" w:rsidRPr="007E1667" w:rsidRDefault="007E1667" w:rsidP="0084791D">
      <w:pPr>
        <w:spacing w:line="276" w:lineRule="auto"/>
        <w:ind w:right="20"/>
        <w:jc w:val="both"/>
        <w:rPr>
          <w:rFonts w:ascii="Arial" w:hAnsi="Arial" w:cs="Arial"/>
          <w:i/>
          <w:sz w:val="24"/>
          <w:szCs w:val="24"/>
          <w:lang w:val="id-ID"/>
        </w:rPr>
      </w:pPr>
      <w:r w:rsidRPr="007E1667">
        <w:rPr>
          <w:rFonts w:ascii="Arial" w:hAnsi="Arial" w:cs="Arial"/>
          <w:i/>
          <w:sz w:val="24"/>
          <w:szCs w:val="24"/>
          <w:lang w:val="id-ID"/>
        </w:rPr>
        <w:t xml:space="preserve">Right: Photo of a Fajar Berseri’s women resident and her baby, both died during delivery in the institution without medical assitance. </w:t>
      </w:r>
    </w:p>
    <w:p w:rsidR="00704BFC" w:rsidRPr="00DD616A" w:rsidRDefault="00704BFC" w:rsidP="0084791D">
      <w:pPr>
        <w:spacing w:line="276" w:lineRule="auto"/>
        <w:ind w:right="20"/>
        <w:jc w:val="both"/>
        <w:rPr>
          <w:rFonts w:ascii="Arial" w:hAnsi="Arial" w:cs="Arial"/>
          <w:b/>
          <w:color w:val="FF0000"/>
          <w:sz w:val="24"/>
          <w:szCs w:val="24"/>
          <w:lang w:val="id-ID"/>
        </w:rPr>
      </w:pPr>
    </w:p>
    <w:p w:rsidR="0084791D" w:rsidRPr="00DD616A" w:rsidRDefault="0084791D" w:rsidP="0014654B">
      <w:pPr>
        <w:pStyle w:val="Heading2"/>
        <w:numPr>
          <w:ilvl w:val="0"/>
          <w:numId w:val="6"/>
        </w:numPr>
      </w:pPr>
      <w:bookmarkStart w:id="32" w:name="_Toc30327497"/>
      <w:r w:rsidRPr="00DD616A">
        <w:t>Starvation</w:t>
      </w:r>
      <w:bookmarkEnd w:id="32"/>
    </w:p>
    <w:p w:rsidR="0056491E" w:rsidRDefault="0084791D" w:rsidP="0014654B">
      <w:pPr>
        <w:pStyle w:val="ListParagraph"/>
        <w:numPr>
          <w:ilvl w:val="0"/>
          <w:numId w:val="4"/>
        </w:numPr>
        <w:spacing w:line="276" w:lineRule="auto"/>
        <w:ind w:right="20"/>
        <w:jc w:val="both"/>
        <w:rPr>
          <w:rFonts w:ascii="Arial" w:hAnsi="Arial" w:cs="Arial"/>
          <w:sz w:val="24"/>
          <w:szCs w:val="24"/>
        </w:rPr>
      </w:pPr>
      <w:r w:rsidRPr="00007717">
        <w:rPr>
          <w:rFonts w:ascii="Arial" w:hAnsi="Arial" w:cs="Arial"/>
          <w:b/>
          <w:sz w:val="24"/>
          <w:szCs w:val="24"/>
        </w:rPr>
        <w:t>There were several institutions where residents have been left to starve</w:t>
      </w:r>
      <w:r w:rsidRPr="00007717">
        <w:rPr>
          <w:rFonts w:ascii="Arial" w:hAnsi="Arial" w:cs="Arial"/>
          <w:sz w:val="24"/>
          <w:szCs w:val="24"/>
        </w:rPr>
        <w:t>, including Padepokan Mbah Marsiyo in Kebumen. A resident interviewed said that he was very hungry and only received inadequate meals twice a day.</w:t>
      </w:r>
      <w:r w:rsidRPr="009A0D84">
        <w:rPr>
          <w:vertAlign w:val="superscript"/>
        </w:rPr>
        <w:footnoteReference w:id="15"/>
      </w:r>
      <w:r w:rsidRPr="00007717">
        <w:rPr>
          <w:rFonts w:ascii="Arial" w:hAnsi="Arial" w:cs="Arial"/>
          <w:sz w:val="24"/>
          <w:szCs w:val="24"/>
        </w:rPr>
        <w:t xml:space="preserve"> Some of the residents were very thin and skeletal-like. At another institution in Sragen District, Sehat Waras Sejahtera Foundation, the residents appeared to be hungry and subdued.</w:t>
      </w:r>
      <w:r w:rsidRPr="009A0D84">
        <w:rPr>
          <w:vertAlign w:val="superscript"/>
        </w:rPr>
        <w:footnoteReference w:id="16"/>
      </w:r>
    </w:p>
    <w:p w:rsidR="00BF6FC6" w:rsidRDefault="00BF6FC6" w:rsidP="00BF6FC6">
      <w:pPr>
        <w:pStyle w:val="ListParagraph"/>
        <w:spacing w:line="276" w:lineRule="auto"/>
        <w:ind w:right="20"/>
        <w:jc w:val="both"/>
        <w:rPr>
          <w:rFonts w:ascii="Arial" w:hAnsi="Arial" w:cs="Arial"/>
          <w:b/>
          <w:sz w:val="24"/>
          <w:szCs w:val="24"/>
        </w:rPr>
      </w:pPr>
    </w:p>
    <w:p w:rsidR="00BF6FC6" w:rsidRDefault="001F4F4A" w:rsidP="00BF6FC6">
      <w:pPr>
        <w:pStyle w:val="ListParagraph"/>
        <w:spacing w:line="276" w:lineRule="auto"/>
        <w:ind w:right="20"/>
        <w:jc w:val="both"/>
        <w:rPr>
          <w:rFonts w:ascii="Arial" w:hAnsi="Arial" w:cs="Arial"/>
          <w:b/>
          <w:sz w:val="24"/>
          <w:szCs w:val="24"/>
        </w:rPr>
      </w:pPr>
      <w:r w:rsidRPr="001F4F4A">
        <w:rPr>
          <w:rFonts w:ascii="Arial" w:hAnsi="Arial" w:cs="Arial"/>
          <w:b/>
          <w:noProof/>
          <w:sz w:val="24"/>
          <w:szCs w:val="24"/>
        </w:rPr>
        <w:lastRenderedPageBreak/>
        <w:drawing>
          <wp:inline distT="0" distB="0" distL="0" distR="0" wp14:anchorId="0ED94493" wp14:editId="4028727A">
            <wp:extent cx="2155825" cy="2124275"/>
            <wp:effectExtent l="0" t="0" r="0" b="9525"/>
            <wp:docPr id="75" name="Picture 75" descr="D:\SUNTER SHADOW REPORT CRPD DATA\shadow compress\mbah marsi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UNTER SHADOW REPORT CRPD DATA\shadow compress\mbah marsiyo.jpg"/>
                    <pic:cNvPicPr>
                      <a:picLocks noChangeAspect="1" noChangeArrowheads="1"/>
                    </pic:cNvPicPr>
                  </pic:nvPicPr>
                  <pic:blipFill rotWithShape="1">
                    <a:blip r:embed="rId20">
                      <a:extLst>
                        <a:ext uri="{28A0092B-C50C-407E-A947-70E740481C1C}">
                          <a14:useLocalDpi xmlns:a14="http://schemas.microsoft.com/office/drawing/2010/main" val="0"/>
                        </a:ext>
                      </a:extLst>
                    </a:blip>
                    <a:srcRect r="32343"/>
                    <a:stretch/>
                  </pic:blipFill>
                  <pic:spPr bwMode="auto">
                    <a:xfrm>
                      <a:off x="0" y="0"/>
                      <a:ext cx="2172648" cy="2140852"/>
                    </a:xfrm>
                    <a:prstGeom prst="rect">
                      <a:avLst/>
                    </a:prstGeom>
                    <a:noFill/>
                    <a:ln>
                      <a:noFill/>
                    </a:ln>
                    <a:extLst>
                      <a:ext uri="{53640926-AAD7-44D8-BBD7-CCE9431645EC}">
                        <a14:shadowObscured xmlns:a14="http://schemas.microsoft.com/office/drawing/2010/main"/>
                      </a:ext>
                    </a:extLst>
                  </pic:spPr>
                </pic:pic>
              </a:graphicData>
            </a:graphic>
          </wp:inline>
        </w:drawing>
      </w:r>
      <w:r w:rsidRPr="001F4F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F4F4A">
        <w:rPr>
          <w:rFonts w:ascii="Arial" w:hAnsi="Arial" w:cs="Arial"/>
          <w:b/>
          <w:noProof/>
          <w:sz w:val="24"/>
          <w:szCs w:val="24"/>
        </w:rPr>
        <w:drawing>
          <wp:inline distT="0" distB="0" distL="0" distR="0" wp14:anchorId="6ABC7933" wp14:editId="5B829349">
            <wp:extent cx="3257550" cy="2171701"/>
            <wp:effectExtent l="0" t="0" r="0" b="0"/>
            <wp:docPr id="76" name="Picture 76" descr="D:\SUNTER SHADOW REPORT CRPD DATA\shadow compress\mbah marsiy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UNTER SHADOW REPORT CRPD DATA\shadow compress\mbah marsiyo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3123" cy="2175416"/>
                    </a:xfrm>
                    <a:prstGeom prst="rect">
                      <a:avLst/>
                    </a:prstGeom>
                    <a:noFill/>
                    <a:ln>
                      <a:noFill/>
                    </a:ln>
                  </pic:spPr>
                </pic:pic>
              </a:graphicData>
            </a:graphic>
          </wp:inline>
        </w:drawing>
      </w:r>
    </w:p>
    <w:p w:rsidR="00BF6FC6" w:rsidRDefault="003D77B5" w:rsidP="00BF6FC6">
      <w:pPr>
        <w:pStyle w:val="ListParagraph"/>
        <w:spacing w:line="276" w:lineRule="auto"/>
        <w:ind w:right="20"/>
        <w:jc w:val="both"/>
        <w:rPr>
          <w:rFonts w:ascii="Arial" w:hAnsi="Arial" w:cs="Arial"/>
          <w:i/>
          <w:sz w:val="24"/>
          <w:szCs w:val="24"/>
          <w:lang w:val="id-ID"/>
        </w:rPr>
      </w:pPr>
      <w:r>
        <w:rPr>
          <w:rFonts w:ascii="Arial" w:hAnsi="Arial" w:cs="Arial"/>
          <w:i/>
          <w:sz w:val="24"/>
          <w:szCs w:val="24"/>
          <w:lang w:val="id-ID"/>
        </w:rPr>
        <w:t xml:space="preserve">Starving residents at </w:t>
      </w:r>
      <w:r w:rsidR="001F4F4A" w:rsidRPr="001F4F4A">
        <w:rPr>
          <w:rFonts w:ascii="Arial" w:hAnsi="Arial" w:cs="Arial"/>
          <w:i/>
          <w:sz w:val="24"/>
          <w:szCs w:val="24"/>
          <w:lang w:val="id-ID"/>
        </w:rPr>
        <w:t>Mbah Marsiyo social care institution, Kebumen, Central Java, 2019 (Photo by Andrea Star Reese)</w:t>
      </w:r>
    </w:p>
    <w:p w:rsidR="001F4F4A" w:rsidRPr="001F4F4A" w:rsidRDefault="001F4F4A" w:rsidP="00BF6FC6">
      <w:pPr>
        <w:pStyle w:val="ListParagraph"/>
        <w:spacing w:line="276" w:lineRule="auto"/>
        <w:ind w:right="20"/>
        <w:jc w:val="both"/>
        <w:rPr>
          <w:rFonts w:ascii="Arial" w:hAnsi="Arial" w:cs="Arial"/>
          <w:i/>
          <w:sz w:val="24"/>
          <w:szCs w:val="24"/>
          <w:lang w:val="id-ID"/>
        </w:rPr>
      </w:pPr>
    </w:p>
    <w:p w:rsidR="0084791D" w:rsidRPr="0056491E" w:rsidRDefault="0084791D" w:rsidP="0014654B">
      <w:pPr>
        <w:pStyle w:val="Heading2"/>
        <w:numPr>
          <w:ilvl w:val="0"/>
          <w:numId w:val="6"/>
        </w:numPr>
        <w:rPr>
          <w:rFonts w:eastAsiaTheme="minorHAnsi" w:cs="Arial"/>
          <w:sz w:val="24"/>
          <w:szCs w:val="24"/>
        </w:rPr>
      </w:pPr>
      <w:bookmarkStart w:id="33" w:name="_Toc30327498"/>
      <w:r w:rsidRPr="0056491E">
        <w:rPr>
          <w:rFonts w:eastAsia="Times New Roman"/>
        </w:rPr>
        <w:t>Shaving Head</w:t>
      </w:r>
      <w:bookmarkEnd w:id="33"/>
    </w:p>
    <w:p w:rsidR="0084791D" w:rsidRPr="0056491E" w:rsidRDefault="0084791D" w:rsidP="0014654B">
      <w:pPr>
        <w:pStyle w:val="ListParagraph"/>
        <w:numPr>
          <w:ilvl w:val="0"/>
          <w:numId w:val="4"/>
        </w:numPr>
        <w:spacing w:after="0" w:line="276" w:lineRule="auto"/>
        <w:ind w:right="20"/>
        <w:jc w:val="both"/>
        <w:rPr>
          <w:rFonts w:ascii="Arial" w:eastAsia="Times New Roman" w:hAnsi="Arial" w:cs="Arial"/>
          <w:sz w:val="24"/>
          <w:szCs w:val="24"/>
        </w:rPr>
      </w:pPr>
      <w:r w:rsidRPr="0056491E">
        <w:rPr>
          <w:rFonts w:ascii="Arial" w:eastAsia="Times New Roman" w:hAnsi="Arial" w:cs="Arial"/>
          <w:sz w:val="24"/>
          <w:szCs w:val="24"/>
        </w:rPr>
        <w:t xml:space="preserve">Many institutions, including government-owned institutions, </w:t>
      </w:r>
      <w:r w:rsidRPr="00955085">
        <w:rPr>
          <w:rFonts w:ascii="Arial" w:eastAsia="Times New Roman" w:hAnsi="Arial" w:cs="Arial"/>
          <w:b/>
          <w:sz w:val="24"/>
          <w:szCs w:val="24"/>
        </w:rPr>
        <w:t>shave</w:t>
      </w:r>
      <w:r w:rsidR="00955085">
        <w:rPr>
          <w:rFonts w:ascii="Arial" w:eastAsia="Times New Roman" w:hAnsi="Arial" w:cs="Arial"/>
          <w:b/>
          <w:sz w:val="24"/>
          <w:szCs w:val="24"/>
          <w:lang w:val="id-ID"/>
        </w:rPr>
        <w:t xml:space="preserve"> the head of</w:t>
      </w:r>
      <w:r w:rsidRPr="00955085">
        <w:rPr>
          <w:rFonts w:ascii="Arial" w:eastAsia="Times New Roman" w:hAnsi="Arial" w:cs="Arial"/>
          <w:b/>
          <w:sz w:val="24"/>
          <w:szCs w:val="24"/>
        </w:rPr>
        <w:t xml:space="preserve"> both male and female residents</w:t>
      </w:r>
      <w:r w:rsidRPr="0056491E">
        <w:rPr>
          <w:rFonts w:ascii="Arial" w:eastAsia="Times New Roman" w:hAnsi="Arial" w:cs="Arial"/>
          <w:sz w:val="24"/>
          <w:szCs w:val="24"/>
          <w:lang w:val="id-ID"/>
        </w:rPr>
        <w:t xml:space="preserve"> without </w:t>
      </w:r>
      <w:r w:rsidRPr="0056491E">
        <w:rPr>
          <w:rFonts w:ascii="Arial" w:eastAsia="Times New Roman" w:hAnsi="Arial" w:cs="Arial"/>
          <w:sz w:val="24"/>
          <w:szCs w:val="24"/>
        </w:rPr>
        <w:t>consent of the person. The institution</w:t>
      </w:r>
      <w:r w:rsidR="00955085">
        <w:rPr>
          <w:rFonts w:ascii="Arial" w:eastAsia="Times New Roman" w:hAnsi="Arial" w:cs="Arial"/>
          <w:sz w:val="24"/>
          <w:szCs w:val="24"/>
          <w:lang w:val="id-ID"/>
        </w:rPr>
        <w:t>’s</w:t>
      </w:r>
      <w:r w:rsidRPr="0056491E">
        <w:rPr>
          <w:rFonts w:ascii="Arial" w:eastAsia="Times New Roman" w:hAnsi="Arial" w:cs="Arial"/>
          <w:sz w:val="24"/>
          <w:szCs w:val="24"/>
        </w:rPr>
        <w:t xml:space="preserve"> management argue that this shaving is done because the residents have lice or ulcers on their head. A female institution resident we interviewed said that she had been shaved twice. She felt very humiliated and abused by this treatment but was unable to do anything. When asked what would have happened if she refused she said there was a risk she could be beaten. </w:t>
      </w:r>
    </w:p>
    <w:p w:rsidR="0084791D" w:rsidRDefault="0084791D" w:rsidP="0084791D">
      <w:pPr>
        <w:spacing w:after="0" w:line="276" w:lineRule="auto"/>
        <w:ind w:right="20"/>
        <w:jc w:val="both"/>
        <w:rPr>
          <w:rFonts w:ascii="Arial" w:eastAsia="Times New Roman" w:hAnsi="Arial" w:cs="Arial"/>
          <w:b/>
          <w:i/>
          <w:sz w:val="24"/>
          <w:szCs w:val="24"/>
        </w:rPr>
      </w:pPr>
    </w:p>
    <w:p w:rsidR="0084791D" w:rsidRPr="0056491E" w:rsidRDefault="0084791D" w:rsidP="0014654B">
      <w:pPr>
        <w:pStyle w:val="Heading2"/>
        <w:numPr>
          <w:ilvl w:val="0"/>
          <w:numId w:val="6"/>
        </w:numPr>
        <w:rPr>
          <w:rFonts w:eastAsia="Times New Roman"/>
        </w:rPr>
      </w:pPr>
      <w:bookmarkStart w:id="34" w:name="_Toc30327499"/>
      <w:r w:rsidRPr="0056491E">
        <w:rPr>
          <w:rFonts w:eastAsia="Times New Roman"/>
        </w:rPr>
        <w:t>There are no beds or matrasses</w:t>
      </w:r>
      <w:bookmarkEnd w:id="34"/>
    </w:p>
    <w:p w:rsidR="0084791D" w:rsidRPr="0056491E" w:rsidRDefault="0084791D" w:rsidP="0014654B">
      <w:pPr>
        <w:pStyle w:val="ListParagraph"/>
        <w:numPr>
          <w:ilvl w:val="0"/>
          <w:numId w:val="4"/>
        </w:numPr>
        <w:spacing w:after="0" w:line="276" w:lineRule="auto"/>
        <w:ind w:right="20"/>
        <w:jc w:val="both"/>
        <w:rPr>
          <w:rFonts w:ascii="Arial" w:eastAsia="Times New Roman" w:hAnsi="Arial" w:cs="Arial"/>
          <w:sz w:val="24"/>
          <w:szCs w:val="24"/>
        </w:rPr>
      </w:pPr>
      <w:r w:rsidRPr="0056491E">
        <w:rPr>
          <w:rFonts w:ascii="Arial" w:eastAsia="Times New Roman" w:hAnsi="Arial" w:cs="Arial"/>
          <w:sz w:val="24"/>
          <w:szCs w:val="24"/>
        </w:rPr>
        <w:t>Most of the inhabitants of these institutions sleep on the floor of their cells without any mat</w:t>
      </w:r>
      <w:r w:rsidRPr="0056491E">
        <w:rPr>
          <w:rFonts w:ascii="Arial" w:eastAsia="Times New Roman" w:hAnsi="Arial" w:cs="Arial"/>
          <w:sz w:val="24"/>
          <w:szCs w:val="24"/>
          <w:lang w:val="id-ID"/>
        </w:rPr>
        <w:t>trases</w:t>
      </w:r>
      <w:r w:rsidRPr="0056491E">
        <w:rPr>
          <w:rFonts w:ascii="Arial" w:eastAsia="Times New Roman" w:hAnsi="Arial" w:cs="Arial"/>
          <w:sz w:val="24"/>
          <w:szCs w:val="24"/>
        </w:rPr>
        <w:t>.</w:t>
      </w:r>
    </w:p>
    <w:p w:rsidR="0084791D" w:rsidRPr="009A0D84" w:rsidRDefault="0084791D" w:rsidP="0084791D">
      <w:pPr>
        <w:spacing w:after="0" w:line="276" w:lineRule="auto"/>
        <w:ind w:right="20"/>
        <w:jc w:val="both"/>
        <w:rPr>
          <w:rFonts w:ascii="Arial" w:eastAsia="Times New Roman" w:hAnsi="Arial" w:cs="Arial"/>
          <w:sz w:val="24"/>
          <w:szCs w:val="24"/>
        </w:rPr>
      </w:pPr>
    </w:p>
    <w:p w:rsidR="0084791D" w:rsidRPr="0056491E" w:rsidRDefault="0084791D" w:rsidP="0014654B">
      <w:pPr>
        <w:pStyle w:val="Heading2"/>
        <w:numPr>
          <w:ilvl w:val="0"/>
          <w:numId w:val="6"/>
        </w:numPr>
        <w:rPr>
          <w:rFonts w:eastAsia="Times New Roman"/>
        </w:rPr>
      </w:pPr>
      <w:bookmarkStart w:id="35" w:name="_Toc30327500"/>
      <w:r w:rsidRPr="0056491E">
        <w:rPr>
          <w:rFonts w:eastAsia="Times New Roman"/>
        </w:rPr>
        <w:t>Sanitation issues</w:t>
      </w:r>
      <w:bookmarkEnd w:id="35"/>
    </w:p>
    <w:p w:rsidR="003B5EAD" w:rsidRDefault="0084791D" w:rsidP="0014654B">
      <w:pPr>
        <w:pStyle w:val="ListParagraph"/>
        <w:numPr>
          <w:ilvl w:val="0"/>
          <w:numId w:val="4"/>
        </w:numPr>
        <w:spacing w:after="0" w:line="276" w:lineRule="auto"/>
        <w:ind w:right="20"/>
        <w:jc w:val="both"/>
        <w:rPr>
          <w:rFonts w:ascii="Arial" w:eastAsia="Times New Roman" w:hAnsi="Arial" w:cs="Arial"/>
          <w:sz w:val="24"/>
          <w:szCs w:val="24"/>
        </w:rPr>
      </w:pPr>
      <w:r w:rsidRPr="0056491E">
        <w:rPr>
          <w:rFonts w:ascii="Arial" w:eastAsia="Times New Roman" w:hAnsi="Arial" w:cs="Arial"/>
          <w:sz w:val="24"/>
          <w:szCs w:val="24"/>
        </w:rPr>
        <w:t>Hygiene problems are also cause for concern. The Galuh social care institution has shallow gutters that cross the room. The residents defecate in these gutters. When IMHA visited this institution in October 2018, a foul odour wafted from the direction of the wards.</w:t>
      </w:r>
      <w:r w:rsidR="0056491E">
        <w:rPr>
          <w:rFonts w:ascii="Arial" w:eastAsia="Times New Roman" w:hAnsi="Arial" w:cs="Arial"/>
          <w:sz w:val="24"/>
          <w:szCs w:val="24"/>
        </w:rPr>
        <w:t xml:space="preserve"> </w:t>
      </w:r>
      <w:r w:rsidRPr="0056491E">
        <w:rPr>
          <w:rFonts w:ascii="Arial" w:eastAsia="Times New Roman" w:hAnsi="Arial" w:cs="Arial"/>
          <w:sz w:val="24"/>
          <w:szCs w:val="24"/>
        </w:rPr>
        <w:t>At Padepokan Mbah Marsiyo in Kebumen, the place where they live is full of rubbish.</w:t>
      </w:r>
    </w:p>
    <w:p w:rsidR="003D77B5" w:rsidRDefault="003D77B5" w:rsidP="003D77B5">
      <w:pPr>
        <w:pStyle w:val="ListParagraph"/>
        <w:spacing w:after="0" w:line="276" w:lineRule="auto"/>
        <w:ind w:right="20"/>
        <w:jc w:val="both"/>
        <w:rPr>
          <w:rFonts w:ascii="Arial" w:eastAsia="Times New Roman" w:hAnsi="Arial" w:cs="Arial"/>
          <w:sz w:val="24"/>
          <w:szCs w:val="24"/>
        </w:rPr>
      </w:pPr>
    </w:p>
    <w:p w:rsidR="003D77B5" w:rsidRDefault="003D77B5" w:rsidP="003D77B5">
      <w:pPr>
        <w:pStyle w:val="ListParagraph"/>
        <w:spacing w:after="0" w:line="276" w:lineRule="auto"/>
        <w:ind w:right="20"/>
        <w:jc w:val="center"/>
        <w:rPr>
          <w:rFonts w:ascii="Arial" w:eastAsia="Times New Roman" w:hAnsi="Arial" w:cs="Arial"/>
          <w:sz w:val="24"/>
          <w:szCs w:val="24"/>
        </w:rPr>
      </w:pPr>
      <w:r w:rsidRPr="003D77B5">
        <w:rPr>
          <w:rFonts w:ascii="Arial" w:eastAsia="Times New Roman" w:hAnsi="Arial" w:cs="Arial"/>
          <w:noProof/>
          <w:sz w:val="24"/>
          <w:szCs w:val="24"/>
        </w:rPr>
        <w:lastRenderedPageBreak/>
        <w:drawing>
          <wp:inline distT="0" distB="0" distL="0" distR="0" wp14:anchorId="3B5937BA" wp14:editId="68BBBD19">
            <wp:extent cx="2298101" cy="3113759"/>
            <wp:effectExtent l="0" t="0" r="6985" b="0"/>
            <wp:docPr id="121" name="Picture 121" descr="F:\shadow compress\sanitasi\IMG-20181205-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shadow compress\sanitasi\IMG-20181205-WA008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31651" r="26823"/>
                    <a:stretch/>
                  </pic:blipFill>
                  <pic:spPr bwMode="auto">
                    <a:xfrm>
                      <a:off x="0" y="0"/>
                      <a:ext cx="2331640" cy="3159202"/>
                    </a:xfrm>
                    <a:prstGeom prst="rect">
                      <a:avLst/>
                    </a:prstGeom>
                    <a:noFill/>
                    <a:ln>
                      <a:noFill/>
                    </a:ln>
                    <a:extLst>
                      <a:ext uri="{53640926-AAD7-44D8-BBD7-CCE9431645EC}">
                        <a14:shadowObscured xmlns:a14="http://schemas.microsoft.com/office/drawing/2010/main"/>
                      </a:ext>
                    </a:extLst>
                  </pic:spPr>
                </pic:pic>
              </a:graphicData>
            </a:graphic>
          </wp:inline>
        </w:drawing>
      </w:r>
      <w:r w:rsidRPr="003D77B5">
        <w:rPr>
          <w:rFonts w:ascii="Arial" w:eastAsia="Times New Roman" w:hAnsi="Arial" w:cs="Arial"/>
          <w:noProof/>
          <w:sz w:val="24"/>
          <w:szCs w:val="24"/>
        </w:rPr>
        <w:drawing>
          <wp:inline distT="0" distB="0" distL="0" distR="0" wp14:anchorId="055262D2" wp14:editId="44A5B3A2">
            <wp:extent cx="2081719" cy="3123961"/>
            <wp:effectExtent l="0" t="0" r="0" b="635"/>
            <wp:docPr id="122" name="Picture 122" descr="F:\shadow compress\WhatsApp Image 2017-12-09 at 15.22.53 (1) - 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shadow compress\WhatsApp Image 2017-12-09 at 15.22.53 (1) - Copy.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7019" cy="3161928"/>
                    </a:xfrm>
                    <a:prstGeom prst="rect">
                      <a:avLst/>
                    </a:prstGeom>
                    <a:noFill/>
                    <a:ln>
                      <a:noFill/>
                    </a:ln>
                  </pic:spPr>
                </pic:pic>
              </a:graphicData>
            </a:graphic>
          </wp:inline>
        </w:drawing>
      </w:r>
    </w:p>
    <w:p w:rsidR="003D77B5" w:rsidRDefault="003D77B5" w:rsidP="003D77B5">
      <w:pPr>
        <w:pStyle w:val="ListParagraph"/>
        <w:spacing w:after="0" w:line="276" w:lineRule="auto"/>
        <w:ind w:right="20"/>
        <w:jc w:val="center"/>
        <w:rPr>
          <w:rFonts w:ascii="Arial" w:eastAsia="Times New Roman" w:hAnsi="Arial" w:cs="Arial"/>
          <w:sz w:val="24"/>
          <w:szCs w:val="24"/>
        </w:rPr>
      </w:pPr>
    </w:p>
    <w:p w:rsidR="003D77B5" w:rsidRPr="003D77B5" w:rsidRDefault="003D77B5" w:rsidP="003D77B5">
      <w:pPr>
        <w:pStyle w:val="ListParagraph"/>
        <w:spacing w:after="0" w:line="276" w:lineRule="auto"/>
        <w:ind w:right="20"/>
        <w:jc w:val="center"/>
        <w:rPr>
          <w:rFonts w:ascii="Arial" w:eastAsia="Times New Roman" w:hAnsi="Arial" w:cs="Arial"/>
          <w:i/>
          <w:sz w:val="20"/>
          <w:szCs w:val="20"/>
          <w:lang w:val="id-ID"/>
        </w:rPr>
      </w:pPr>
      <w:r w:rsidRPr="003D77B5">
        <w:rPr>
          <w:rFonts w:ascii="Arial" w:eastAsia="Times New Roman" w:hAnsi="Arial" w:cs="Arial"/>
          <w:i/>
          <w:sz w:val="20"/>
          <w:szCs w:val="20"/>
          <w:lang w:val="id-ID"/>
        </w:rPr>
        <w:t>M</w:t>
      </w:r>
      <w:r>
        <w:rPr>
          <w:rFonts w:ascii="Arial" w:eastAsia="Times New Roman" w:hAnsi="Arial" w:cs="Arial"/>
          <w:i/>
          <w:sz w:val="20"/>
          <w:szCs w:val="20"/>
          <w:lang w:val="id-ID"/>
        </w:rPr>
        <w:t>en defaceted</w:t>
      </w:r>
      <w:r w:rsidRPr="003D77B5">
        <w:rPr>
          <w:rFonts w:ascii="Arial" w:eastAsia="Times New Roman" w:hAnsi="Arial" w:cs="Arial"/>
          <w:i/>
          <w:sz w:val="20"/>
          <w:szCs w:val="20"/>
          <w:lang w:val="id-ID"/>
        </w:rPr>
        <w:t xml:space="preserve"> in their cell, Galuh institution, left, Al-Bajigur, Madura, right</w:t>
      </w:r>
    </w:p>
    <w:p w:rsidR="0056491E" w:rsidRPr="003B5EAD" w:rsidRDefault="0084791D" w:rsidP="0014654B">
      <w:pPr>
        <w:pStyle w:val="Heading2"/>
        <w:numPr>
          <w:ilvl w:val="0"/>
          <w:numId w:val="6"/>
        </w:numPr>
        <w:rPr>
          <w:rFonts w:eastAsia="Times New Roman" w:cs="Arial"/>
          <w:sz w:val="24"/>
          <w:szCs w:val="24"/>
        </w:rPr>
      </w:pPr>
      <w:bookmarkStart w:id="36" w:name="_Toc30327501"/>
      <w:r w:rsidRPr="003B5EAD">
        <w:rPr>
          <w:rFonts w:eastAsia="Times New Roman"/>
        </w:rPr>
        <w:t>Forced to bath in the open, female residents were bathed by male staff</w:t>
      </w:r>
      <w:bookmarkEnd w:id="36"/>
    </w:p>
    <w:p w:rsidR="0056491E" w:rsidRDefault="0056491E" w:rsidP="0014654B">
      <w:pPr>
        <w:pStyle w:val="ListParagraph"/>
        <w:numPr>
          <w:ilvl w:val="0"/>
          <w:numId w:val="4"/>
        </w:numPr>
        <w:spacing w:after="0" w:line="276" w:lineRule="auto"/>
        <w:ind w:right="20"/>
        <w:jc w:val="both"/>
        <w:rPr>
          <w:rFonts w:ascii="Arial" w:eastAsia="Times New Roman" w:hAnsi="Arial" w:cs="Arial"/>
          <w:sz w:val="24"/>
          <w:szCs w:val="24"/>
        </w:rPr>
      </w:pPr>
      <w:r w:rsidRPr="0056491E">
        <w:rPr>
          <w:rFonts w:ascii="Arial" w:eastAsia="Times New Roman" w:hAnsi="Arial" w:cs="Arial"/>
          <w:sz w:val="24"/>
          <w:szCs w:val="24"/>
        </w:rPr>
        <w:t>Another form of degrading treatment is being bathed or forced to bath in the open. This has happened to both male and female residents. During a visit to an institution, IMHA found female residents bathing in an open place while male staff passed by. There was an institution where female residents were bathed by male staff.</w:t>
      </w:r>
    </w:p>
    <w:p w:rsidR="0056491E" w:rsidRPr="0056491E" w:rsidRDefault="0056491E" w:rsidP="0014654B">
      <w:pPr>
        <w:pStyle w:val="Heading2"/>
        <w:numPr>
          <w:ilvl w:val="0"/>
          <w:numId w:val="6"/>
        </w:numPr>
        <w:rPr>
          <w:rFonts w:eastAsia="Times New Roman"/>
        </w:rPr>
      </w:pPr>
      <w:bookmarkStart w:id="37" w:name="_Toc30327502"/>
      <w:r w:rsidRPr="004638C2">
        <w:t>Deprivation of right to raise children</w:t>
      </w:r>
      <w:bookmarkEnd w:id="37"/>
    </w:p>
    <w:p w:rsidR="0056491E"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56491E">
        <w:rPr>
          <w:rFonts w:ascii="Arial" w:hAnsi="Arial" w:cs="Arial"/>
          <w:sz w:val="24"/>
          <w:szCs w:val="24"/>
        </w:rPr>
        <w:t xml:space="preserve">The manager of an institution in Bekasi interviewed by IMHA explained that the institution sometimes </w:t>
      </w:r>
      <w:r w:rsidRPr="00955085">
        <w:rPr>
          <w:rFonts w:ascii="Arial" w:hAnsi="Arial" w:cs="Arial"/>
          <w:sz w:val="24"/>
          <w:szCs w:val="24"/>
        </w:rPr>
        <w:t>accommodates woman who are pregnant</w:t>
      </w:r>
      <w:r w:rsidRPr="0056491E">
        <w:rPr>
          <w:rFonts w:ascii="Arial" w:hAnsi="Arial" w:cs="Arial"/>
          <w:sz w:val="24"/>
          <w:szCs w:val="24"/>
        </w:rPr>
        <w:t xml:space="preserve">. When asked if the children were then cared for in the institution, </w:t>
      </w:r>
      <w:r w:rsidRPr="00FD7E5B">
        <w:rPr>
          <w:rFonts w:ascii="Arial" w:hAnsi="Arial" w:cs="Arial"/>
          <w:b/>
          <w:sz w:val="24"/>
          <w:szCs w:val="24"/>
        </w:rPr>
        <w:t>the manager said that because the mother was a person with a mental disorder, she was obviously incapable of caring for the child. So,</w:t>
      </w:r>
      <w:r w:rsidRPr="0056491E">
        <w:rPr>
          <w:rFonts w:ascii="Arial" w:hAnsi="Arial" w:cs="Arial"/>
          <w:sz w:val="24"/>
          <w:szCs w:val="24"/>
        </w:rPr>
        <w:t xml:space="preserve"> </w:t>
      </w:r>
      <w:r w:rsidRPr="0056491E">
        <w:rPr>
          <w:rFonts w:ascii="Arial" w:hAnsi="Arial" w:cs="Arial"/>
          <w:b/>
          <w:sz w:val="24"/>
          <w:szCs w:val="24"/>
        </w:rPr>
        <w:t xml:space="preserve">the institution gave these children </w:t>
      </w:r>
      <w:r w:rsidRPr="0056491E">
        <w:rPr>
          <w:rFonts w:ascii="Arial" w:hAnsi="Arial" w:cs="Arial"/>
          <w:b/>
          <w:sz w:val="24"/>
          <w:szCs w:val="24"/>
          <w:lang w:val="id-ID"/>
        </w:rPr>
        <w:t xml:space="preserve">away </w:t>
      </w:r>
      <w:r w:rsidRPr="0056491E">
        <w:rPr>
          <w:rFonts w:ascii="Arial" w:hAnsi="Arial" w:cs="Arial"/>
          <w:b/>
          <w:sz w:val="24"/>
          <w:szCs w:val="24"/>
        </w:rPr>
        <w:t>to other people without the mother’s formal consent</w:t>
      </w:r>
      <w:r w:rsidRPr="0056491E">
        <w:rPr>
          <w:rFonts w:ascii="Arial" w:hAnsi="Arial" w:cs="Arial"/>
          <w:sz w:val="24"/>
          <w:szCs w:val="24"/>
        </w:rPr>
        <w:t>.</w:t>
      </w:r>
      <w:r w:rsidRPr="009A0D84">
        <w:rPr>
          <w:vertAlign w:val="superscript"/>
        </w:rPr>
        <w:footnoteReference w:id="17"/>
      </w:r>
    </w:p>
    <w:p w:rsidR="0084791D" w:rsidRPr="0056491E"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56491E">
        <w:rPr>
          <w:rFonts w:ascii="Arial" w:hAnsi="Arial" w:cs="Arial"/>
          <w:sz w:val="24"/>
          <w:szCs w:val="24"/>
        </w:rPr>
        <w:t xml:space="preserve">Indonesian Commission on Violence Against Women’s monitoring also found </w:t>
      </w:r>
      <w:r w:rsidRPr="0056491E">
        <w:rPr>
          <w:rFonts w:ascii="Arial" w:hAnsi="Arial" w:cs="Arial"/>
          <w:sz w:val="24"/>
          <w:szCs w:val="24"/>
          <w:lang w:val="id-ID"/>
        </w:rPr>
        <w:t xml:space="preserve">that </w:t>
      </w:r>
      <w:r w:rsidRPr="0056491E">
        <w:rPr>
          <w:rFonts w:ascii="Arial" w:hAnsi="Arial" w:cs="Arial"/>
          <w:b/>
          <w:sz w:val="24"/>
          <w:szCs w:val="24"/>
        </w:rPr>
        <w:t xml:space="preserve">the child born in the institution was then taken to a children’s shelter </w:t>
      </w:r>
      <w:r w:rsidRPr="00FD7E5B">
        <w:rPr>
          <w:rFonts w:ascii="Arial" w:hAnsi="Arial" w:cs="Arial"/>
          <w:sz w:val="24"/>
          <w:szCs w:val="24"/>
        </w:rPr>
        <w:t xml:space="preserve">in Salatiga. </w:t>
      </w:r>
      <w:r w:rsidRPr="0056491E">
        <w:rPr>
          <w:rFonts w:ascii="Arial" w:hAnsi="Arial" w:cs="Arial"/>
          <w:b/>
          <w:sz w:val="24"/>
          <w:szCs w:val="24"/>
        </w:rPr>
        <w:t>It is almost certain that people with psychosocial disabilities who are pregnant and then give birth in an institution will lose their child</w:t>
      </w:r>
      <w:r w:rsidRPr="0056491E">
        <w:rPr>
          <w:rFonts w:ascii="Arial" w:hAnsi="Arial" w:cs="Arial"/>
          <w:sz w:val="24"/>
          <w:szCs w:val="24"/>
        </w:rPr>
        <w:t xml:space="preserve">, except </w:t>
      </w:r>
      <w:r w:rsidRPr="0056491E">
        <w:rPr>
          <w:rFonts w:ascii="Arial" w:hAnsi="Arial" w:cs="Arial"/>
          <w:sz w:val="24"/>
          <w:szCs w:val="24"/>
        </w:rPr>
        <w:lastRenderedPageBreak/>
        <w:t xml:space="preserve">if the person with psychosocial disabilities has family or neighbours who are prepared to adopt and take care of the child. </w:t>
      </w:r>
      <w:r w:rsidRPr="009A0D84">
        <w:rPr>
          <w:vertAlign w:val="superscript"/>
        </w:rPr>
        <w:footnoteReference w:id="18"/>
      </w:r>
      <w:r w:rsidRPr="0056491E">
        <w:rPr>
          <w:rFonts w:ascii="Arial" w:hAnsi="Arial" w:cs="Arial"/>
          <w:sz w:val="24"/>
          <w:szCs w:val="24"/>
          <w:lang w:val="id-ID"/>
        </w:rPr>
        <w:t xml:space="preserve">  </w:t>
      </w:r>
    </w:p>
    <w:p w:rsidR="0084791D" w:rsidRPr="0056491E" w:rsidRDefault="0084791D" w:rsidP="0014654B">
      <w:pPr>
        <w:pStyle w:val="Heading2"/>
        <w:numPr>
          <w:ilvl w:val="0"/>
          <w:numId w:val="6"/>
        </w:numPr>
      </w:pPr>
      <w:bookmarkStart w:id="38" w:name="_Toc30327503"/>
      <w:r w:rsidRPr="0056491E">
        <w:t>Violence Against Women and Children</w:t>
      </w:r>
      <w:bookmarkEnd w:id="38"/>
    </w:p>
    <w:p w:rsidR="0084791D" w:rsidRPr="0056491E" w:rsidRDefault="0084791D" w:rsidP="0014654B">
      <w:pPr>
        <w:pStyle w:val="ListParagraph"/>
        <w:numPr>
          <w:ilvl w:val="0"/>
          <w:numId w:val="4"/>
        </w:numPr>
        <w:spacing w:line="276" w:lineRule="auto"/>
        <w:ind w:right="20"/>
        <w:jc w:val="both"/>
        <w:rPr>
          <w:rFonts w:ascii="Arial" w:hAnsi="Arial" w:cs="Arial"/>
          <w:sz w:val="24"/>
          <w:szCs w:val="24"/>
        </w:rPr>
      </w:pPr>
      <w:r w:rsidRPr="0056491E">
        <w:rPr>
          <w:rFonts w:ascii="Arial" w:hAnsi="Arial" w:cs="Arial"/>
          <w:iCs/>
          <w:sz w:val="24"/>
          <w:szCs w:val="24"/>
        </w:rPr>
        <w:t>Violence Against Women and Children</w:t>
      </w:r>
      <w:r w:rsidRPr="0056491E">
        <w:rPr>
          <w:rFonts w:ascii="Arial" w:hAnsi="Arial" w:cs="Arial"/>
          <w:sz w:val="24"/>
          <w:szCs w:val="24"/>
        </w:rPr>
        <w:t xml:space="preserve"> will be discussed separately in the chapter on women and children.</w:t>
      </w:r>
    </w:p>
    <w:p w:rsidR="0084791D" w:rsidRPr="0056491E" w:rsidRDefault="0084791D" w:rsidP="0014654B">
      <w:pPr>
        <w:pStyle w:val="Heading2"/>
        <w:numPr>
          <w:ilvl w:val="0"/>
          <w:numId w:val="6"/>
        </w:numPr>
      </w:pPr>
      <w:bookmarkStart w:id="39" w:name="_Toc30327504"/>
      <w:r w:rsidRPr="0056491E">
        <w:rPr>
          <w:lang w:val="id-ID"/>
        </w:rPr>
        <w:t>N</w:t>
      </w:r>
      <w:r w:rsidRPr="0056491E">
        <w:t>o separation between male and female residents and minors.</w:t>
      </w:r>
      <w:bookmarkEnd w:id="39"/>
      <w:r w:rsidRPr="0056491E">
        <w:t xml:space="preserve"> </w:t>
      </w:r>
    </w:p>
    <w:p w:rsidR="0056491E"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56491E">
        <w:rPr>
          <w:rFonts w:ascii="Arial" w:hAnsi="Arial" w:cs="Arial"/>
          <w:b/>
          <w:sz w:val="24"/>
          <w:szCs w:val="24"/>
        </w:rPr>
        <w:t>Male and female residents are not separated</w:t>
      </w:r>
      <w:r w:rsidRPr="0056491E">
        <w:rPr>
          <w:rFonts w:ascii="Arial" w:hAnsi="Arial" w:cs="Arial"/>
          <w:sz w:val="24"/>
          <w:szCs w:val="24"/>
        </w:rPr>
        <w:t xml:space="preserve"> at least in the following institutions: Bina Lestari Mandiri, Central Java; Kyai Syamsul Maarif Healing Centre, Brebes, Central Java; and Padepokan Mbah Marsiyo. </w:t>
      </w:r>
    </w:p>
    <w:p w:rsidR="0084791D" w:rsidRPr="0056491E"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56491E">
        <w:rPr>
          <w:rFonts w:ascii="Arial" w:hAnsi="Arial" w:cs="Arial"/>
          <w:sz w:val="24"/>
          <w:szCs w:val="24"/>
        </w:rPr>
        <w:t xml:space="preserve">IMHA observations found </w:t>
      </w:r>
      <w:r w:rsidRPr="0056491E">
        <w:rPr>
          <w:rFonts w:ascii="Arial" w:hAnsi="Arial" w:cs="Arial"/>
          <w:b/>
          <w:sz w:val="24"/>
          <w:szCs w:val="24"/>
        </w:rPr>
        <w:t>several of the underage residents were placed in the same facilities or even in the same rooms as adults</w:t>
      </w:r>
      <w:r w:rsidRPr="0056491E">
        <w:rPr>
          <w:rFonts w:ascii="Arial" w:hAnsi="Arial" w:cs="Arial"/>
          <w:sz w:val="24"/>
          <w:szCs w:val="24"/>
        </w:rPr>
        <w:t xml:space="preserve"> in an institution in Bekasi.</w:t>
      </w:r>
    </w:p>
    <w:p w:rsidR="0084791D" w:rsidRPr="0056491E" w:rsidRDefault="0084791D" w:rsidP="0014654B">
      <w:pPr>
        <w:pStyle w:val="Heading2"/>
        <w:numPr>
          <w:ilvl w:val="0"/>
          <w:numId w:val="6"/>
        </w:numPr>
      </w:pPr>
      <w:bookmarkStart w:id="40" w:name="_Toc30327505"/>
      <w:r w:rsidRPr="0056491E">
        <w:t>There are no rights to privacy or to have personal belongings</w:t>
      </w:r>
      <w:bookmarkEnd w:id="40"/>
    </w:p>
    <w:p w:rsidR="0056491E"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56491E">
        <w:rPr>
          <w:rFonts w:ascii="Arial" w:hAnsi="Arial" w:cs="Arial"/>
          <w:sz w:val="24"/>
          <w:szCs w:val="24"/>
        </w:rPr>
        <w:t xml:space="preserve">In many institutions, the residents have to live together in wards or rooms filled with many people. Often these rooms are open or walled with iron bars like a cage. This makes the residents have no privacy at all. </w:t>
      </w:r>
      <w:r w:rsidRPr="0056491E">
        <w:rPr>
          <w:rFonts w:ascii="Arial" w:hAnsi="Arial" w:cs="Arial"/>
          <w:b/>
          <w:sz w:val="24"/>
          <w:szCs w:val="24"/>
        </w:rPr>
        <w:t>Even toilets do not have doors, including the toilets for female residents</w:t>
      </w:r>
      <w:r w:rsidRPr="0056491E">
        <w:rPr>
          <w:rFonts w:ascii="Arial" w:hAnsi="Arial" w:cs="Arial"/>
          <w:sz w:val="24"/>
          <w:szCs w:val="24"/>
        </w:rPr>
        <w:t xml:space="preserve">. </w:t>
      </w:r>
    </w:p>
    <w:p w:rsidR="0056491E"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56491E">
        <w:rPr>
          <w:rFonts w:ascii="Arial" w:hAnsi="Arial" w:cs="Arial"/>
          <w:sz w:val="24"/>
          <w:szCs w:val="24"/>
        </w:rPr>
        <w:t>In addition, the residents are also not allowed to own or store personal belongings</w:t>
      </w:r>
      <w:r w:rsidRPr="0056491E">
        <w:rPr>
          <w:rFonts w:ascii="Arial" w:hAnsi="Arial" w:cs="Arial"/>
          <w:b/>
          <w:sz w:val="24"/>
          <w:szCs w:val="24"/>
        </w:rPr>
        <w:t>.</w:t>
      </w:r>
      <w:r w:rsidRPr="0056491E">
        <w:rPr>
          <w:rFonts w:ascii="Arial" w:hAnsi="Arial" w:cs="Arial"/>
          <w:sz w:val="24"/>
          <w:szCs w:val="24"/>
        </w:rPr>
        <w:t xml:space="preserve"> </w:t>
      </w:r>
      <w:r w:rsidRPr="0056491E">
        <w:rPr>
          <w:rFonts w:ascii="Arial" w:hAnsi="Arial" w:cs="Arial"/>
          <w:b/>
          <w:sz w:val="24"/>
          <w:szCs w:val="24"/>
        </w:rPr>
        <w:t>Nearly all residents visited by IMHA were not allowed to have personal belongings.</w:t>
      </w:r>
      <w:r w:rsidRPr="0056491E">
        <w:rPr>
          <w:rFonts w:ascii="Arial" w:hAnsi="Arial" w:cs="Arial"/>
          <w:sz w:val="24"/>
          <w:szCs w:val="24"/>
        </w:rPr>
        <w:t xml:space="preserve"> Residents were forced to only use items lent by the institution, including clothes, sandals, and toiletries. This contradicts one of the human rights principles that states that everyone has the right to own property as stated in Article 17 of the Universal Declaration of Human Rights (UDHR). </w:t>
      </w:r>
    </w:p>
    <w:p w:rsidR="0084791D" w:rsidRPr="0056491E"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56491E">
        <w:rPr>
          <w:rFonts w:ascii="Arial" w:hAnsi="Arial" w:cs="Arial"/>
          <w:b/>
          <w:sz w:val="24"/>
          <w:szCs w:val="24"/>
        </w:rPr>
        <w:t xml:space="preserve">A male resident </w:t>
      </w:r>
      <w:r w:rsidRPr="0056491E">
        <w:rPr>
          <w:rFonts w:ascii="Arial" w:hAnsi="Arial" w:cs="Arial"/>
          <w:b/>
          <w:sz w:val="24"/>
          <w:szCs w:val="24"/>
          <w:lang w:val="id-ID"/>
        </w:rPr>
        <w:t xml:space="preserve">informed that </w:t>
      </w:r>
      <w:r w:rsidRPr="0056491E">
        <w:rPr>
          <w:rFonts w:ascii="Arial" w:hAnsi="Arial" w:cs="Arial"/>
          <w:b/>
          <w:sz w:val="24"/>
          <w:szCs w:val="24"/>
        </w:rPr>
        <w:t>he had a child but that since being forcibly institutionalized the child had been taken by his older sister and raised as her own without his consent</w:t>
      </w:r>
      <w:r w:rsidRPr="0056491E">
        <w:rPr>
          <w:rFonts w:ascii="Arial" w:hAnsi="Arial" w:cs="Arial"/>
          <w:sz w:val="24"/>
          <w:szCs w:val="24"/>
        </w:rPr>
        <w:t>. He sadly reported how he had been allowed no contact with his child for the 3.5 years of his incarceration</w:t>
      </w:r>
      <w:r w:rsidRPr="003D703C">
        <w:rPr>
          <w:rStyle w:val="FootnoteReference"/>
          <w:rFonts w:ascii="Arial" w:hAnsi="Arial" w:cs="Arial"/>
          <w:sz w:val="24"/>
          <w:szCs w:val="24"/>
        </w:rPr>
        <w:footnoteReference w:id="19"/>
      </w:r>
      <w:r w:rsidRPr="0056491E">
        <w:rPr>
          <w:rFonts w:ascii="Arial" w:hAnsi="Arial" w:cs="Arial"/>
          <w:sz w:val="24"/>
          <w:szCs w:val="24"/>
        </w:rPr>
        <w:t xml:space="preserve">.   </w:t>
      </w:r>
    </w:p>
    <w:p w:rsidR="0084791D" w:rsidRPr="0056491E" w:rsidRDefault="0084791D" w:rsidP="0014654B">
      <w:pPr>
        <w:pStyle w:val="Heading2"/>
        <w:numPr>
          <w:ilvl w:val="0"/>
          <w:numId w:val="6"/>
        </w:numPr>
      </w:pPr>
      <w:bookmarkStart w:id="41" w:name="_Toc30327506"/>
      <w:r w:rsidRPr="0056491E">
        <w:t>There is no complaint and protection mechanism related to violence</w:t>
      </w:r>
      <w:bookmarkEnd w:id="41"/>
    </w:p>
    <w:p w:rsidR="0056491E" w:rsidRDefault="0084791D" w:rsidP="0014654B">
      <w:pPr>
        <w:pStyle w:val="ListParagraph"/>
        <w:numPr>
          <w:ilvl w:val="0"/>
          <w:numId w:val="4"/>
        </w:numPr>
        <w:spacing w:line="276" w:lineRule="auto"/>
        <w:ind w:right="14"/>
        <w:contextualSpacing w:val="0"/>
        <w:jc w:val="both"/>
        <w:rPr>
          <w:rFonts w:ascii="Arial" w:hAnsi="Arial" w:cs="Arial"/>
          <w:b/>
          <w:sz w:val="24"/>
          <w:szCs w:val="24"/>
        </w:rPr>
      </w:pPr>
      <w:r w:rsidRPr="0056491E">
        <w:rPr>
          <w:rFonts w:ascii="Arial" w:hAnsi="Arial" w:cs="Arial"/>
          <w:sz w:val="24"/>
          <w:szCs w:val="24"/>
        </w:rPr>
        <w:t xml:space="preserve">In all the institutions visited there were </w:t>
      </w:r>
      <w:r w:rsidRPr="0056491E">
        <w:rPr>
          <w:rFonts w:ascii="Arial" w:hAnsi="Arial" w:cs="Arial"/>
          <w:b/>
          <w:sz w:val="24"/>
          <w:szCs w:val="24"/>
        </w:rPr>
        <w:t>no complaint mechanisms that could be used</w:t>
      </w:r>
      <w:r w:rsidRPr="0056491E">
        <w:rPr>
          <w:rFonts w:ascii="Arial" w:hAnsi="Arial" w:cs="Arial"/>
          <w:sz w:val="24"/>
          <w:szCs w:val="24"/>
        </w:rPr>
        <w:t xml:space="preserve"> by the residents to report violence experienced. There are many </w:t>
      </w:r>
      <w:r w:rsidRPr="0056491E">
        <w:rPr>
          <w:rFonts w:ascii="Arial" w:hAnsi="Arial" w:cs="Arial"/>
          <w:sz w:val="24"/>
          <w:szCs w:val="24"/>
        </w:rPr>
        <w:lastRenderedPageBreak/>
        <w:t xml:space="preserve">institutions where residents do not even have access to use the telephone. </w:t>
      </w:r>
      <w:r w:rsidRPr="0056491E">
        <w:rPr>
          <w:rFonts w:ascii="Arial" w:hAnsi="Arial" w:cs="Arial"/>
          <w:b/>
          <w:sz w:val="24"/>
          <w:szCs w:val="24"/>
        </w:rPr>
        <w:t>Everything that happens inside the institution takes place in a closed manner with almost no outsiders knowing what takes place on the inside.</w:t>
      </w:r>
    </w:p>
    <w:p w:rsidR="0084791D" w:rsidRPr="0056491E" w:rsidRDefault="0084791D" w:rsidP="0014654B">
      <w:pPr>
        <w:pStyle w:val="ListParagraph"/>
        <w:numPr>
          <w:ilvl w:val="0"/>
          <w:numId w:val="4"/>
        </w:numPr>
        <w:spacing w:line="276" w:lineRule="auto"/>
        <w:ind w:right="14"/>
        <w:contextualSpacing w:val="0"/>
        <w:jc w:val="both"/>
        <w:rPr>
          <w:rFonts w:ascii="Arial" w:hAnsi="Arial" w:cs="Arial"/>
          <w:b/>
          <w:sz w:val="24"/>
          <w:szCs w:val="24"/>
        </w:rPr>
      </w:pPr>
      <w:r w:rsidRPr="0056491E">
        <w:rPr>
          <w:rFonts w:ascii="Arial" w:hAnsi="Arial" w:cs="Arial"/>
          <w:sz w:val="24"/>
          <w:szCs w:val="24"/>
        </w:rPr>
        <w:t xml:space="preserve">In interviews with institution residents, </w:t>
      </w:r>
      <w:r w:rsidRPr="00FD7E5B">
        <w:rPr>
          <w:rFonts w:ascii="Arial" w:hAnsi="Arial" w:cs="Arial"/>
          <w:b/>
          <w:sz w:val="24"/>
          <w:szCs w:val="24"/>
        </w:rPr>
        <w:t>we often heard complaints about violence, sexual harassment, and so forth. However, the residents were too afraid to report</w:t>
      </w:r>
      <w:r w:rsidRPr="0056491E">
        <w:rPr>
          <w:rFonts w:ascii="Arial" w:hAnsi="Arial" w:cs="Arial"/>
          <w:sz w:val="24"/>
          <w:szCs w:val="24"/>
        </w:rPr>
        <w:t xml:space="preserve"> these incidents, mainly because many of the perpetrators were institution officials. This places residents in a very vulnerable and helpless position.</w:t>
      </w:r>
    </w:p>
    <w:p w:rsidR="0084791D" w:rsidRPr="00D01361" w:rsidRDefault="0084791D" w:rsidP="0014654B">
      <w:pPr>
        <w:pStyle w:val="Heading2"/>
        <w:numPr>
          <w:ilvl w:val="0"/>
          <w:numId w:val="6"/>
        </w:numPr>
        <w:spacing w:line="276" w:lineRule="auto"/>
        <w:rPr>
          <w:i/>
          <w:sz w:val="24"/>
          <w:szCs w:val="24"/>
          <w:lang w:val="id-ID"/>
        </w:rPr>
      </w:pPr>
      <w:bookmarkStart w:id="42" w:name="_Toc30327507"/>
      <w:r w:rsidRPr="002A33F9">
        <w:t>Social institutions become business opportunities</w:t>
      </w:r>
      <w:r w:rsidRPr="002A33F9">
        <w:rPr>
          <w:lang w:val="id-ID"/>
        </w:rPr>
        <w:t xml:space="preserve"> and to attract public donation</w:t>
      </w:r>
      <w:bookmarkEnd w:id="42"/>
    </w:p>
    <w:p w:rsidR="00D2088C"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D2088C">
        <w:rPr>
          <w:rFonts w:ascii="Arial" w:hAnsi="Arial" w:cs="Arial"/>
          <w:sz w:val="24"/>
          <w:szCs w:val="24"/>
        </w:rPr>
        <w:t xml:space="preserve">Part of the reason for the establishment of institutions is because many families do not want people with psychosocial disabilities to be discharged from the mental hospital even when there are no longer medical reasons for continuing treatment. This has been seen as a business opportunity by employees in mental hospitals, </w:t>
      </w:r>
      <w:r w:rsidRPr="00D2088C">
        <w:rPr>
          <w:rFonts w:ascii="Arial" w:hAnsi="Arial" w:cs="Arial"/>
          <w:sz w:val="24"/>
          <w:szCs w:val="24"/>
          <w:lang w:val="id-ID"/>
        </w:rPr>
        <w:t xml:space="preserve">particularly psychiatrists and </w:t>
      </w:r>
      <w:r w:rsidR="009113D1">
        <w:rPr>
          <w:rFonts w:ascii="Arial" w:hAnsi="Arial" w:cs="Arial"/>
          <w:sz w:val="24"/>
          <w:szCs w:val="24"/>
        </w:rPr>
        <w:t>nurses as well as</w:t>
      </w:r>
      <w:r w:rsidRPr="00D2088C">
        <w:rPr>
          <w:rFonts w:ascii="Arial" w:hAnsi="Arial" w:cs="Arial"/>
          <w:sz w:val="24"/>
          <w:szCs w:val="24"/>
        </w:rPr>
        <w:t xml:space="preserve"> other employees.</w:t>
      </w:r>
      <w:r w:rsidRPr="004B29BD">
        <w:rPr>
          <w:vertAlign w:val="superscript"/>
        </w:rPr>
        <w:footnoteReference w:id="20"/>
      </w:r>
    </w:p>
    <w:p w:rsidR="00D2088C"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D2088C">
        <w:rPr>
          <w:rFonts w:ascii="Arial" w:hAnsi="Arial" w:cs="Arial"/>
          <w:sz w:val="24"/>
          <w:szCs w:val="24"/>
        </w:rPr>
        <w:t xml:space="preserve">Not surprisingly, </w:t>
      </w:r>
      <w:r w:rsidRPr="00D2088C">
        <w:rPr>
          <w:rFonts w:ascii="Arial" w:hAnsi="Arial" w:cs="Arial"/>
          <w:b/>
          <w:sz w:val="24"/>
          <w:szCs w:val="24"/>
        </w:rPr>
        <w:t>institutions are a lucrative business.</w:t>
      </w:r>
      <w:r w:rsidRPr="00D2088C">
        <w:rPr>
          <w:rFonts w:ascii="Arial" w:hAnsi="Arial" w:cs="Arial"/>
          <w:b/>
          <w:sz w:val="24"/>
          <w:szCs w:val="24"/>
          <w:lang w:val="id-ID"/>
        </w:rPr>
        <w:t xml:space="preserve"> </w:t>
      </w:r>
      <w:r w:rsidRPr="00D2088C">
        <w:rPr>
          <w:rFonts w:ascii="Arial" w:hAnsi="Arial" w:cs="Arial"/>
          <w:sz w:val="24"/>
          <w:szCs w:val="24"/>
        </w:rPr>
        <w:t>In one institution,</w:t>
      </w:r>
      <w:r w:rsidRPr="00D2088C">
        <w:rPr>
          <w:rFonts w:ascii="Arial" w:hAnsi="Arial" w:cs="Arial"/>
          <w:sz w:val="24"/>
          <w:szCs w:val="24"/>
          <w:lang w:val="id-ID"/>
        </w:rPr>
        <w:t xml:space="preserve"> owned by</w:t>
      </w:r>
      <w:r w:rsidRPr="00D2088C">
        <w:rPr>
          <w:rFonts w:ascii="Arial" w:hAnsi="Arial" w:cs="Arial"/>
          <w:sz w:val="24"/>
          <w:szCs w:val="24"/>
        </w:rPr>
        <w:t xml:space="preserve"> a fairly well-known psychiatrist</w:t>
      </w:r>
      <w:r w:rsidRPr="00D2088C">
        <w:rPr>
          <w:rFonts w:ascii="Arial" w:hAnsi="Arial" w:cs="Arial"/>
          <w:sz w:val="24"/>
          <w:szCs w:val="24"/>
          <w:lang w:val="id-ID"/>
        </w:rPr>
        <w:t xml:space="preserve"> in Jakrta,</w:t>
      </w:r>
      <w:r w:rsidR="009113D1">
        <w:rPr>
          <w:rFonts w:ascii="Arial" w:hAnsi="Arial" w:cs="Arial"/>
          <w:sz w:val="24"/>
          <w:szCs w:val="24"/>
        </w:rPr>
        <w:t xml:space="preserve"> </w:t>
      </w:r>
      <w:r w:rsidR="009113D1">
        <w:rPr>
          <w:rFonts w:ascii="Arial" w:hAnsi="Arial" w:cs="Arial"/>
          <w:sz w:val="24"/>
          <w:szCs w:val="24"/>
          <w:lang w:val="id-ID"/>
        </w:rPr>
        <w:t>the cost per month</w:t>
      </w:r>
      <w:r w:rsidRPr="00D2088C">
        <w:rPr>
          <w:rFonts w:ascii="Arial" w:hAnsi="Arial" w:cs="Arial"/>
          <w:sz w:val="24"/>
          <w:szCs w:val="24"/>
        </w:rPr>
        <w:t xml:space="preserve"> range from US$ 322 (class 3) to US$ 1070 (class 1) or about more than three times Jakarta's minimum wage.</w:t>
      </w:r>
      <w:r w:rsidRPr="009A0D84">
        <w:rPr>
          <w:vertAlign w:val="superscript"/>
        </w:rPr>
        <w:footnoteReference w:id="21"/>
      </w:r>
      <w:r w:rsidRPr="00D2088C">
        <w:rPr>
          <w:rFonts w:ascii="Arial" w:hAnsi="Arial" w:cs="Arial"/>
          <w:sz w:val="24"/>
          <w:szCs w:val="24"/>
        </w:rPr>
        <w:t xml:space="preserve"> </w:t>
      </w:r>
    </w:p>
    <w:p w:rsidR="00D2088C" w:rsidRPr="00D2088C"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D2088C">
        <w:rPr>
          <w:rFonts w:ascii="Arial" w:hAnsi="Arial" w:cs="Arial"/>
          <w:sz w:val="24"/>
          <w:szCs w:val="24"/>
          <w:lang w:val="id-ID"/>
        </w:rPr>
        <w:t>Still,</w:t>
      </w:r>
      <w:r w:rsidRPr="00D2088C">
        <w:rPr>
          <w:rFonts w:ascii="Arial" w:hAnsi="Arial" w:cs="Arial"/>
          <w:sz w:val="24"/>
          <w:szCs w:val="24"/>
        </w:rPr>
        <w:t xml:space="preserve"> people </w:t>
      </w:r>
      <w:r w:rsidRPr="00D2088C">
        <w:rPr>
          <w:rFonts w:ascii="Arial" w:hAnsi="Arial" w:cs="Arial"/>
          <w:sz w:val="24"/>
          <w:szCs w:val="24"/>
          <w:lang w:val="id-ID"/>
        </w:rPr>
        <w:t xml:space="preserve">who are </w:t>
      </w:r>
      <w:r w:rsidRPr="00D2088C">
        <w:rPr>
          <w:rFonts w:ascii="Arial" w:hAnsi="Arial" w:cs="Arial"/>
          <w:sz w:val="24"/>
          <w:szCs w:val="24"/>
        </w:rPr>
        <w:t>admitted to those institution</w:t>
      </w:r>
      <w:r w:rsidRPr="00D2088C">
        <w:rPr>
          <w:rFonts w:ascii="Arial" w:hAnsi="Arial" w:cs="Arial"/>
          <w:sz w:val="24"/>
          <w:szCs w:val="24"/>
          <w:lang w:val="id-ID"/>
        </w:rPr>
        <w:t>s</w:t>
      </w:r>
      <w:r w:rsidRPr="00D2088C">
        <w:rPr>
          <w:rFonts w:ascii="Arial" w:hAnsi="Arial" w:cs="Arial"/>
          <w:sz w:val="24"/>
          <w:szCs w:val="24"/>
        </w:rPr>
        <w:t xml:space="preserve"> are not asked for their informed consent</w:t>
      </w:r>
      <w:r w:rsidR="009113D1">
        <w:rPr>
          <w:rFonts w:ascii="Arial" w:hAnsi="Arial" w:cs="Arial"/>
          <w:sz w:val="24"/>
          <w:szCs w:val="24"/>
        </w:rPr>
        <w:t>. In addition, those places</w:t>
      </w:r>
      <w:r w:rsidRPr="00D2088C">
        <w:rPr>
          <w:rFonts w:ascii="Arial" w:hAnsi="Arial" w:cs="Arial"/>
          <w:sz w:val="24"/>
          <w:szCs w:val="24"/>
        </w:rPr>
        <w:t xml:space="preserve"> still behave like a prison where residents</w:t>
      </w:r>
      <w:r w:rsidR="009113D1">
        <w:rPr>
          <w:rFonts w:ascii="Arial" w:hAnsi="Arial" w:cs="Arial"/>
          <w:sz w:val="24"/>
          <w:szCs w:val="24"/>
          <w:lang w:val="id-ID"/>
        </w:rPr>
        <w:t xml:space="preserve"> were locked inside the facilities</w:t>
      </w:r>
      <w:r w:rsidR="009113D1">
        <w:rPr>
          <w:rFonts w:ascii="Arial" w:hAnsi="Arial" w:cs="Arial"/>
          <w:sz w:val="24"/>
          <w:szCs w:val="24"/>
        </w:rPr>
        <w:t>. These two things make the</w:t>
      </w:r>
      <w:r w:rsidRPr="00D2088C">
        <w:rPr>
          <w:rFonts w:ascii="Arial" w:hAnsi="Arial" w:cs="Arial"/>
          <w:sz w:val="24"/>
          <w:szCs w:val="24"/>
        </w:rPr>
        <w:t xml:space="preserve"> </w:t>
      </w:r>
      <w:r w:rsidRPr="00D2088C">
        <w:rPr>
          <w:rFonts w:ascii="Arial" w:hAnsi="Arial" w:cs="Arial"/>
          <w:b/>
          <w:sz w:val="24"/>
          <w:szCs w:val="24"/>
        </w:rPr>
        <w:t>institutions owned or managed by psychiatrists remain an arbitrary detention centre.</w:t>
      </w:r>
    </w:p>
    <w:p w:rsidR="00D2088C"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D2088C">
        <w:rPr>
          <w:rFonts w:ascii="Arial" w:hAnsi="Arial" w:cs="Arial"/>
          <w:sz w:val="24"/>
          <w:szCs w:val="24"/>
        </w:rPr>
        <w:t>In some cases, social institutions are a family business. Almost all the social care workers at the Galuh Foundation still have a blood relation with the founder of the foundation.</w:t>
      </w:r>
      <w:r w:rsidRPr="00D2088C">
        <w:rPr>
          <w:rFonts w:ascii="Arial" w:hAnsi="Arial" w:cs="Arial"/>
          <w:sz w:val="24"/>
          <w:szCs w:val="24"/>
          <w:lang w:val="id-ID"/>
        </w:rPr>
        <w:t xml:space="preserve"> </w:t>
      </w:r>
      <w:r w:rsidR="00D2088C">
        <w:rPr>
          <w:rFonts w:ascii="Arial" w:hAnsi="Arial" w:cs="Arial"/>
          <w:sz w:val="24"/>
          <w:szCs w:val="24"/>
        </w:rPr>
        <w:t xml:space="preserve">See </w:t>
      </w:r>
      <w:r w:rsidR="00D2088C">
        <w:rPr>
          <w:rFonts w:ascii="Arial" w:hAnsi="Arial" w:cs="Arial"/>
          <w:sz w:val="24"/>
          <w:szCs w:val="24"/>
          <w:lang w:val="id-ID"/>
        </w:rPr>
        <w:t>a</w:t>
      </w:r>
      <w:r w:rsidRPr="00D2088C">
        <w:rPr>
          <w:rFonts w:ascii="Arial" w:hAnsi="Arial" w:cs="Arial"/>
          <w:sz w:val="24"/>
          <w:szCs w:val="24"/>
          <w:lang w:val="id-ID"/>
        </w:rPr>
        <w:t>ppendix</w:t>
      </w:r>
      <w:r w:rsidR="00D2088C">
        <w:rPr>
          <w:rFonts w:ascii="Arial" w:hAnsi="Arial" w:cs="Arial"/>
          <w:sz w:val="24"/>
          <w:szCs w:val="24"/>
        </w:rPr>
        <w:t xml:space="preserve"> no. 27. </w:t>
      </w:r>
    </w:p>
    <w:p w:rsidR="0084791D" w:rsidRPr="00D2088C" w:rsidRDefault="00991B70" w:rsidP="0014654B">
      <w:pPr>
        <w:pStyle w:val="ListParagraph"/>
        <w:numPr>
          <w:ilvl w:val="0"/>
          <w:numId w:val="4"/>
        </w:numPr>
        <w:spacing w:line="276" w:lineRule="auto"/>
        <w:ind w:right="14"/>
        <w:contextualSpacing w:val="0"/>
        <w:jc w:val="both"/>
        <w:rPr>
          <w:rFonts w:ascii="Arial" w:hAnsi="Arial" w:cs="Arial"/>
          <w:sz w:val="24"/>
          <w:szCs w:val="24"/>
        </w:rPr>
      </w:pPr>
      <w:r>
        <w:rPr>
          <w:rFonts w:ascii="Arial" w:hAnsi="Arial" w:cs="Arial"/>
          <w:sz w:val="24"/>
          <w:szCs w:val="24"/>
          <w:lang w:val="id-ID"/>
        </w:rPr>
        <w:t>S</w:t>
      </w:r>
      <w:r w:rsidR="0084791D" w:rsidRPr="00D2088C">
        <w:rPr>
          <w:rFonts w:ascii="Arial" w:hAnsi="Arial" w:cs="Arial"/>
          <w:sz w:val="24"/>
          <w:szCs w:val="24"/>
        </w:rPr>
        <w:t xml:space="preserve">everal </w:t>
      </w:r>
      <w:r w:rsidR="0084791D" w:rsidRPr="00D2088C">
        <w:rPr>
          <w:rFonts w:ascii="Arial" w:hAnsi="Arial" w:cs="Arial"/>
          <w:b/>
          <w:sz w:val="24"/>
          <w:szCs w:val="24"/>
        </w:rPr>
        <w:t>institutions receive donations from various parties</w:t>
      </w:r>
      <w:r w:rsidR="0084791D" w:rsidRPr="00D2088C">
        <w:rPr>
          <w:rFonts w:ascii="Arial" w:hAnsi="Arial" w:cs="Arial"/>
          <w:sz w:val="24"/>
          <w:szCs w:val="24"/>
        </w:rPr>
        <w:t xml:space="preserve">, whether in the form of money, goods, infrastructure development, and so forth. Galuh Foundation </w:t>
      </w:r>
      <w:r w:rsidR="0084791D" w:rsidRPr="00D2088C">
        <w:rPr>
          <w:rFonts w:ascii="Arial" w:hAnsi="Arial" w:cs="Arial"/>
          <w:sz w:val="24"/>
          <w:szCs w:val="24"/>
          <w:lang w:val="id-ID"/>
        </w:rPr>
        <w:t>has received Rp 11,7 billion from a charity foundation within 2 years</w:t>
      </w:r>
      <w:r w:rsidR="0084791D">
        <w:rPr>
          <w:rStyle w:val="FootnoteReference"/>
          <w:rFonts w:ascii="Arial" w:hAnsi="Arial" w:cs="Arial"/>
          <w:sz w:val="24"/>
          <w:szCs w:val="24"/>
          <w:lang w:val="id-ID"/>
        </w:rPr>
        <w:footnoteReference w:id="22"/>
      </w:r>
      <w:r w:rsidR="0084791D" w:rsidRPr="00D2088C">
        <w:rPr>
          <w:rFonts w:ascii="Arial" w:hAnsi="Arial" w:cs="Arial"/>
          <w:sz w:val="24"/>
          <w:szCs w:val="24"/>
          <w:lang w:val="id-ID"/>
        </w:rPr>
        <w:t xml:space="preserve">. </w:t>
      </w:r>
    </w:p>
    <w:p w:rsidR="0084791D" w:rsidRPr="009A0D84" w:rsidRDefault="0084791D" w:rsidP="0014654B">
      <w:pPr>
        <w:pStyle w:val="Heading2"/>
        <w:numPr>
          <w:ilvl w:val="0"/>
          <w:numId w:val="6"/>
        </w:numPr>
      </w:pPr>
      <w:bookmarkStart w:id="43" w:name="_Toc30327508"/>
      <w:r w:rsidRPr="009A0D84">
        <w:lastRenderedPageBreak/>
        <w:t xml:space="preserve">The state still strengthens </w:t>
      </w:r>
      <w:r w:rsidR="00991B70" w:rsidRPr="009A0D84">
        <w:t>institutionalization</w:t>
      </w:r>
      <w:r w:rsidRPr="009A0D84">
        <w:t xml:space="preserve"> by actions, regulations and funding</w:t>
      </w:r>
      <w:bookmarkEnd w:id="43"/>
    </w:p>
    <w:p w:rsidR="0084791D" w:rsidRPr="002A33F9" w:rsidRDefault="00D2088C" w:rsidP="00D2088C">
      <w:pPr>
        <w:pStyle w:val="Heading3"/>
      </w:pPr>
      <w:bookmarkStart w:id="44" w:name="_Toc30327509"/>
      <w:r>
        <w:t xml:space="preserve">T.1. </w:t>
      </w:r>
      <w:r w:rsidR="0084791D" w:rsidRPr="002A33F9">
        <w:t>Regulations and Actions</w:t>
      </w:r>
      <w:bookmarkEnd w:id="44"/>
    </w:p>
    <w:p w:rsidR="0084791D" w:rsidRPr="00D2088C" w:rsidRDefault="0084791D" w:rsidP="0014654B">
      <w:pPr>
        <w:pStyle w:val="ListParagraph"/>
        <w:numPr>
          <w:ilvl w:val="0"/>
          <w:numId w:val="4"/>
        </w:numPr>
        <w:spacing w:line="276" w:lineRule="auto"/>
        <w:ind w:right="20"/>
        <w:jc w:val="both"/>
        <w:rPr>
          <w:rFonts w:ascii="Arial" w:hAnsi="Arial" w:cs="Arial"/>
          <w:b/>
          <w:sz w:val="24"/>
          <w:szCs w:val="24"/>
        </w:rPr>
      </w:pPr>
      <w:r w:rsidRPr="00D2088C">
        <w:rPr>
          <w:rFonts w:ascii="Arial" w:hAnsi="Arial" w:cs="Arial"/>
          <w:sz w:val="24"/>
          <w:szCs w:val="24"/>
        </w:rPr>
        <w:t xml:space="preserve">Point 30 of CPRD General Comment No. 5 on Article 19 requires the state in providing services to persons with psychosocial disabilities to be inclusive in the community and not to provide services in the form of social institutions and mental hospitals that segregate and limit individual autonomy. However, </w:t>
      </w:r>
      <w:r w:rsidRPr="00D2088C">
        <w:rPr>
          <w:rFonts w:ascii="Arial" w:hAnsi="Arial" w:cs="Arial"/>
          <w:b/>
          <w:sz w:val="24"/>
          <w:szCs w:val="24"/>
        </w:rPr>
        <w:t>in Indonesia the state has become an active party in the institutionalization by establishing many social care institutions and sending people with psychosocial disabiliti</w:t>
      </w:r>
      <w:r w:rsidR="00D2088C" w:rsidRPr="00D2088C">
        <w:rPr>
          <w:rFonts w:ascii="Arial" w:hAnsi="Arial" w:cs="Arial"/>
          <w:b/>
          <w:sz w:val="24"/>
          <w:szCs w:val="24"/>
        </w:rPr>
        <w:t>es to social care institutions.</w:t>
      </w:r>
    </w:p>
    <w:p w:rsidR="0084791D" w:rsidRPr="00D2088C" w:rsidRDefault="00D2088C" w:rsidP="00D2088C">
      <w:pPr>
        <w:pStyle w:val="Heading3"/>
      </w:pPr>
      <w:bookmarkStart w:id="45" w:name="_Toc30327510"/>
      <w:r>
        <w:t xml:space="preserve">T.2. </w:t>
      </w:r>
      <w:r w:rsidR="0084791D" w:rsidRPr="00D2088C">
        <w:t xml:space="preserve">Legal bases </w:t>
      </w:r>
      <w:r w:rsidR="0084791D" w:rsidRPr="00D2088C">
        <w:rPr>
          <w:lang w:val="id-ID"/>
        </w:rPr>
        <w:t xml:space="preserve">of </w:t>
      </w:r>
      <w:r w:rsidR="0084791D" w:rsidRPr="00D2088C">
        <w:t>forced institutionalization and social care institution</w:t>
      </w:r>
      <w:bookmarkEnd w:id="45"/>
      <w:r w:rsidR="0084791D" w:rsidRPr="00D2088C">
        <w:t xml:space="preserve"> </w:t>
      </w:r>
    </w:p>
    <w:p w:rsidR="00D2088C" w:rsidRPr="00D2088C" w:rsidRDefault="0084791D"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b/>
          <w:color w:val="000000"/>
          <w:sz w:val="24"/>
          <w:szCs w:val="24"/>
        </w:rPr>
      </w:pPr>
      <w:r w:rsidRPr="00D2088C">
        <w:rPr>
          <w:rFonts w:ascii="Arial" w:hAnsi="Arial" w:cs="Arial"/>
          <w:sz w:val="24"/>
          <w:szCs w:val="24"/>
          <w:lang w:val="id-ID"/>
        </w:rPr>
        <w:t xml:space="preserve">Obligation of forced confinement to PWPD to an institution on the grounds of social rehabilitation is </w:t>
      </w:r>
      <w:r w:rsidR="00991B70">
        <w:rPr>
          <w:rFonts w:ascii="Arial" w:hAnsi="Arial" w:cs="Arial"/>
          <w:sz w:val="24"/>
          <w:szCs w:val="24"/>
          <w:lang w:val="id-ID"/>
        </w:rPr>
        <w:t xml:space="preserve">also </w:t>
      </w:r>
      <w:r w:rsidRPr="00D2088C">
        <w:rPr>
          <w:rFonts w:ascii="Arial" w:hAnsi="Arial" w:cs="Arial"/>
          <w:sz w:val="24"/>
          <w:szCs w:val="24"/>
          <w:lang w:val="id-ID"/>
        </w:rPr>
        <w:t xml:space="preserve">carried out by the social ministry, provincial government and district / city government through various regulations.  </w:t>
      </w:r>
      <w:r w:rsidR="00D2088C" w:rsidRPr="00D2088C">
        <w:rPr>
          <w:rFonts w:ascii="Arial" w:hAnsi="Arial" w:cs="Arial"/>
          <w:sz w:val="24"/>
          <w:szCs w:val="24"/>
          <w:lang w:val="id-ID"/>
        </w:rPr>
        <w:t xml:space="preserve">See appendix no. 28. </w:t>
      </w:r>
    </w:p>
    <w:p w:rsidR="00991B70" w:rsidRDefault="00991B70"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color w:val="000000"/>
          <w:sz w:val="24"/>
          <w:szCs w:val="24"/>
        </w:rPr>
      </w:pPr>
      <w:r>
        <w:rPr>
          <w:rFonts w:ascii="Arial" w:hAnsi="Arial" w:cs="Arial"/>
          <w:b/>
          <w:color w:val="000000"/>
          <w:sz w:val="24"/>
          <w:szCs w:val="24"/>
        </w:rPr>
        <w:t>Article 92 Paragraph 2 of</w:t>
      </w:r>
      <w:r w:rsidRPr="00D2088C">
        <w:rPr>
          <w:rFonts w:ascii="Arial" w:hAnsi="Arial" w:cs="Arial"/>
          <w:color w:val="000000"/>
          <w:sz w:val="24"/>
          <w:szCs w:val="24"/>
        </w:rPr>
        <w:t xml:space="preserve"> </w:t>
      </w:r>
      <w:r w:rsidRPr="00D2088C">
        <w:rPr>
          <w:rFonts w:ascii="Arial" w:hAnsi="Arial" w:cs="Arial"/>
          <w:b/>
          <w:color w:val="000000"/>
          <w:sz w:val="24"/>
          <w:szCs w:val="24"/>
        </w:rPr>
        <w:t>Indonesian Disability Act</w:t>
      </w:r>
      <w:r w:rsidRPr="00D2088C">
        <w:rPr>
          <w:rFonts w:ascii="Arial" w:hAnsi="Arial" w:cs="Arial"/>
          <w:color w:val="000000"/>
          <w:sz w:val="24"/>
          <w:szCs w:val="24"/>
        </w:rPr>
        <w:t xml:space="preserve"> states that social rehabilitation are conducted through persuasive, motivated, and </w:t>
      </w:r>
      <w:r w:rsidRPr="00D2088C">
        <w:rPr>
          <w:rFonts w:ascii="Arial" w:hAnsi="Arial" w:cs="Arial"/>
          <w:b/>
          <w:color w:val="000000"/>
          <w:sz w:val="24"/>
          <w:szCs w:val="24"/>
        </w:rPr>
        <w:t xml:space="preserve">coercive action </w:t>
      </w:r>
      <w:r w:rsidRPr="00991B70">
        <w:rPr>
          <w:rFonts w:ascii="Arial" w:hAnsi="Arial" w:cs="Arial"/>
          <w:color w:val="000000"/>
          <w:sz w:val="24"/>
          <w:szCs w:val="24"/>
        </w:rPr>
        <w:t xml:space="preserve">by families, communities, and </w:t>
      </w:r>
      <w:r w:rsidRPr="00991B70">
        <w:rPr>
          <w:rFonts w:ascii="Arial" w:hAnsi="Arial" w:cs="Arial"/>
          <w:b/>
          <w:color w:val="000000"/>
          <w:sz w:val="24"/>
          <w:szCs w:val="24"/>
        </w:rPr>
        <w:t>social institutions</w:t>
      </w:r>
      <w:r w:rsidRPr="00991B70">
        <w:rPr>
          <w:rFonts w:ascii="Arial" w:hAnsi="Arial" w:cs="Arial"/>
          <w:color w:val="000000"/>
          <w:sz w:val="24"/>
          <w:szCs w:val="24"/>
        </w:rPr>
        <w:t>.</w:t>
      </w:r>
    </w:p>
    <w:p w:rsidR="00991B70" w:rsidRPr="00991B70" w:rsidRDefault="00991B70"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color w:val="000000"/>
          <w:sz w:val="24"/>
          <w:szCs w:val="24"/>
        </w:rPr>
      </w:pPr>
      <w:r w:rsidRPr="00D2088C">
        <w:rPr>
          <w:rFonts w:ascii="Arial" w:hAnsi="Arial" w:cs="Arial"/>
          <w:sz w:val="24"/>
          <w:szCs w:val="24"/>
          <w:lang w:val="id-ID"/>
        </w:rPr>
        <w:t xml:space="preserve">PJS has recorded as many as 5 provincial regulations and 7 regency / city level regulations on the handling of people with social welfare problems that become the reference for local governments to carry out forced rehabilitation for PWPDs to institutions and have the authority to determine whether PWPDs are eligible to leave the institution. </w:t>
      </w:r>
      <w:r w:rsidRPr="00D2088C">
        <w:rPr>
          <w:rFonts w:ascii="Arial" w:hAnsi="Arial" w:cs="Arial"/>
          <w:sz w:val="24"/>
          <w:szCs w:val="24"/>
        </w:rPr>
        <w:t xml:space="preserve">See appendix no. 29. </w:t>
      </w:r>
    </w:p>
    <w:p w:rsidR="00D2088C" w:rsidRPr="00D2088C" w:rsidRDefault="0084791D"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b/>
          <w:color w:val="000000"/>
          <w:sz w:val="24"/>
          <w:szCs w:val="24"/>
        </w:rPr>
      </w:pPr>
      <w:r w:rsidRPr="00D2088C">
        <w:rPr>
          <w:rFonts w:ascii="Arial" w:hAnsi="Arial" w:cs="Arial"/>
          <w:sz w:val="24"/>
          <w:szCs w:val="24"/>
          <w:lang w:val="id-ID"/>
        </w:rPr>
        <w:t>In addition, Government Regulation No. 32 of 2012 regarding the implementation of social welfare provides a very easy space for anyone to establish a rehabilitation center.</w:t>
      </w:r>
    </w:p>
    <w:p w:rsidR="00D2088C" w:rsidRPr="00D2088C" w:rsidRDefault="0084791D"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b/>
          <w:color w:val="000000"/>
          <w:sz w:val="24"/>
          <w:szCs w:val="24"/>
        </w:rPr>
      </w:pPr>
      <w:r w:rsidRPr="00991B70">
        <w:rPr>
          <w:rFonts w:ascii="Arial" w:hAnsi="Arial" w:cs="Arial"/>
          <w:sz w:val="24"/>
          <w:szCs w:val="24"/>
        </w:rPr>
        <w:t>These regulations form the legal basis for the police, the public order agency (</w:t>
      </w:r>
      <w:r w:rsidRPr="00991B70">
        <w:rPr>
          <w:rFonts w:ascii="Arial" w:hAnsi="Arial" w:cs="Arial"/>
          <w:i/>
          <w:sz w:val="24"/>
          <w:szCs w:val="24"/>
        </w:rPr>
        <w:t>Satpol PP</w:t>
      </w:r>
      <w:r w:rsidRPr="00991B70">
        <w:rPr>
          <w:rFonts w:ascii="Arial" w:hAnsi="Arial" w:cs="Arial"/>
          <w:sz w:val="24"/>
          <w:szCs w:val="24"/>
        </w:rPr>
        <w:t>) and other state officials to</w:t>
      </w:r>
      <w:r w:rsidRPr="00D2088C">
        <w:rPr>
          <w:rFonts w:ascii="Arial" w:hAnsi="Arial" w:cs="Arial"/>
          <w:b/>
          <w:sz w:val="24"/>
          <w:szCs w:val="24"/>
        </w:rPr>
        <w:t xml:space="preserve"> forcefully take people with psychosocial disabilities found on the street to social care institutions.</w:t>
      </w:r>
    </w:p>
    <w:p w:rsidR="00D2088C" w:rsidRPr="00D2088C" w:rsidRDefault="0084791D"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b/>
          <w:color w:val="000000"/>
          <w:sz w:val="24"/>
          <w:szCs w:val="24"/>
        </w:rPr>
      </w:pPr>
      <w:r w:rsidRPr="00D2088C">
        <w:rPr>
          <w:rFonts w:ascii="Arial" w:hAnsi="Arial" w:cs="Arial"/>
          <w:sz w:val="24"/>
          <w:szCs w:val="24"/>
        </w:rPr>
        <w:t xml:space="preserve">In February 2018, the police together with public order agency and the Bogor City Social Affairs Department conducted a raid on homeless people who were considered to be mentally ill. </w:t>
      </w:r>
      <w:r w:rsidRPr="00D2088C">
        <w:rPr>
          <w:rFonts w:ascii="Arial" w:hAnsi="Arial" w:cs="Arial"/>
          <w:b/>
          <w:sz w:val="24"/>
          <w:szCs w:val="24"/>
        </w:rPr>
        <w:t xml:space="preserve">In just 10 days, the police arrested 90 people </w:t>
      </w:r>
      <w:r w:rsidRPr="00D2088C">
        <w:rPr>
          <w:rFonts w:ascii="Arial" w:hAnsi="Arial" w:cs="Arial"/>
          <w:b/>
          <w:sz w:val="24"/>
          <w:szCs w:val="24"/>
        </w:rPr>
        <w:lastRenderedPageBreak/>
        <w:t>who were considered mentally ill from the streets and took them by force to social institutions</w:t>
      </w:r>
      <w:r w:rsidRPr="00D2088C">
        <w:rPr>
          <w:rFonts w:ascii="Arial" w:hAnsi="Arial" w:cs="Arial"/>
          <w:sz w:val="24"/>
          <w:szCs w:val="24"/>
        </w:rPr>
        <w:t>.</w:t>
      </w:r>
      <w:r w:rsidRPr="00D2088C">
        <w:rPr>
          <w:rFonts w:ascii="Arial" w:hAnsi="Arial" w:cs="Arial"/>
          <w:sz w:val="24"/>
          <w:szCs w:val="24"/>
          <w:vertAlign w:val="superscript"/>
        </w:rPr>
        <w:footnoteReference w:id="23"/>
      </w:r>
    </w:p>
    <w:p w:rsidR="00D2088C" w:rsidRPr="00D2088C" w:rsidRDefault="0084791D"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b/>
          <w:color w:val="000000"/>
          <w:sz w:val="24"/>
          <w:szCs w:val="24"/>
        </w:rPr>
      </w:pPr>
      <w:r w:rsidRPr="00D2088C">
        <w:rPr>
          <w:rFonts w:ascii="Arial" w:hAnsi="Arial" w:cs="Arial"/>
          <w:b/>
          <w:sz w:val="24"/>
          <w:szCs w:val="24"/>
        </w:rPr>
        <w:t>In addition to playing an active role, the state also acts by omission, allowing the private sector to establish social institutions</w:t>
      </w:r>
      <w:r w:rsidRPr="00D2088C">
        <w:rPr>
          <w:rFonts w:ascii="Arial" w:hAnsi="Arial" w:cs="Arial"/>
          <w:sz w:val="24"/>
          <w:szCs w:val="24"/>
        </w:rPr>
        <w:t xml:space="preserve">. The state plays the role of providing legality for establishment permits and operational licenses for social institutions in Indonesia. </w:t>
      </w:r>
      <w:r w:rsidR="00D2088C" w:rsidRPr="00D2088C">
        <w:rPr>
          <w:rFonts w:ascii="Arial" w:hAnsi="Arial" w:cs="Arial"/>
          <w:sz w:val="24"/>
          <w:szCs w:val="24"/>
        </w:rPr>
        <w:t xml:space="preserve">See </w:t>
      </w:r>
      <w:r w:rsidR="00D2088C" w:rsidRPr="00D2088C">
        <w:rPr>
          <w:rFonts w:ascii="Arial" w:hAnsi="Arial" w:cs="Arial"/>
          <w:sz w:val="24"/>
          <w:szCs w:val="24"/>
          <w:lang w:val="id-ID"/>
        </w:rPr>
        <w:t>a</w:t>
      </w:r>
      <w:r w:rsidRPr="00D2088C">
        <w:rPr>
          <w:rFonts w:ascii="Arial" w:hAnsi="Arial" w:cs="Arial"/>
          <w:sz w:val="24"/>
          <w:szCs w:val="24"/>
          <w:lang w:val="id-ID"/>
        </w:rPr>
        <w:t>ppendix</w:t>
      </w:r>
      <w:r w:rsidR="00D2088C" w:rsidRPr="00D2088C">
        <w:rPr>
          <w:rFonts w:ascii="Arial" w:hAnsi="Arial" w:cs="Arial"/>
          <w:sz w:val="24"/>
          <w:szCs w:val="24"/>
        </w:rPr>
        <w:t xml:space="preserve"> no. 30. </w:t>
      </w:r>
    </w:p>
    <w:p w:rsidR="00D2088C" w:rsidRPr="00D2088C" w:rsidRDefault="0084791D"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b/>
          <w:color w:val="000000"/>
          <w:sz w:val="24"/>
          <w:szCs w:val="24"/>
        </w:rPr>
      </w:pPr>
      <w:r w:rsidRPr="00D2088C">
        <w:rPr>
          <w:rFonts w:ascii="Arial" w:hAnsi="Arial" w:cs="Arial"/>
          <w:sz w:val="24"/>
          <w:szCs w:val="24"/>
        </w:rPr>
        <w:t xml:space="preserve">Permission to set up social care institution is easy. </w:t>
      </w:r>
      <w:r w:rsidR="00D2088C" w:rsidRPr="00D2088C">
        <w:rPr>
          <w:rFonts w:ascii="Arial" w:hAnsi="Arial" w:cs="Arial"/>
          <w:sz w:val="24"/>
          <w:szCs w:val="24"/>
        </w:rPr>
        <w:t xml:space="preserve">See </w:t>
      </w:r>
      <w:r w:rsidR="00D2088C" w:rsidRPr="00D2088C">
        <w:rPr>
          <w:rFonts w:ascii="Arial" w:hAnsi="Arial" w:cs="Arial"/>
          <w:sz w:val="24"/>
          <w:szCs w:val="24"/>
          <w:lang w:val="id-ID"/>
        </w:rPr>
        <w:t>a</w:t>
      </w:r>
      <w:r w:rsidRPr="00D2088C">
        <w:rPr>
          <w:rFonts w:ascii="Arial" w:hAnsi="Arial" w:cs="Arial"/>
          <w:sz w:val="24"/>
          <w:szCs w:val="24"/>
          <w:lang w:val="id-ID"/>
        </w:rPr>
        <w:t xml:space="preserve">ppendix </w:t>
      </w:r>
      <w:r w:rsidR="00D2088C" w:rsidRPr="00D2088C">
        <w:rPr>
          <w:rFonts w:ascii="Arial" w:hAnsi="Arial" w:cs="Arial"/>
          <w:sz w:val="24"/>
          <w:szCs w:val="24"/>
        </w:rPr>
        <w:t xml:space="preserve">no. 31. </w:t>
      </w:r>
    </w:p>
    <w:p w:rsidR="00D2088C" w:rsidRPr="00991B70" w:rsidRDefault="0084791D" w:rsidP="0014654B">
      <w:pPr>
        <w:pStyle w:val="ListParagraph"/>
        <w:numPr>
          <w:ilvl w:val="0"/>
          <w:numId w:val="4"/>
        </w:numPr>
        <w:autoSpaceDE w:val="0"/>
        <w:autoSpaceDN w:val="0"/>
        <w:adjustRightInd w:val="0"/>
        <w:spacing w:before="240" w:after="0" w:line="276" w:lineRule="auto"/>
        <w:ind w:right="14"/>
        <w:contextualSpacing w:val="0"/>
        <w:jc w:val="both"/>
        <w:rPr>
          <w:rFonts w:ascii="Arial" w:hAnsi="Arial" w:cs="Arial"/>
          <w:b/>
          <w:i/>
          <w:sz w:val="24"/>
          <w:szCs w:val="24"/>
        </w:rPr>
      </w:pPr>
      <w:r w:rsidRPr="00D2088C">
        <w:rPr>
          <w:rFonts w:ascii="Arial" w:hAnsi="Arial" w:cs="Arial"/>
          <w:b/>
          <w:sz w:val="24"/>
          <w:szCs w:val="24"/>
        </w:rPr>
        <w:t>On various occasions, public officials including Minister of Social Affairs have said they would increase the number of social institutions in several areas to accommodate people with psychosocial disabilities</w:t>
      </w:r>
      <w:r w:rsidRPr="00D2088C">
        <w:rPr>
          <w:rStyle w:val="FootnoteReference"/>
          <w:rFonts w:ascii="Arial" w:hAnsi="Arial" w:cs="Arial"/>
          <w:b/>
          <w:sz w:val="24"/>
          <w:szCs w:val="24"/>
        </w:rPr>
        <w:footnoteReference w:id="24"/>
      </w:r>
      <w:r w:rsidRPr="00D2088C">
        <w:rPr>
          <w:rFonts w:ascii="Arial" w:hAnsi="Arial" w:cs="Arial"/>
          <w:sz w:val="24"/>
          <w:szCs w:val="24"/>
        </w:rPr>
        <w:t xml:space="preserve">. </w:t>
      </w:r>
      <w:r w:rsidR="00D2088C" w:rsidRPr="00D2088C">
        <w:rPr>
          <w:rFonts w:ascii="Arial" w:hAnsi="Arial" w:cs="Arial"/>
          <w:sz w:val="24"/>
          <w:szCs w:val="24"/>
        </w:rPr>
        <w:t xml:space="preserve">See </w:t>
      </w:r>
      <w:r w:rsidR="00D2088C" w:rsidRPr="00D2088C">
        <w:rPr>
          <w:rFonts w:ascii="Arial" w:hAnsi="Arial" w:cs="Arial"/>
          <w:sz w:val="24"/>
          <w:szCs w:val="24"/>
          <w:lang w:val="id-ID"/>
        </w:rPr>
        <w:t>a</w:t>
      </w:r>
      <w:r w:rsidRPr="00D2088C">
        <w:rPr>
          <w:rFonts w:ascii="Arial" w:hAnsi="Arial" w:cs="Arial"/>
          <w:sz w:val="24"/>
          <w:szCs w:val="24"/>
          <w:lang w:val="id-ID"/>
        </w:rPr>
        <w:t>ppendix</w:t>
      </w:r>
      <w:r w:rsidR="00D2088C" w:rsidRPr="00D2088C">
        <w:rPr>
          <w:rFonts w:ascii="Arial" w:hAnsi="Arial" w:cs="Arial"/>
          <w:sz w:val="24"/>
          <w:szCs w:val="24"/>
        </w:rPr>
        <w:t xml:space="preserve"> no. 32. </w:t>
      </w:r>
    </w:p>
    <w:p w:rsidR="00991B70" w:rsidRPr="00D2088C" w:rsidRDefault="00991B70" w:rsidP="00991B70">
      <w:pPr>
        <w:pStyle w:val="ListParagraph"/>
        <w:autoSpaceDE w:val="0"/>
        <w:autoSpaceDN w:val="0"/>
        <w:adjustRightInd w:val="0"/>
        <w:spacing w:before="240" w:after="0" w:line="276" w:lineRule="auto"/>
        <w:ind w:right="14"/>
        <w:contextualSpacing w:val="0"/>
        <w:jc w:val="both"/>
        <w:rPr>
          <w:rFonts w:ascii="Arial" w:hAnsi="Arial" w:cs="Arial"/>
          <w:b/>
          <w:i/>
          <w:sz w:val="24"/>
          <w:szCs w:val="24"/>
        </w:rPr>
      </w:pPr>
    </w:p>
    <w:p w:rsidR="0084791D" w:rsidRDefault="00D2088C" w:rsidP="00D2088C">
      <w:pPr>
        <w:pStyle w:val="Heading3"/>
      </w:pPr>
      <w:bookmarkStart w:id="46" w:name="_Toc30327511"/>
      <w:r>
        <w:t xml:space="preserve">T.3. </w:t>
      </w:r>
      <w:r w:rsidR="0084791D" w:rsidRPr="00D2088C">
        <w:t>Funding the social care institutions</w:t>
      </w:r>
      <w:bookmarkEnd w:id="46"/>
    </w:p>
    <w:p w:rsidR="00991B70" w:rsidRPr="00991B70" w:rsidRDefault="00991B70" w:rsidP="00991B70"/>
    <w:p w:rsidR="00D2088C" w:rsidRDefault="0084791D" w:rsidP="0014654B">
      <w:pPr>
        <w:pStyle w:val="ListParagraph"/>
        <w:numPr>
          <w:ilvl w:val="0"/>
          <w:numId w:val="4"/>
        </w:numPr>
        <w:spacing w:line="276" w:lineRule="auto"/>
        <w:ind w:right="14"/>
        <w:contextualSpacing w:val="0"/>
        <w:jc w:val="both"/>
        <w:rPr>
          <w:rFonts w:ascii="Arial" w:hAnsi="Arial" w:cs="Arial"/>
          <w:sz w:val="24"/>
          <w:szCs w:val="24"/>
        </w:rPr>
      </w:pPr>
      <w:r w:rsidRPr="00D2088C">
        <w:rPr>
          <w:rFonts w:ascii="Arial" w:hAnsi="Arial" w:cs="Arial"/>
          <w:sz w:val="24"/>
          <w:szCs w:val="24"/>
        </w:rPr>
        <w:t>CRPD General Comment Article 19 point 51 mandates that state parties should ensure that public or private funds are not spent on maintaining, renovating, establishing buildings or creating any form of institutions or institutionalisation. In addition, the state must also ensure that no new social institutions are established by the private sector.</w:t>
      </w:r>
    </w:p>
    <w:p w:rsidR="006B1FD2" w:rsidRPr="006B1FD2" w:rsidRDefault="0084791D" w:rsidP="0014654B">
      <w:pPr>
        <w:pStyle w:val="ListParagraph"/>
        <w:numPr>
          <w:ilvl w:val="0"/>
          <w:numId w:val="4"/>
        </w:numPr>
        <w:spacing w:line="276" w:lineRule="auto"/>
        <w:ind w:right="14" w:hanging="540"/>
        <w:contextualSpacing w:val="0"/>
        <w:jc w:val="both"/>
        <w:rPr>
          <w:rFonts w:ascii="Arial" w:hAnsi="Arial" w:cs="Arial"/>
          <w:sz w:val="24"/>
          <w:szCs w:val="24"/>
        </w:rPr>
      </w:pPr>
      <w:r w:rsidRPr="00D2088C">
        <w:rPr>
          <w:rFonts w:ascii="Arial" w:hAnsi="Arial" w:cs="Arial"/>
          <w:sz w:val="24"/>
          <w:szCs w:val="24"/>
        </w:rPr>
        <w:t xml:space="preserve">However, in Indonesia, </w:t>
      </w:r>
      <w:r w:rsidRPr="00D2088C">
        <w:rPr>
          <w:rFonts w:ascii="Arial" w:hAnsi="Arial" w:cs="Arial"/>
          <w:b/>
          <w:sz w:val="24"/>
          <w:szCs w:val="24"/>
        </w:rPr>
        <w:t>the state in fact continuously allocates public funds to repair and increase the number of social institutions</w:t>
      </w:r>
      <w:r w:rsidRPr="00D2088C">
        <w:rPr>
          <w:rFonts w:ascii="Arial" w:hAnsi="Arial" w:cs="Arial"/>
          <w:sz w:val="24"/>
          <w:szCs w:val="24"/>
        </w:rPr>
        <w:t xml:space="preserve">. </w:t>
      </w:r>
      <w:r w:rsidR="006B1FD2">
        <w:rPr>
          <w:rFonts w:ascii="Arial" w:hAnsi="Arial" w:cs="Arial"/>
          <w:sz w:val="24"/>
          <w:szCs w:val="24"/>
        </w:rPr>
        <w:t xml:space="preserve">See </w:t>
      </w:r>
      <w:r w:rsidR="006B1FD2">
        <w:rPr>
          <w:rFonts w:ascii="Arial" w:hAnsi="Arial" w:cs="Arial"/>
          <w:sz w:val="24"/>
          <w:szCs w:val="24"/>
          <w:lang w:val="id-ID"/>
        </w:rPr>
        <w:t>a</w:t>
      </w:r>
      <w:r w:rsidRPr="00D2088C">
        <w:rPr>
          <w:rFonts w:ascii="Arial" w:hAnsi="Arial" w:cs="Arial"/>
          <w:sz w:val="24"/>
          <w:szCs w:val="24"/>
          <w:lang w:val="id-ID"/>
        </w:rPr>
        <w:t>ppendix</w:t>
      </w:r>
      <w:r w:rsidR="006B1FD2">
        <w:rPr>
          <w:rFonts w:ascii="Arial" w:hAnsi="Arial" w:cs="Arial"/>
          <w:sz w:val="24"/>
          <w:szCs w:val="24"/>
        </w:rPr>
        <w:t xml:space="preserve"> no. 33. </w:t>
      </w:r>
    </w:p>
    <w:p w:rsidR="006B1FD2" w:rsidRDefault="0084791D" w:rsidP="0014654B">
      <w:pPr>
        <w:pStyle w:val="ListParagraph"/>
        <w:numPr>
          <w:ilvl w:val="0"/>
          <w:numId w:val="4"/>
        </w:numPr>
        <w:spacing w:line="276" w:lineRule="auto"/>
        <w:ind w:right="14" w:hanging="540"/>
        <w:contextualSpacing w:val="0"/>
        <w:jc w:val="both"/>
        <w:rPr>
          <w:rFonts w:ascii="Arial" w:hAnsi="Arial" w:cs="Arial"/>
          <w:sz w:val="24"/>
          <w:szCs w:val="24"/>
        </w:rPr>
      </w:pPr>
      <w:r w:rsidRPr="006B1FD2">
        <w:rPr>
          <w:rFonts w:ascii="Arial" w:hAnsi="Arial" w:cs="Arial"/>
          <w:sz w:val="24"/>
          <w:szCs w:val="24"/>
        </w:rPr>
        <w:t xml:space="preserve">In addition, </w:t>
      </w:r>
      <w:r w:rsidRPr="006B1FD2">
        <w:rPr>
          <w:rFonts w:ascii="Arial" w:hAnsi="Arial" w:cs="Arial"/>
          <w:b/>
          <w:sz w:val="24"/>
          <w:szCs w:val="24"/>
        </w:rPr>
        <w:t>the state also does not make regulations related to the prohibition of donations from private funds or contributions from the community to build and expand social care institutions</w:t>
      </w:r>
      <w:r w:rsidRPr="006B1FD2">
        <w:rPr>
          <w:rFonts w:ascii="Arial" w:hAnsi="Arial" w:cs="Arial"/>
          <w:sz w:val="24"/>
          <w:szCs w:val="24"/>
        </w:rPr>
        <w:t xml:space="preserve">. In Indonesia, many parties provide assistance for daily operational costs and renovating social institutions. These funds are given by the community directly to the management </w:t>
      </w:r>
      <w:r w:rsidRPr="006B1FD2">
        <w:rPr>
          <w:rFonts w:ascii="Arial" w:hAnsi="Arial" w:cs="Arial"/>
          <w:sz w:val="24"/>
          <w:szCs w:val="24"/>
        </w:rPr>
        <w:lastRenderedPageBreak/>
        <w:t>of social institutions or channelled through social media platforms and collected by social care institutions.</w:t>
      </w:r>
    </w:p>
    <w:p w:rsidR="006B1FD2" w:rsidRPr="006B1FD2" w:rsidRDefault="0084791D" w:rsidP="0014654B">
      <w:pPr>
        <w:pStyle w:val="ListParagraph"/>
        <w:numPr>
          <w:ilvl w:val="0"/>
          <w:numId w:val="4"/>
        </w:numPr>
        <w:spacing w:line="276" w:lineRule="auto"/>
        <w:ind w:right="20" w:hanging="540"/>
        <w:contextualSpacing w:val="0"/>
        <w:jc w:val="both"/>
        <w:rPr>
          <w:rFonts w:ascii="Arial" w:hAnsi="Arial" w:cs="Arial"/>
          <w:strike/>
          <w:sz w:val="24"/>
          <w:szCs w:val="24"/>
        </w:rPr>
      </w:pPr>
      <w:r w:rsidRPr="006B1FD2">
        <w:rPr>
          <w:rFonts w:ascii="Arial" w:hAnsi="Arial" w:cs="Arial"/>
          <w:sz w:val="24"/>
          <w:szCs w:val="24"/>
        </w:rPr>
        <w:t>Al-Fajar Berseri social care institution</w:t>
      </w:r>
      <w:r w:rsidRPr="006B1FD2">
        <w:rPr>
          <w:rFonts w:ascii="Arial" w:hAnsi="Arial" w:cs="Arial"/>
          <w:sz w:val="24"/>
          <w:szCs w:val="24"/>
          <w:lang w:val="id-ID"/>
        </w:rPr>
        <w:t xml:space="preserve"> acquired </w:t>
      </w:r>
      <w:r w:rsidRPr="006B1FD2">
        <w:rPr>
          <w:rFonts w:ascii="Arial" w:hAnsi="Arial" w:cs="Arial"/>
          <w:sz w:val="24"/>
          <w:szCs w:val="24"/>
        </w:rPr>
        <w:t>US$ 26,252. through social media platform that aims to collect public contributions</w:t>
      </w:r>
      <w:r w:rsidRPr="009A0D84">
        <w:rPr>
          <w:vertAlign w:val="superscript"/>
        </w:rPr>
        <w:footnoteReference w:id="25"/>
      </w:r>
      <w:r w:rsidRPr="006B1FD2">
        <w:rPr>
          <w:rFonts w:ascii="Arial" w:hAnsi="Arial" w:cs="Arial"/>
          <w:sz w:val="24"/>
          <w:szCs w:val="24"/>
          <w:lang w:val="id-ID"/>
        </w:rPr>
        <w:t xml:space="preserve"> </w:t>
      </w:r>
      <w:r w:rsidR="006B1FD2">
        <w:rPr>
          <w:rFonts w:ascii="Arial" w:hAnsi="Arial" w:cs="Arial"/>
          <w:sz w:val="24"/>
          <w:szCs w:val="24"/>
        </w:rPr>
        <w:t xml:space="preserve">See appendix no. 34. </w:t>
      </w:r>
    </w:p>
    <w:p w:rsidR="006B1FD2" w:rsidRPr="006B1FD2" w:rsidRDefault="0084791D" w:rsidP="0014654B">
      <w:pPr>
        <w:pStyle w:val="ListParagraph"/>
        <w:numPr>
          <w:ilvl w:val="0"/>
          <w:numId w:val="4"/>
        </w:numPr>
        <w:spacing w:line="276" w:lineRule="auto"/>
        <w:ind w:right="20" w:hanging="540"/>
        <w:contextualSpacing w:val="0"/>
        <w:jc w:val="both"/>
        <w:rPr>
          <w:rFonts w:ascii="Arial" w:hAnsi="Arial" w:cs="Arial"/>
          <w:strike/>
          <w:color w:val="FF0000"/>
          <w:sz w:val="24"/>
          <w:szCs w:val="24"/>
        </w:rPr>
      </w:pPr>
      <w:r w:rsidRPr="006B1FD2">
        <w:rPr>
          <w:rFonts w:ascii="Arial" w:hAnsi="Arial" w:cs="Arial"/>
          <w:sz w:val="24"/>
          <w:szCs w:val="24"/>
          <w:lang w:val="id-ID"/>
        </w:rPr>
        <w:t xml:space="preserve">Bina Lestari Mandiri, a </w:t>
      </w:r>
      <w:r w:rsidRPr="006B1FD2">
        <w:rPr>
          <w:rFonts w:ascii="Arial" w:hAnsi="Arial" w:cs="Arial"/>
          <w:sz w:val="24"/>
          <w:szCs w:val="24"/>
        </w:rPr>
        <w:t>social care institution</w:t>
      </w:r>
      <w:r w:rsidRPr="006B1FD2">
        <w:rPr>
          <w:rFonts w:ascii="Arial" w:hAnsi="Arial" w:cs="Arial"/>
          <w:sz w:val="24"/>
          <w:szCs w:val="24"/>
          <w:lang w:val="id-ID"/>
        </w:rPr>
        <w:t xml:space="preserve"> in Brebes received US$ 178.257 from </w:t>
      </w:r>
      <w:r w:rsidRPr="006B1FD2">
        <w:rPr>
          <w:rFonts w:ascii="Arial" w:hAnsi="Arial" w:cs="Arial"/>
          <w:sz w:val="24"/>
          <w:szCs w:val="24"/>
        </w:rPr>
        <w:t>a Singaporean NGO</w:t>
      </w:r>
      <w:r w:rsidRPr="006B1FD2">
        <w:rPr>
          <w:rFonts w:ascii="Arial" w:hAnsi="Arial" w:cs="Arial"/>
          <w:sz w:val="24"/>
          <w:szCs w:val="24"/>
          <w:lang w:val="id-ID"/>
        </w:rPr>
        <w:t xml:space="preserve"> </w:t>
      </w:r>
      <w:r>
        <w:rPr>
          <w:rStyle w:val="FootnoteReference"/>
          <w:rFonts w:ascii="Arial" w:hAnsi="Arial" w:cs="Arial"/>
          <w:sz w:val="24"/>
          <w:szCs w:val="24"/>
          <w:lang w:val="id-ID"/>
        </w:rPr>
        <w:footnoteReference w:id="26"/>
      </w:r>
      <w:r w:rsidRPr="006B1FD2">
        <w:rPr>
          <w:rFonts w:ascii="Arial" w:hAnsi="Arial" w:cs="Arial"/>
          <w:sz w:val="24"/>
          <w:szCs w:val="24"/>
        </w:rPr>
        <w:t>.</w:t>
      </w:r>
      <w:r w:rsidRPr="006B1FD2">
        <w:rPr>
          <w:rFonts w:ascii="Arial" w:hAnsi="Arial" w:cs="Arial"/>
          <w:sz w:val="24"/>
          <w:szCs w:val="24"/>
          <w:lang w:val="id-ID"/>
        </w:rPr>
        <w:t xml:space="preserve"> </w:t>
      </w:r>
      <w:r w:rsidR="006B1FD2">
        <w:rPr>
          <w:rFonts w:ascii="Arial" w:hAnsi="Arial" w:cs="Arial"/>
          <w:sz w:val="24"/>
          <w:szCs w:val="24"/>
        </w:rPr>
        <w:t xml:space="preserve">See </w:t>
      </w:r>
      <w:r w:rsidR="006B1FD2">
        <w:rPr>
          <w:rFonts w:ascii="Arial" w:hAnsi="Arial" w:cs="Arial"/>
          <w:sz w:val="24"/>
          <w:szCs w:val="24"/>
          <w:lang w:val="id-ID"/>
        </w:rPr>
        <w:t>a</w:t>
      </w:r>
      <w:r w:rsidRPr="006B1FD2">
        <w:rPr>
          <w:rFonts w:ascii="Arial" w:hAnsi="Arial" w:cs="Arial"/>
          <w:sz w:val="24"/>
          <w:szCs w:val="24"/>
          <w:lang w:val="id-ID"/>
        </w:rPr>
        <w:t>ppendix</w:t>
      </w:r>
      <w:r w:rsidR="006B1FD2">
        <w:rPr>
          <w:rFonts w:ascii="Arial" w:hAnsi="Arial" w:cs="Arial"/>
          <w:sz w:val="24"/>
          <w:szCs w:val="24"/>
        </w:rPr>
        <w:t xml:space="preserve"> no. 35.</w:t>
      </w:r>
    </w:p>
    <w:p w:rsidR="006B1FD2" w:rsidRPr="006B1FD2" w:rsidRDefault="006B1FD2" w:rsidP="0014654B">
      <w:pPr>
        <w:pStyle w:val="ListParagraph"/>
        <w:numPr>
          <w:ilvl w:val="0"/>
          <w:numId w:val="4"/>
        </w:numPr>
        <w:spacing w:line="276" w:lineRule="auto"/>
        <w:ind w:right="20" w:hanging="540"/>
        <w:contextualSpacing w:val="0"/>
        <w:jc w:val="both"/>
        <w:rPr>
          <w:rFonts w:ascii="Arial" w:hAnsi="Arial" w:cs="Arial"/>
          <w:strike/>
          <w:sz w:val="24"/>
          <w:szCs w:val="24"/>
        </w:rPr>
      </w:pPr>
      <w:r w:rsidRPr="006B1FD2">
        <w:rPr>
          <w:rFonts w:ascii="Arial" w:hAnsi="Arial" w:cs="Arial"/>
          <w:sz w:val="24"/>
          <w:szCs w:val="24"/>
          <w:lang w:val="id-ID"/>
        </w:rPr>
        <w:t xml:space="preserve"> </w:t>
      </w:r>
      <w:r w:rsidR="0084791D" w:rsidRPr="006B1FD2">
        <w:rPr>
          <w:rFonts w:ascii="Arial" w:hAnsi="Arial" w:cs="Arial"/>
          <w:sz w:val="24"/>
          <w:szCs w:val="24"/>
          <w:lang w:val="id-ID"/>
        </w:rPr>
        <w:t>Kyai Jasono social care institution in</w:t>
      </w:r>
      <w:r w:rsidR="0084791D" w:rsidRPr="006B1FD2">
        <w:rPr>
          <w:rFonts w:ascii="Arial" w:hAnsi="Arial" w:cs="Arial"/>
          <w:sz w:val="24"/>
          <w:szCs w:val="24"/>
        </w:rPr>
        <w:t xml:space="preserve"> Cilacap received US$ 178.147 assistance </w:t>
      </w:r>
      <w:r w:rsidR="0084791D" w:rsidRPr="006B1FD2">
        <w:rPr>
          <w:rFonts w:ascii="Arial" w:hAnsi="Arial" w:cs="Arial"/>
          <w:sz w:val="24"/>
          <w:szCs w:val="24"/>
          <w:lang w:val="id-ID"/>
        </w:rPr>
        <w:t>from a Singaporean organization</w:t>
      </w:r>
      <w:r w:rsidR="0084791D">
        <w:rPr>
          <w:rStyle w:val="FootnoteReference"/>
          <w:rFonts w:ascii="Arial" w:hAnsi="Arial" w:cs="Arial"/>
          <w:sz w:val="24"/>
          <w:szCs w:val="24"/>
          <w:lang w:val="id-ID"/>
        </w:rPr>
        <w:footnoteReference w:id="27"/>
      </w:r>
      <w:r w:rsidR="0084791D" w:rsidRPr="006B1FD2">
        <w:rPr>
          <w:rFonts w:ascii="Arial" w:hAnsi="Arial" w:cs="Arial"/>
          <w:sz w:val="24"/>
          <w:szCs w:val="24"/>
          <w:lang w:val="id-ID"/>
        </w:rPr>
        <w:t xml:space="preserve">  </w:t>
      </w:r>
      <w:r w:rsidRPr="006B1FD2">
        <w:rPr>
          <w:rFonts w:ascii="Arial" w:hAnsi="Arial" w:cs="Arial"/>
          <w:sz w:val="24"/>
          <w:szCs w:val="24"/>
        </w:rPr>
        <w:t xml:space="preserve">See </w:t>
      </w:r>
      <w:r w:rsidRPr="006B1FD2">
        <w:rPr>
          <w:rFonts w:ascii="Arial" w:hAnsi="Arial" w:cs="Arial"/>
          <w:sz w:val="24"/>
          <w:szCs w:val="24"/>
          <w:lang w:val="id-ID"/>
        </w:rPr>
        <w:t>a</w:t>
      </w:r>
      <w:r w:rsidR="0084791D" w:rsidRPr="006B1FD2">
        <w:rPr>
          <w:rFonts w:ascii="Arial" w:hAnsi="Arial" w:cs="Arial"/>
          <w:sz w:val="24"/>
          <w:szCs w:val="24"/>
          <w:lang w:val="id-ID"/>
        </w:rPr>
        <w:t>ppendix</w:t>
      </w:r>
      <w:r w:rsidRPr="006B1FD2">
        <w:rPr>
          <w:rFonts w:ascii="Arial" w:hAnsi="Arial" w:cs="Arial"/>
          <w:sz w:val="24"/>
          <w:szCs w:val="24"/>
        </w:rPr>
        <w:t xml:space="preserve"> no. 36. </w:t>
      </w:r>
    </w:p>
    <w:p w:rsidR="006B1FD2" w:rsidRDefault="0084791D" w:rsidP="0014654B">
      <w:pPr>
        <w:pStyle w:val="ListParagraph"/>
        <w:numPr>
          <w:ilvl w:val="0"/>
          <w:numId w:val="4"/>
        </w:numPr>
        <w:spacing w:line="276" w:lineRule="auto"/>
        <w:ind w:right="20" w:hanging="540"/>
        <w:contextualSpacing w:val="0"/>
        <w:jc w:val="both"/>
        <w:rPr>
          <w:rFonts w:ascii="Arial" w:hAnsi="Arial" w:cs="Arial"/>
          <w:sz w:val="24"/>
          <w:szCs w:val="24"/>
        </w:rPr>
      </w:pPr>
      <w:r w:rsidRPr="006B1FD2">
        <w:rPr>
          <w:rFonts w:ascii="Arial" w:hAnsi="Arial" w:cs="Arial"/>
          <w:sz w:val="24"/>
          <w:szCs w:val="24"/>
        </w:rPr>
        <w:t>The Galuh Foundation receives funds from the Semesta Foundation</w:t>
      </w:r>
      <w:r w:rsidRPr="006B1FD2">
        <w:rPr>
          <w:rFonts w:ascii="Arial" w:hAnsi="Arial" w:cs="Arial"/>
          <w:sz w:val="24"/>
          <w:szCs w:val="24"/>
          <w:lang w:val="id-ID"/>
        </w:rPr>
        <w:t xml:space="preserve"> that reach</w:t>
      </w:r>
      <w:r w:rsidRPr="006B1FD2">
        <w:rPr>
          <w:rFonts w:ascii="Arial" w:hAnsi="Arial" w:cs="Arial"/>
          <w:sz w:val="24"/>
          <w:szCs w:val="24"/>
        </w:rPr>
        <w:t xml:space="preserve"> US$ 835.714</w:t>
      </w:r>
      <w:r w:rsidRPr="006B1FD2">
        <w:rPr>
          <w:rFonts w:ascii="Arial" w:hAnsi="Arial" w:cs="Arial"/>
          <w:sz w:val="24"/>
          <w:szCs w:val="24"/>
          <w:lang w:val="id-ID"/>
        </w:rPr>
        <w:t xml:space="preserve">. </w:t>
      </w:r>
      <w:r w:rsidRPr="006B1FD2">
        <w:rPr>
          <w:rFonts w:ascii="Arial" w:hAnsi="Arial" w:cs="Arial"/>
          <w:sz w:val="24"/>
          <w:szCs w:val="24"/>
        </w:rPr>
        <w:t xml:space="preserve">The foundation also provides operational support to meet the patients' everyday needs, including the caregivers' wages. The Semester Foundation raises public funds to do this. </w:t>
      </w:r>
      <w:r w:rsidR="006B1FD2">
        <w:rPr>
          <w:rFonts w:ascii="Arial" w:hAnsi="Arial" w:cs="Arial"/>
          <w:sz w:val="24"/>
          <w:szCs w:val="24"/>
        </w:rPr>
        <w:t xml:space="preserve">See </w:t>
      </w:r>
      <w:r w:rsidR="006B1FD2">
        <w:rPr>
          <w:rFonts w:ascii="Arial" w:hAnsi="Arial" w:cs="Arial"/>
          <w:sz w:val="24"/>
          <w:szCs w:val="24"/>
          <w:lang w:val="id-ID"/>
        </w:rPr>
        <w:t>a</w:t>
      </w:r>
      <w:r w:rsidRPr="006B1FD2">
        <w:rPr>
          <w:rFonts w:ascii="Arial" w:hAnsi="Arial" w:cs="Arial"/>
          <w:sz w:val="24"/>
          <w:szCs w:val="24"/>
          <w:lang w:val="id-ID"/>
        </w:rPr>
        <w:t>ppendix</w:t>
      </w:r>
      <w:r w:rsidR="006B1FD2">
        <w:rPr>
          <w:rFonts w:ascii="Arial" w:hAnsi="Arial" w:cs="Arial"/>
          <w:sz w:val="24"/>
          <w:szCs w:val="24"/>
        </w:rPr>
        <w:t xml:space="preserve"> no. 37.</w:t>
      </w:r>
    </w:p>
    <w:p w:rsidR="0084791D" w:rsidRDefault="006B1FD2" w:rsidP="0014654B">
      <w:pPr>
        <w:pStyle w:val="ListParagraph"/>
        <w:numPr>
          <w:ilvl w:val="0"/>
          <w:numId w:val="4"/>
        </w:numPr>
        <w:spacing w:line="276" w:lineRule="auto"/>
        <w:ind w:right="20" w:hanging="540"/>
        <w:contextualSpacing w:val="0"/>
        <w:jc w:val="both"/>
        <w:rPr>
          <w:rFonts w:ascii="Arial" w:hAnsi="Arial" w:cs="Arial"/>
          <w:sz w:val="24"/>
          <w:szCs w:val="24"/>
        </w:rPr>
      </w:pPr>
      <w:r w:rsidRPr="00D455F7">
        <w:rPr>
          <w:rFonts w:ascii="Arial" w:hAnsi="Arial" w:cs="Arial"/>
          <w:sz w:val="24"/>
          <w:szCs w:val="24"/>
          <w:lang w:val="id-ID"/>
        </w:rPr>
        <w:t xml:space="preserve"> </w:t>
      </w:r>
      <w:r w:rsidR="0084791D" w:rsidRPr="00F14875">
        <w:rPr>
          <w:rFonts w:ascii="Arial" w:hAnsi="Arial" w:cs="Arial"/>
          <w:b/>
          <w:sz w:val="24"/>
          <w:szCs w:val="24"/>
          <w:lang w:val="id-ID"/>
        </w:rPr>
        <w:t xml:space="preserve">Despite the large donation, the </w:t>
      </w:r>
      <w:r w:rsidR="0084791D" w:rsidRPr="00F14875">
        <w:rPr>
          <w:rFonts w:ascii="Arial" w:hAnsi="Arial" w:cs="Arial"/>
          <w:b/>
          <w:sz w:val="24"/>
          <w:szCs w:val="24"/>
        </w:rPr>
        <w:t>development does not change the natur</w:t>
      </w:r>
      <w:r w:rsidR="0084791D" w:rsidRPr="00F14875">
        <w:rPr>
          <w:rFonts w:ascii="Arial" w:hAnsi="Arial" w:cs="Arial"/>
          <w:b/>
          <w:sz w:val="24"/>
          <w:szCs w:val="24"/>
          <w:lang w:val="id-ID"/>
        </w:rPr>
        <w:t>e</w:t>
      </w:r>
      <w:r w:rsidR="0084791D" w:rsidRPr="00F14875">
        <w:rPr>
          <w:rFonts w:ascii="Arial" w:hAnsi="Arial" w:cs="Arial"/>
          <w:b/>
          <w:sz w:val="24"/>
          <w:szCs w:val="24"/>
        </w:rPr>
        <w:t xml:space="preserve"> of the institution. </w:t>
      </w:r>
      <w:r w:rsidR="0084791D">
        <w:rPr>
          <w:rFonts w:ascii="Arial" w:hAnsi="Arial" w:cs="Arial"/>
          <w:sz w:val="24"/>
          <w:szCs w:val="24"/>
          <w:lang w:val="id-ID"/>
        </w:rPr>
        <w:t>At Galuh, t</w:t>
      </w:r>
      <w:r w:rsidR="0084791D" w:rsidRPr="009A0D84">
        <w:rPr>
          <w:rFonts w:ascii="Arial" w:hAnsi="Arial" w:cs="Arial"/>
          <w:sz w:val="24"/>
          <w:szCs w:val="24"/>
        </w:rPr>
        <w:t>he residential ward still remains in the form of iron bars cells.</w:t>
      </w:r>
      <w:r w:rsidR="0084791D" w:rsidRPr="00D455F7">
        <w:rPr>
          <w:rFonts w:ascii="Arial" w:hAnsi="Arial" w:cs="Arial"/>
          <w:sz w:val="24"/>
          <w:szCs w:val="24"/>
        </w:rPr>
        <w:t xml:space="preserve"> </w:t>
      </w:r>
      <w:r w:rsidR="0084791D">
        <w:rPr>
          <w:rFonts w:ascii="Arial" w:hAnsi="Arial" w:cs="Arial"/>
          <w:sz w:val="24"/>
          <w:szCs w:val="24"/>
          <w:lang w:val="id-ID"/>
        </w:rPr>
        <w:t>At Kyai Jasono and Bina Lestari institutions, the</w:t>
      </w:r>
      <w:r w:rsidR="0084791D" w:rsidRPr="009A0D84">
        <w:rPr>
          <w:rFonts w:ascii="Arial" w:hAnsi="Arial" w:cs="Arial"/>
          <w:sz w:val="24"/>
          <w:szCs w:val="24"/>
        </w:rPr>
        <w:t xml:space="preserve"> residents remained shackled.</w:t>
      </w:r>
    </w:p>
    <w:p w:rsidR="0000315F" w:rsidRDefault="0000315F" w:rsidP="0000315F">
      <w:pPr>
        <w:pStyle w:val="ListParagraph"/>
        <w:spacing w:line="276" w:lineRule="auto"/>
        <w:ind w:right="20"/>
        <w:contextualSpacing w:val="0"/>
        <w:jc w:val="both"/>
        <w:rPr>
          <w:rFonts w:ascii="Arial" w:hAnsi="Arial" w:cs="Arial"/>
          <w:sz w:val="24"/>
          <w:szCs w:val="24"/>
        </w:rPr>
      </w:pPr>
    </w:p>
    <w:p w:rsidR="001F4F4A" w:rsidRDefault="001F4F4A" w:rsidP="001F4F4A">
      <w:pPr>
        <w:pStyle w:val="ListParagraph"/>
        <w:spacing w:line="276" w:lineRule="auto"/>
        <w:ind w:right="20"/>
        <w:contextualSpacing w:val="0"/>
        <w:jc w:val="both"/>
        <w:rPr>
          <w:rFonts w:ascii="Arial" w:hAnsi="Arial" w:cs="Arial"/>
          <w:sz w:val="24"/>
          <w:szCs w:val="24"/>
        </w:rPr>
      </w:pPr>
      <w:r w:rsidRPr="001F4F4A">
        <w:rPr>
          <w:rFonts w:ascii="Arial" w:hAnsi="Arial" w:cs="Arial"/>
          <w:noProof/>
          <w:sz w:val="24"/>
          <w:szCs w:val="24"/>
        </w:rPr>
        <w:drawing>
          <wp:inline distT="0" distB="0" distL="0" distR="0" wp14:anchorId="23E9212D" wp14:editId="41AA6E39">
            <wp:extent cx="2742366" cy="1827530"/>
            <wp:effectExtent l="0" t="0" r="1270" b="1270"/>
            <wp:docPr id="77" name="Picture 77" descr="D:\SUNTER SHADOW REPORT CRPD DATA\shadow compress\before &amp; after panti\WhatsApp Image 2017-12-09 at 15.23.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UNTER SHADOW REPORT CRPD DATA\shadow compress\before &amp; after panti\WhatsApp Image 2017-12-09 at 15.23.31 (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0397" cy="1839546"/>
                    </a:xfrm>
                    <a:prstGeom prst="rect">
                      <a:avLst/>
                    </a:prstGeom>
                    <a:noFill/>
                    <a:ln>
                      <a:noFill/>
                    </a:ln>
                  </pic:spPr>
                </pic:pic>
              </a:graphicData>
            </a:graphic>
          </wp:inline>
        </w:drawing>
      </w:r>
      <w:r w:rsidRPr="001F4F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F4F4A">
        <w:rPr>
          <w:rFonts w:ascii="Arial" w:hAnsi="Arial" w:cs="Arial"/>
          <w:noProof/>
          <w:sz w:val="24"/>
          <w:szCs w:val="24"/>
        </w:rPr>
        <w:drawing>
          <wp:inline distT="0" distB="0" distL="0" distR="0" wp14:anchorId="4253675C" wp14:editId="14B1086B">
            <wp:extent cx="2714308" cy="1809538"/>
            <wp:effectExtent l="0" t="0" r="0" b="635"/>
            <wp:docPr id="78" name="Picture 78" descr="D:\SUNTER SHADOW REPORT CRPD DATA\shadow compress\before &amp; after panti\sel isolasi kiai jas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UNTER SHADOW REPORT CRPD DATA\shadow compress\before &amp; after panti\sel isolasi kiai jason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2997" cy="1815330"/>
                    </a:xfrm>
                    <a:prstGeom prst="rect">
                      <a:avLst/>
                    </a:prstGeom>
                    <a:noFill/>
                    <a:ln>
                      <a:noFill/>
                    </a:ln>
                  </pic:spPr>
                </pic:pic>
              </a:graphicData>
            </a:graphic>
          </wp:inline>
        </w:drawing>
      </w:r>
    </w:p>
    <w:p w:rsidR="00D7712C" w:rsidRDefault="0000315F" w:rsidP="0000315F">
      <w:pPr>
        <w:spacing w:line="276" w:lineRule="auto"/>
        <w:ind w:right="20"/>
        <w:jc w:val="center"/>
        <w:rPr>
          <w:rFonts w:ascii="Arial" w:hAnsi="Arial" w:cs="Arial"/>
          <w:i/>
          <w:sz w:val="24"/>
          <w:szCs w:val="24"/>
          <w:lang w:val="id-ID"/>
        </w:rPr>
      </w:pPr>
      <w:r w:rsidRPr="0000315F">
        <w:rPr>
          <w:rFonts w:ascii="Arial" w:hAnsi="Arial" w:cs="Arial"/>
          <w:i/>
          <w:sz w:val="24"/>
          <w:szCs w:val="24"/>
          <w:lang w:val="id-ID"/>
        </w:rPr>
        <w:t>Kyai Jasono social care institution in 2012 before renovation, left, and in 2019 after big</w:t>
      </w:r>
      <w:r w:rsidR="0033642E">
        <w:rPr>
          <w:rFonts w:ascii="Arial" w:hAnsi="Arial" w:cs="Arial"/>
          <w:i/>
          <w:sz w:val="24"/>
          <w:szCs w:val="24"/>
          <w:lang w:val="id-ID"/>
        </w:rPr>
        <w:t xml:space="preserve"> money renovation funded by charity</w:t>
      </w:r>
      <w:r>
        <w:rPr>
          <w:rFonts w:ascii="Arial" w:hAnsi="Arial" w:cs="Arial"/>
          <w:i/>
          <w:sz w:val="24"/>
          <w:szCs w:val="24"/>
          <w:lang w:val="id-ID"/>
        </w:rPr>
        <w:t>. Photos by Andrea Star Reese</w:t>
      </w:r>
    </w:p>
    <w:p w:rsidR="0000315F" w:rsidRPr="0000315F" w:rsidRDefault="0000315F" w:rsidP="00D7712C">
      <w:pPr>
        <w:spacing w:line="276" w:lineRule="auto"/>
        <w:ind w:right="20"/>
        <w:jc w:val="both"/>
        <w:rPr>
          <w:rFonts w:ascii="Arial" w:hAnsi="Arial" w:cs="Arial"/>
          <w:i/>
          <w:sz w:val="24"/>
          <w:szCs w:val="24"/>
          <w:lang w:val="id-ID"/>
        </w:rPr>
      </w:pPr>
    </w:p>
    <w:p w:rsidR="0084791D" w:rsidRDefault="00D2088C" w:rsidP="00D2088C">
      <w:pPr>
        <w:pStyle w:val="Heading3"/>
      </w:pPr>
      <w:bookmarkStart w:id="47" w:name="_Toc30327512"/>
      <w:r>
        <w:rPr>
          <w:lang w:val="id-ID"/>
        </w:rPr>
        <w:t xml:space="preserve">T.4. </w:t>
      </w:r>
      <w:r w:rsidR="0084791D" w:rsidRPr="009A0D84">
        <w:t>The government has no plans for de-institutionalisation</w:t>
      </w:r>
      <w:bookmarkEnd w:id="47"/>
    </w:p>
    <w:p w:rsidR="0033642E" w:rsidRPr="0033642E" w:rsidRDefault="0033642E" w:rsidP="0033642E"/>
    <w:p w:rsid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lang w:val="id-ID"/>
        </w:rPr>
        <w:lastRenderedPageBreak/>
        <w:t>P</w:t>
      </w:r>
      <w:r w:rsidRPr="006B1FD2">
        <w:rPr>
          <w:rFonts w:ascii="Arial" w:hAnsi="Arial" w:cs="Arial"/>
          <w:color w:val="000000" w:themeColor="text1"/>
          <w:sz w:val="24"/>
          <w:szCs w:val="24"/>
        </w:rPr>
        <w:t xml:space="preserve">oint 42 CPRD General Comment on Article 19 </w:t>
      </w:r>
      <w:r w:rsidRPr="006B1FD2">
        <w:rPr>
          <w:rFonts w:ascii="Arial" w:hAnsi="Arial" w:cs="Arial"/>
          <w:color w:val="000000" w:themeColor="text1"/>
          <w:sz w:val="24"/>
          <w:szCs w:val="24"/>
          <w:lang w:val="id-ID"/>
        </w:rPr>
        <w:t>affirmed that</w:t>
      </w:r>
      <w:r w:rsidRPr="006B1FD2">
        <w:rPr>
          <w:rFonts w:ascii="Arial" w:hAnsi="Arial" w:cs="Arial"/>
          <w:color w:val="000000" w:themeColor="text1"/>
          <w:sz w:val="24"/>
          <w:szCs w:val="24"/>
        </w:rPr>
        <w:t xml:space="preserve"> "States parties have the immediate obligation to enter into strategic planning, with adequate time frames and resourcing, in close and respectful consultation with representative organizations of persons with disabilities, to replace any institutionalized settings with independent living support services. "</w:t>
      </w:r>
    </w:p>
    <w:p w:rsidR="006B1FD2" w:rsidRPr="0033642E" w:rsidRDefault="0084791D" w:rsidP="0014654B">
      <w:pPr>
        <w:pStyle w:val="ListParagraph"/>
        <w:numPr>
          <w:ilvl w:val="0"/>
          <w:numId w:val="4"/>
        </w:numPr>
        <w:spacing w:line="276" w:lineRule="auto"/>
        <w:ind w:left="734" w:right="14" w:hanging="547"/>
        <w:contextualSpacing w:val="0"/>
        <w:jc w:val="both"/>
        <w:rPr>
          <w:rFonts w:ascii="Arial" w:hAnsi="Arial" w:cs="Arial"/>
          <w:b/>
          <w:color w:val="000000" w:themeColor="text1"/>
          <w:sz w:val="24"/>
          <w:szCs w:val="24"/>
        </w:rPr>
      </w:pPr>
      <w:r w:rsidRPr="006B1FD2">
        <w:rPr>
          <w:rFonts w:ascii="Arial" w:hAnsi="Arial" w:cs="Arial"/>
          <w:sz w:val="24"/>
          <w:szCs w:val="24"/>
          <w:lang w:val="id-ID"/>
        </w:rPr>
        <w:t xml:space="preserve">However, </w:t>
      </w:r>
      <w:r w:rsidRPr="0033642E">
        <w:rPr>
          <w:rFonts w:ascii="Arial" w:hAnsi="Arial" w:cs="Arial"/>
          <w:b/>
          <w:sz w:val="24"/>
          <w:szCs w:val="24"/>
        </w:rPr>
        <w:t xml:space="preserve">At the time of the writing of this report, there was not </w:t>
      </w:r>
      <w:r w:rsidR="0033642E">
        <w:rPr>
          <w:rFonts w:ascii="Arial" w:hAnsi="Arial" w:cs="Arial"/>
          <w:b/>
          <w:sz w:val="24"/>
          <w:szCs w:val="24"/>
        </w:rPr>
        <w:t>a single policy or progra</w:t>
      </w:r>
      <w:r w:rsidR="0033642E">
        <w:rPr>
          <w:rFonts w:ascii="Arial" w:hAnsi="Arial" w:cs="Arial"/>
          <w:b/>
          <w:sz w:val="24"/>
          <w:szCs w:val="24"/>
          <w:lang w:val="id-ID"/>
        </w:rPr>
        <w:t>m</w:t>
      </w:r>
      <w:r w:rsidRPr="0033642E">
        <w:rPr>
          <w:rFonts w:ascii="Arial" w:hAnsi="Arial" w:cs="Arial"/>
          <w:b/>
          <w:sz w:val="24"/>
          <w:szCs w:val="24"/>
        </w:rPr>
        <w:t xml:space="preserve"> issued by the </w:t>
      </w:r>
      <w:r w:rsidRPr="0033642E">
        <w:rPr>
          <w:rFonts w:ascii="Arial" w:hAnsi="Arial" w:cs="Arial"/>
          <w:b/>
          <w:sz w:val="24"/>
          <w:szCs w:val="24"/>
          <w:lang w:val="id-ID"/>
        </w:rPr>
        <w:t xml:space="preserve">Indonesian </w:t>
      </w:r>
      <w:r w:rsidRPr="0033642E">
        <w:rPr>
          <w:rFonts w:ascii="Arial" w:hAnsi="Arial" w:cs="Arial"/>
          <w:b/>
          <w:sz w:val="24"/>
          <w:szCs w:val="24"/>
        </w:rPr>
        <w:t xml:space="preserve">government related to de-institutionalisation efforts. On the contrary, the government is trying to increase the number of institutions and mental hospitals in Indonesia. </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sz w:val="24"/>
          <w:szCs w:val="24"/>
          <w:lang w:val="en-GB"/>
        </w:rPr>
        <w:t xml:space="preserve">Article 52, Law No. 18/2014 on Mental Health, a law that was passed after Indonesia ratified the CRPD in 2011, </w:t>
      </w:r>
      <w:r w:rsidRPr="0033642E">
        <w:rPr>
          <w:rFonts w:ascii="Arial" w:hAnsi="Arial" w:cs="Arial"/>
          <w:b/>
          <w:sz w:val="24"/>
          <w:szCs w:val="24"/>
          <w:lang w:val="en-GB"/>
        </w:rPr>
        <w:t>requires all provincial governments to establish at least one psychiatric hospital</w:t>
      </w:r>
      <w:r w:rsidRPr="006B1FD2">
        <w:rPr>
          <w:rFonts w:ascii="Arial" w:hAnsi="Arial" w:cs="Arial"/>
          <w:sz w:val="24"/>
          <w:szCs w:val="24"/>
          <w:lang w:val="en-GB"/>
        </w:rPr>
        <w:t xml:space="preserve"> in their respective regions. </w:t>
      </w:r>
      <w:r w:rsidRPr="006B1FD2">
        <w:rPr>
          <w:rFonts w:ascii="Arial" w:hAnsi="Arial" w:cs="Arial"/>
          <w:color w:val="000000" w:themeColor="text1"/>
          <w:sz w:val="24"/>
          <w:szCs w:val="24"/>
          <w:lang w:val="id-ID"/>
        </w:rPr>
        <w:t>Various other government regulations guarantee the establishment of social care institutions.</w:t>
      </w:r>
    </w:p>
    <w:p w:rsid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There are </w:t>
      </w:r>
      <w:r w:rsidRPr="0033642E">
        <w:rPr>
          <w:rFonts w:ascii="Arial" w:hAnsi="Arial" w:cs="Arial"/>
          <w:b/>
          <w:color w:val="000000" w:themeColor="text1"/>
          <w:sz w:val="24"/>
          <w:szCs w:val="24"/>
          <w:lang w:val="id-ID"/>
        </w:rPr>
        <w:t xml:space="preserve">no plans nor programs </w:t>
      </w:r>
      <w:r w:rsidRPr="0033642E">
        <w:rPr>
          <w:rFonts w:ascii="Arial" w:hAnsi="Arial" w:cs="Arial"/>
          <w:b/>
          <w:color w:val="000000" w:themeColor="text1"/>
          <w:sz w:val="24"/>
          <w:szCs w:val="24"/>
        </w:rPr>
        <w:t>by the government to release people with psychosocial disa</w:t>
      </w:r>
      <w:r w:rsidR="0033642E">
        <w:rPr>
          <w:rFonts w:ascii="Arial" w:hAnsi="Arial" w:cs="Arial"/>
          <w:b/>
          <w:color w:val="000000" w:themeColor="text1"/>
          <w:sz w:val="24"/>
          <w:szCs w:val="24"/>
        </w:rPr>
        <w:t xml:space="preserve">bilities </w:t>
      </w:r>
      <w:r w:rsidRPr="0033642E">
        <w:rPr>
          <w:rFonts w:ascii="Arial" w:hAnsi="Arial" w:cs="Arial"/>
          <w:b/>
          <w:color w:val="000000" w:themeColor="text1"/>
          <w:sz w:val="24"/>
          <w:szCs w:val="24"/>
        </w:rPr>
        <w:t>from social institutions</w:t>
      </w:r>
      <w:r w:rsidRPr="006B1FD2">
        <w:rPr>
          <w:rFonts w:ascii="Arial" w:hAnsi="Arial" w:cs="Arial"/>
          <w:color w:val="000000" w:themeColor="text1"/>
          <w:sz w:val="24"/>
          <w:szCs w:val="24"/>
        </w:rPr>
        <w:t xml:space="preserve"> and return their right to live independently and be involved in the community</w:t>
      </w:r>
      <w:r w:rsidR="006B1FD2">
        <w:rPr>
          <w:rFonts w:ascii="Arial" w:hAnsi="Arial" w:cs="Arial"/>
          <w:color w:val="000000" w:themeColor="text1"/>
          <w:sz w:val="24"/>
          <w:szCs w:val="24"/>
        </w:rPr>
        <w:t>.</w:t>
      </w:r>
    </w:p>
    <w:p w:rsid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33642E">
        <w:rPr>
          <w:rFonts w:ascii="Arial" w:hAnsi="Arial" w:cs="Arial"/>
          <w:color w:val="000000" w:themeColor="text1"/>
          <w:sz w:val="24"/>
          <w:szCs w:val="24"/>
        </w:rPr>
        <w:t xml:space="preserve">The Ministry of Law and Human Rights and </w:t>
      </w:r>
      <w:r w:rsidRPr="0033642E">
        <w:rPr>
          <w:rFonts w:ascii="Arial" w:hAnsi="Arial" w:cs="Arial"/>
          <w:color w:val="000000" w:themeColor="text1"/>
          <w:sz w:val="24"/>
          <w:szCs w:val="24"/>
          <w:lang w:val="id-ID"/>
        </w:rPr>
        <w:t>various National Human Rights Institutes</w:t>
      </w:r>
      <w:r w:rsidRPr="0033642E">
        <w:rPr>
          <w:rFonts w:ascii="Arial" w:hAnsi="Arial" w:cs="Arial"/>
          <w:color w:val="000000" w:themeColor="text1"/>
          <w:sz w:val="24"/>
          <w:szCs w:val="24"/>
        </w:rPr>
        <w:t xml:space="preserve"> </w:t>
      </w:r>
      <w:r w:rsidRPr="006B1FD2">
        <w:rPr>
          <w:rFonts w:ascii="Arial" w:hAnsi="Arial" w:cs="Arial"/>
          <w:color w:val="000000" w:themeColor="text1"/>
          <w:sz w:val="24"/>
          <w:szCs w:val="24"/>
        </w:rPr>
        <w:t xml:space="preserve">have monitored social institutions and </w:t>
      </w:r>
      <w:r w:rsidRPr="0033642E">
        <w:rPr>
          <w:rFonts w:ascii="Arial" w:hAnsi="Arial" w:cs="Arial"/>
          <w:color w:val="000000" w:themeColor="text1"/>
          <w:sz w:val="24"/>
          <w:szCs w:val="24"/>
        </w:rPr>
        <w:t>acknowledge that human rights violations have occurred in these institutions</w:t>
      </w:r>
      <w:r w:rsidRPr="0033642E">
        <w:rPr>
          <w:rFonts w:ascii="Arial" w:hAnsi="Arial" w:cs="Arial"/>
          <w:b/>
          <w:color w:val="000000" w:themeColor="text1"/>
          <w:sz w:val="24"/>
          <w:szCs w:val="24"/>
        </w:rPr>
        <w:t>.</w:t>
      </w:r>
      <w:r w:rsidRPr="009A0D84">
        <w:rPr>
          <w:vertAlign w:val="superscript"/>
        </w:rPr>
        <w:footnoteReference w:id="28"/>
      </w:r>
      <w:r w:rsidRPr="006B1FD2">
        <w:rPr>
          <w:rFonts w:ascii="Arial" w:hAnsi="Arial" w:cs="Arial"/>
          <w:color w:val="000000" w:themeColor="text1"/>
          <w:sz w:val="24"/>
          <w:szCs w:val="24"/>
        </w:rPr>
        <w:t xml:space="preserve"> However</w:t>
      </w:r>
      <w:r w:rsidRPr="0033642E">
        <w:rPr>
          <w:rFonts w:ascii="Arial" w:hAnsi="Arial" w:cs="Arial"/>
          <w:b/>
          <w:color w:val="000000" w:themeColor="text1"/>
          <w:sz w:val="24"/>
          <w:szCs w:val="24"/>
        </w:rPr>
        <w:t xml:space="preserve">, these investigations and reports do not resulted in a </w:t>
      </w:r>
      <w:r w:rsidR="00832568" w:rsidRPr="0033642E">
        <w:rPr>
          <w:rFonts w:ascii="Arial" w:hAnsi="Arial" w:cs="Arial"/>
          <w:b/>
          <w:color w:val="000000" w:themeColor="text1"/>
          <w:sz w:val="24"/>
          <w:szCs w:val="24"/>
          <w:lang w:val="id-ID"/>
        </w:rPr>
        <w:t>change of government policy and program</w:t>
      </w:r>
      <w:r w:rsidR="00832568">
        <w:rPr>
          <w:rFonts w:ascii="Arial" w:hAnsi="Arial" w:cs="Arial"/>
          <w:color w:val="000000" w:themeColor="text1"/>
          <w:sz w:val="24"/>
          <w:szCs w:val="24"/>
          <w:lang w:val="id-ID"/>
        </w:rPr>
        <w:t xml:space="preserve"> , let alone </w:t>
      </w:r>
      <w:r w:rsidRPr="006B1FD2">
        <w:rPr>
          <w:rFonts w:ascii="Arial" w:hAnsi="Arial" w:cs="Arial"/>
          <w:color w:val="000000" w:themeColor="text1"/>
          <w:sz w:val="24"/>
          <w:szCs w:val="24"/>
        </w:rPr>
        <w:t>systematic plan to de-institutionalise.</w:t>
      </w:r>
    </w:p>
    <w:p w:rsid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The government has not shown any progress towards the realisation of chapter 19 of the CRPD by maximising state-owned resources, in line with the mandate of CRPD General Comment Article 19 points 14, 96 and 97.</w:t>
      </w:r>
    </w:p>
    <w:p w:rsidR="0084791D"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One of the biggest reason why PWPD are kept in social care institutions for years is because </w:t>
      </w:r>
      <w:r w:rsidRPr="0033642E">
        <w:rPr>
          <w:rFonts w:ascii="Arial" w:hAnsi="Arial" w:cs="Arial"/>
          <w:b/>
          <w:color w:val="000000" w:themeColor="text1"/>
          <w:sz w:val="24"/>
          <w:szCs w:val="24"/>
        </w:rPr>
        <w:t>they have no where else to go</w:t>
      </w:r>
      <w:r w:rsidR="0033642E">
        <w:rPr>
          <w:rFonts w:ascii="Arial" w:hAnsi="Arial" w:cs="Arial"/>
          <w:b/>
          <w:color w:val="000000" w:themeColor="text1"/>
          <w:sz w:val="24"/>
          <w:szCs w:val="24"/>
          <w:lang w:val="id-ID"/>
        </w:rPr>
        <w:t xml:space="preserve"> </w:t>
      </w:r>
      <w:r w:rsidR="0033642E">
        <w:rPr>
          <w:rFonts w:ascii="Arial" w:hAnsi="Arial" w:cs="Arial"/>
          <w:color w:val="000000" w:themeColor="text1"/>
          <w:sz w:val="24"/>
          <w:szCs w:val="24"/>
          <w:lang w:val="id-ID"/>
        </w:rPr>
        <w:t>beside their families</w:t>
      </w:r>
      <w:r w:rsidRPr="006B1FD2">
        <w:rPr>
          <w:rFonts w:ascii="Arial" w:hAnsi="Arial" w:cs="Arial"/>
          <w:color w:val="000000" w:themeColor="text1"/>
          <w:sz w:val="24"/>
          <w:szCs w:val="24"/>
        </w:rPr>
        <w:t xml:space="preserve">. </w:t>
      </w:r>
      <w:r w:rsidR="0033642E">
        <w:rPr>
          <w:rFonts w:ascii="Arial" w:hAnsi="Arial" w:cs="Arial"/>
          <w:color w:val="000000" w:themeColor="text1"/>
          <w:sz w:val="24"/>
          <w:szCs w:val="24"/>
          <w:lang w:val="id-ID"/>
        </w:rPr>
        <w:t>If t</w:t>
      </w:r>
      <w:r w:rsidRPr="006B1FD2">
        <w:rPr>
          <w:rFonts w:ascii="Arial" w:hAnsi="Arial" w:cs="Arial"/>
          <w:color w:val="000000" w:themeColor="text1"/>
          <w:sz w:val="24"/>
          <w:szCs w:val="24"/>
        </w:rPr>
        <w:t xml:space="preserve">he families do not want them back </w:t>
      </w:r>
      <w:r w:rsidR="0033642E">
        <w:rPr>
          <w:rFonts w:ascii="Arial" w:hAnsi="Arial" w:cs="Arial"/>
          <w:color w:val="000000" w:themeColor="text1"/>
          <w:sz w:val="24"/>
          <w:szCs w:val="24"/>
          <w:lang w:val="id-ID"/>
        </w:rPr>
        <w:t>then they are stuck in the institution.</w:t>
      </w:r>
      <w:r w:rsidRPr="006B1FD2">
        <w:rPr>
          <w:rFonts w:ascii="Arial" w:hAnsi="Arial" w:cs="Arial"/>
          <w:color w:val="000000" w:themeColor="text1"/>
          <w:sz w:val="24"/>
          <w:szCs w:val="24"/>
        </w:rPr>
        <w:t xml:space="preserve"> </w:t>
      </w:r>
      <w:r w:rsidRPr="0033642E">
        <w:rPr>
          <w:rFonts w:ascii="Arial" w:hAnsi="Arial" w:cs="Arial"/>
          <w:b/>
          <w:color w:val="000000" w:themeColor="text1"/>
          <w:sz w:val="24"/>
          <w:szCs w:val="24"/>
        </w:rPr>
        <w:t>For de-institutionalization to be succeed, the government first of all must ensure, that accommodation or public housing are provided for PWPD</w:t>
      </w:r>
      <w:r w:rsidRPr="006B1FD2">
        <w:rPr>
          <w:rFonts w:ascii="Arial" w:hAnsi="Arial" w:cs="Arial"/>
          <w:color w:val="000000" w:themeColor="text1"/>
          <w:sz w:val="24"/>
          <w:szCs w:val="24"/>
        </w:rPr>
        <w:t xml:space="preserve"> before they are dis</w:t>
      </w:r>
      <w:r w:rsidR="00D2088C" w:rsidRPr="006B1FD2">
        <w:rPr>
          <w:rFonts w:ascii="Arial" w:hAnsi="Arial" w:cs="Arial"/>
          <w:color w:val="000000" w:themeColor="text1"/>
          <w:sz w:val="24"/>
          <w:szCs w:val="24"/>
        </w:rPr>
        <w:t xml:space="preserve">charged from the institutions. </w:t>
      </w:r>
    </w:p>
    <w:p w:rsidR="0084791D" w:rsidRPr="009A0D84" w:rsidRDefault="0084791D" w:rsidP="00D2088C">
      <w:pPr>
        <w:pStyle w:val="Heading1"/>
      </w:pPr>
      <w:bookmarkStart w:id="48" w:name="_Toc30327513"/>
      <w:r w:rsidRPr="009A0D84">
        <w:lastRenderedPageBreak/>
        <w:t>Recommendations</w:t>
      </w:r>
      <w:bookmarkEnd w:id="48"/>
    </w:p>
    <w:p w:rsidR="00F732CB"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From the above explanation</w:t>
      </w:r>
      <w:r w:rsidR="00F732CB">
        <w:rPr>
          <w:rFonts w:ascii="Arial" w:hAnsi="Arial" w:cs="Arial"/>
          <w:color w:val="000000" w:themeColor="text1"/>
          <w:sz w:val="24"/>
          <w:szCs w:val="24"/>
          <w:lang w:val="id-ID"/>
        </w:rPr>
        <w:t>s</w:t>
      </w:r>
      <w:r w:rsidR="00F732CB">
        <w:rPr>
          <w:rFonts w:ascii="Arial" w:hAnsi="Arial" w:cs="Arial"/>
          <w:color w:val="000000" w:themeColor="text1"/>
          <w:sz w:val="24"/>
          <w:szCs w:val="24"/>
        </w:rPr>
        <w:t xml:space="preserve"> it could</w:t>
      </w:r>
      <w:r w:rsidRPr="006B1FD2">
        <w:rPr>
          <w:rFonts w:ascii="Arial" w:hAnsi="Arial" w:cs="Arial"/>
          <w:color w:val="000000" w:themeColor="text1"/>
          <w:sz w:val="24"/>
          <w:szCs w:val="24"/>
        </w:rPr>
        <w:t xml:space="preserve"> be concluded that the issue of social institutions in Indonesia is exactly the same as those described in General Comment No. 5 on Article 19. </w:t>
      </w:r>
    </w:p>
    <w:p w:rsidR="006B1FD2" w:rsidRPr="006B1FD2" w:rsidRDefault="0084791D" w:rsidP="00F732CB">
      <w:pPr>
        <w:pStyle w:val="ListParagraph"/>
        <w:spacing w:line="276" w:lineRule="auto"/>
        <w:ind w:left="734" w:right="14"/>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In accordance with the problems outlined above, here are our recommendations:</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The government must immed</w:t>
      </w:r>
      <w:r w:rsidR="00F732CB">
        <w:rPr>
          <w:rFonts w:ascii="Arial" w:hAnsi="Arial" w:cs="Arial"/>
          <w:color w:val="000000" w:themeColor="text1"/>
          <w:sz w:val="24"/>
          <w:szCs w:val="24"/>
        </w:rPr>
        <w:t xml:space="preserve">iately </w:t>
      </w:r>
      <w:r w:rsidR="00F732CB" w:rsidRPr="00F732CB">
        <w:rPr>
          <w:rFonts w:ascii="Arial" w:hAnsi="Arial" w:cs="Arial"/>
          <w:color w:val="000000" w:themeColor="text1"/>
          <w:sz w:val="24"/>
          <w:szCs w:val="24"/>
        </w:rPr>
        <w:t>make</w:t>
      </w:r>
      <w:r w:rsidR="00F732CB" w:rsidRPr="00F732CB">
        <w:rPr>
          <w:rFonts w:ascii="Arial" w:hAnsi="Arial" w:cs="Arial"/>
          <w:b/>
          <w:color w:val="000000" w:themeColor="text1"/>
          <w:sz w:val="24"/>
          <w:szCs w:val="24"/>
        </w:rPr>
        <w:t xml:space="preserve"> a de-institutionaliz</w:t>
      </w:r>
      <w:r w:rsidRPr="00F732CB">
        <w:rPr>
          <w:rFonts w:ascii="Arial" w:hAnsi="Arial" w:cs="Arial"/>
          <w:b/>
          <w:color w:val="000000" w:themeColor="text1"/>
          <w:sz w:val="24"/>
          <w:szCs w:val="24"/>
        </w:rPr>
        <w:t>ation strategy</w:t>
      </w:r>
      <w:r w:rsidRPr="006B1FD2">
        <w:rPr>
          <w:rFonts w:ascii="Arial" w:hAnsi="Arial" w:cs="Arial"/>
          <w:color w:val="000000" w:themeColor="text1"/>
          <w:sz w:val="24"/>
          <w:szCs w:val="24"/>
        </w:rPr>
        <w:t xml:space="preserve"> and stop all support that perpetuates</w:t>
      </w:r>
      <w:r w:rsidR="00F732CB">
        <w:rPr>
          <w:rFonts w:ascii="Arial" w:hAnsi="Arial" w:cs="Arial"/>
          <w:color w:val="000000" w:themeColor="text1"/>
          <w:sz w:val="24"/>
          <w:szCs w:val="24"/>
        </w:rPr>
        <w:t xml:space="preserve"> the practice of institutionaliz</w:t>
      </w:r>
      <w:r w:rsidRPr="006B1FD2">
        <w:rPr>
          <w:rFonts w:ascii="Arial" w:hAnsi="Arial" w:cs="Arial"/>
          <w:color w:val="000000" w:themeColor="text1"/>
          <w:sz w:val="24"/>
          <w:szCs w:val="24"/>
        </w:rPr>
        <w:t>ing people with psychosocial disabilities.</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The government must immediately create and implement regulations that </w:t>
      </w:r>
      <w:r w:rsidRPr="00F732CB">
        <w:rPr>
          <w:rFonts w:ascii="Arial" w:hAnsi="Arial" w:cs="Arial"/>
          <w:b/>
          <w:color w:val="000000" w:themeColor="text1"/>
          <w:sz w:val="24"/>
          <w:szCs w:val="24"/>
        </w:rPr>
        <w:t>prohi</w:t>
      </w:r>
      <w:r w:rsidR="00F732CB" w:rsidRPr="00F732CB">
        <w:rPr>
          <w:rFonts w:ascii="Arial" w:hAnsi="Arial" w:cs="Arial"/>
          <w:b/>
          <w:color w:val="000000" w:themeColor="text1"/>
          <w:sz w:val="24"/>
          <w:szCs w:val="24"/>
        </w:rPr>
        <w:t>bit all forms of institutionaliz</w:t>
      </w:r>
      <w:r w:rsidRPr="00F732CB">
        <w:rPr>
          <w:rFonts w:ascii="Arial" w:hAnsi="Arial" w:cs="Arial"/>
          <w:b/>
          <w:color w:val="000000" w:themeColor="text1"/>
          <w:sz w:val="24"/>
          <w:szCs w:val="24"/>
        </w:rPr>
        <w:t>ation and forced treatmen</w:t>
      </w:r>
      <w:r w:rsidRPr="006B1FD2">
        <w:rPr>
          <w:rFonts w:ascii="Arial" w:hAnsi="Arial" w:cs="Arial"/>
          <w:color w:val="000000" w:themeColor="text1"/>
          <w:sz w:val="24"/>
          <w:szCs w:val="24"/>
        </w:rPr>
        <w:t>t of any kind to people with psychosocial disabilities.</w:t>
      </w:r>
    </w:p>
    <w:p w:rsidR="006B1FD2" w:rsidRPr="00F732CB" w:rsidRDefault="0084791D" w:rsidP="0014654B">
      <w:pPr>
        <w:pStyle w:val="ListParagraph"/>
        <w:numPr>
          <w:ilvl w:val="0"/>
          <w:numId w:val="4"/>
        </w:numPr>
        <w:spacing w:line="276" w:lineRule="auto"/>
        <w:ind w:left="734" w:right="14" w:hanging="547"/>
        <w:contextualSpacing w:val="0"/>
        <w:jc w:val="both"/>
        <w:rPr>
          <w:rFonts w:ascii="Arial" w:hAnsi="Arial" w:cs="Arial"/>
          <w:b/>
          <w:color w:val="000000" w:themeColor="text1"/>
          <w:sz w:val="24"/>
          <w:szCs w:val="24"/>
        </w:rPr>
      </w:pPr>
      <w:r w:rsidRPr="006B1FD2">
        <w:rPr>
          <w:rFonts w:ascii="Arial" w:hAnsi="Arial" w:cs="Arial"/>
          <w:color w:val="000000" w:themeColor="text1"/>
          <w:sz w:val="24"/>
          <w:szCs w:val="24"/>
        </w:rPr>
        <w:t xml:space="preserve">The government </w:t>
      </w:r>
      <w:r w:rsidRPr="00F732CB">
        <w:rPr>
          <w:rFonts w:ascii="Arial" w:hAnsi="Arial" w:cs="Arial"/>
          <w:b/>
          <w:color w:val="000000" w:themeColor="text1"/>
          <w:sz w:val="24"/>
          <w:szCs w:val="24"/>
        </w:rPr>
        <w:t>must change all forms of legislation and practices</w:t>
      </w:r>
      <w:r w:rsidRPr="006B1FD2">
        <w:rPr>
          <w:rFonts w:ascii="Arial" w:hAnsi="Arial" w:cs="Arial"/>
          <w:color w:val="000000" w:themeColor="text1"/>
          <w:sz w:val="24"/>
          <w:szCs w:val="24"/>
        </w:rPr>
        <w:t xml:space="preserve"> in the community that </w:t>
      </w:r>
      <w:r w:rsidRPr="00F732CB">
        <w:rPr>
          <w:rFonts w:ascii="Arial" w:hAnsi="Arial" w:cs="Arial"/>
          <w:b/>
          <w:color w:val="000000" w:themeColor="text1"/>
          <w:sz w:val="24"/>
          <w:szCs w:val="24"/>
        </w:rPr>
        <w:t>deprive people's right to legal capacity</w:t>
      </w:r>
      <w:r w:rsidRPr="006B1FD2">
        <w:rPr>
          <w:rFonts w:ascii="Arial" w:hAnsi="Arial" w:cs="Arial"/>
          <w:color w:val="000000" w:themeColor="text1"/>
          <w:sz w:val="24"/>
          <w:szCs w:val="24"/>
        </w:rPr>
        <w:t xml:space="preserve">, including </w:t>
      </w:r>
      <w:r w:rsidRPr="00F732CB">
        <w:rPr>
          <w:rFonts w:ascii="Arial" w:hAnsi="Arial" w:cs="Arial"/>
          <w:b/>
          <w:color w:val="000000" w:themeColor="text1"/>
          <w:sz w:val="24"/>
          <w:szCs w:val="24"/>
        </w:rPr>
        <w:t>Law No. 8/2016 on Persons with Disabilities, Law No. 18/2014 on Mental Health, and the Indonesian Civil Code.</w:t>
      </w:r>
    </w:p>
    <w:p w:rsidR="006B1FD2" w:rsidRPr="00F732CB" w:rsidRDefault="0084791D" w:rsidP="0014654B">
      <w:pPr>
        <w:pStyle w:val="ListParagraph"/>
        <w:numPr>
          <w:ilvl w:val="0"/>
          <w:numId w:val="4"/>
        </w:numPr>
        <w:spacing w:line="276" w:lineRule="auto"/>
        <w:ind w:left="734" w:right="14" w:hanging="547"/>
        <w:contextualSpacing w:val="0"/>
        <w:jc w:val="both"/>
        <w:rPr>
          <w:rFonts w:ascii="Arial" w:hAnsi="Arial" w:cs="Arial"/>
          <w:b/>
          <w:color w:val="000000" w:themeColor="text1"/>
          <w:sz w:val="24"/>
          <w:szCs w:val="24"/>
        </w:rPr>
      </w:pPr>
      <w:r w:rsidRPr="006B1FD2">
        <w:rPr>
          <w:rFonts w:ascii="Arial" w:hAnsi="Arial" w:cs="Arial"/>
          <w:color w:val="000000" w:themeColor="text1"/>
          <w:sz w:val="24"/>
          <w:szCs w:val="24"/>
        </w:rPr>
        <w:t xml:space="preserve">The government must </w:t>
      </w:r>
      <w:r w:rsidRPr="00F732CB">
        <w:rPr>
          <w:rFonts w:ascii="Arial" w:hAnsi="Arial" w:cs="Arial"/>
          <w:b/>
          <w:color w:val="000000" w:themeColor="text1"/>
          <w:sz w:val="24"/>
          <w:szCs w:val="24"/>
        </w:rPr>
        <w:t>revise all regulations that legalized forced institutionalization including Law No. 8/2016 on Persons with Disabilities, L</w:t>
      </w:r>
      <w:r w:rsidR="006B1FD2" w:rsidRPr="00F732CB">
        <w:rPr>
          <w:rFonts w:ascii="Arial" w:hAnsi="Arial" w:cs="Arial"/>
          <w:b/>
          <w:color w:val="000000" w:themeColor="text1"/>
          <w:sz w:val="24"/>
          <w:szCs w:val="24"/>
        </w:rPr>
        <w:t>aw No. 18/2014 on Mental Health.</w:t>
      </w:r>
    </w:p>
    <w:p w:rsidR="006B1FD2" w:rsidRPr="00B950D6" w:rsidRDefault="0084791D" w:rsidP="0014654B">
      <w:pPr>
        <w:pStyle w:val="ListParagraph"/>
        <w:numPr>
          <w:ilvl w:val="0"/>
          <w:numId w:val="4"/>
        </w:numPr>
        <w:spacing w:line="276" w:lineRule="auto"/>
        <w:ind w:left="734" w:right="14" w:hanging="547"/>
        <w:contextualSpacing w:val="0"/>
        <w:jc w:val="both"/>
        <w:rPr>
          <w:rFonts w:ascii="Arial" w:hAnsi="Arial" w:cs="Arial"/>
          <w:b/>
          <w:color w:val="000000" w:themeColor="text1"/>
          <w:sz w:val="24"/>
          <w:szCs w:val="24"/>
        </w:rPr>
      </w:pPr>
      <w:r w:rsidRPr="006B1FD2">
        <w:rPr>
          <w:rFonts w:ascii="Arial" w:hAnsi="Arial" w:cs="Arial"/>
          <w:color w:val="000000" w:themeColor="text1"/>
          <w:sz w:val="24"/>
          <w:szCs w:val="24"/>
        </w:rPr>
        <w:t xml:space="preserve">The state </w:t>
      </w:r>
      <w:r w:rsidR="00F732CB" w:rsidRPr="00F732CB">
        <w:rPr>
          <w:rFonts w:ascii="Arial" w:hAnsi="Arial" w:cs="Arial"/>
          <w:b/>
          <w:color w:val="000000" w:themeColor="text1"/>
          <w:sz w:val="24"/>
          <w:szCs w:val="24"/>
          <w:lang w:val="id-ID"/>
        </w:rPr>
        <w:t>must</w:t>
      </w:r>
      <w:r w:rsidRPr="00F732CB">
        <w:rPr>
          <w:rFonts w:ascii="Arial" w:hAnsi="Arial" w:cs="Arial"/>
          <w:b/>
          <w:color w:val="000000" w:themeColor="text1"/>
          <w:sz w:val="24"/>
          <w:szCs w:val="24"/>
        </w:rPr>
        <w:t xml:space="preserve"> release all people with psychosocial disabilities confined in social institutions</w:t>
      </w:r>
      <w:r w:rsidRPr="006B1FD2">
        <w:rPr>
          <w:rFonts w:ascii="Arial" w:hAnsi="Arial" w:cs="Arial"/>
          <w:color w:val="000000" w:themeColor="text1"/>
          <w:sz w:val="24"/>
          <w:szCs w:val="24"/>
        </w:rPr>
        <w:t xml:space="preserve"> and </w:t>
      </w:r>
      <w:r w:rsidRPr="00B950D6">
        <w:rPr>
          <w:rFonts w:ascii="Arial" w:hAnsi="Arial" w:cs="Arial"/>
          <w:b/>
          <w:color w:val="000000" w:themeColor="text1"/>
          <w:sz w:val="24"/>
          <w:szCs w:val="24"/>
        </w:rPr>
        <w:t>provide all forms of support required</w:t>
      </w:r>
      <w:r w:rsidRPr="006B1FD2">
        <w:rPr>
          <w:rFonts w:ascii="Arial" w:hAnsi="Arial" w:cs="Arial"/>
          <w:color w:val="000000" w:themeColor="text1"/>
          <w:sz w:val="24"/>
          <w:szCs w:val="24"/>
        </w:rPr>
        <w:t xml:space="preserve"> so that people with psychosocial disabilitie</w:t>
      </w:r>
      <w:r w:rsidR="00B950D6">
        <w:rPr>
          <w:rFonts w:ascii="Arial" w:hAnsi="Arial" w:cs="Arial"/>
          <w:color w:val="000000" w:themeColor="text1"/>
          <w:sz w:val="24"/>
          <w:szCs w:val="24"/>
        </w:rPr>
        <w:t>s released from institutions shall</w:t>
      </w:r>
      <w:r w:rsidRPr="006B1FD2">
        <w:rPr>
          <w:rFonts w:ascii="Arial" w:hAnsi="Arial" w:cs="Arial"/>
          <w:color w:val="000000" w:themeColor="text1"/>
          <w:sz w:val="24"/>
          <w:szCs w:val="24"/>
        </w:rPr>
        <w:t xml:space="preserve"> live well, safely, independently, </w:t>
      </w:r>
      <w:r w:rsidR="00B950D6">
        <w:rPr>
          <w:rFonts w:ascii="Arial" w:hAnsi="Arial" w:cs="Arial"/>
          <w:color w:val="000000" w:themeColor="text1"/>
          <w:sz w:val="24"/>
          <w:szCs w:val="24"/>
          <w:lang w:val="id-ID"/>
        </w:rPr>
        <w:t xml:space="preserve">inclusively </w:t>
      </w:r>
      <w:r w:rsidRPr="006B1FD2">
        <w:rPr>
          <w:rFonts w:ascii="Arial" w:hAnsi="Arial" w:cs="Arial"/>
          <w:color w:val="000000" w:themeColor="text1"/>
          <w:sz w:val="24"/>
          <w:szCs w:val="24"/>
        </w:rPr>
        <w:t xml:space="preserve">in society. These facilities </w:t>
      </w:r>
      <w:r w:rsidRPr="00B950D6">
        <w:rPr>
          <w:rFonts w:ascii="Arial" w:hAnsi="Arial" w:cs="Arial"/>
          <w:b/>
          <w:color w:val="000000" w:themeColor="text1"/>
          <w:sz w:val="24"/>
          <w:szCs w:val="24"/>
        </w:rPr>
        <w:t>include housing, work/livelihood support, social protection, health, transportation, and other necessary support.</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The state must ensure that there is a </w:t>
      </w:r>
      <w:r w:rsidRPr="00B950D6">
        <w:rPr>
          <w:rFonts w:ascii="Arial" w:hAnsi="Arial" w:cs="Arial"/>
          <w:b/>
          <w:color w:val="000000" w:themeColor="text1"/>
          <w:sz w:val="24"/>
          <w:szCs w:val="24"/>
        </w:rPr>
        <w:t>specific budget</w:t>
      </w:r>
      <w:r w:rsidRPr="006B1FD2">
        <w:rPr>
          <w:rFonts w:ascii="Arial" w:hAnsi="Arial" w:cs="Arial"/>
          <w:color w:val="000000" w:themeColor="text1"/>
          <w:sz w:val="24"/>
          <w:szCs w:val="24"/>
        </w:rPr>
        <w:t xml:space="preserve"> for implementing de-institutionalisation.</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The state </w:t>
      </w:r>
      <w:r w:rsidR="00B950D6">
        <w:rPr>
          <w:rFonts w:ascii="Arial" w:hAnsi="Arial" w:cs="Arial"/>
          <w:color w:val="000000" w:themeColor="text1"/>
          <w:sz w:val="24"/>
          <w:szCs w:val="24"/>
          <w:lang w:val="id-ID"/>
        </w:rPr>
        <w:t xml:space="preserve">must </w:t>
      </w:r>
      <w:r w:rsidR="00B950D6">
        <w:rPr>
          <w:rFonts w:ascii="Arial" w:hAnsi="Arial" w:cs="Arial"/>
          <w:color w:val="000000" w:themeColor="text1"/>
          <w:sz w:val="24"/>
          <w:szCs w:val="24"/>
        </w:rPr>
        <w:t>organiz</w:t>
      </w:r>
      <w:r w:rsidRPr="006B1FD2">
        <w:rPr>
          <w:rFonts w:ascii="Arial" w:hAnsi="Arial" w:cs="Arial"/>
          <w:color w:val="000000" w:themeColor="text1"/>
          <w:sz w:val="24"/>
          <w:szCs w:val="24"/>
        </w:rPr>
        <w:t xml:space="preserve">e </w:t>
      </w:r>
      <w:r w:rsidRPr="00B950D6">
        <w:rPr>
          <w:rFonts w:ascii="Arial" w:hAnsi="Arial" w:cs="Arial"/>
          <w:b/>
          <w:color w:val="000000" w:themeColor="text1"/>
          <w:sz w:val="24"/>
          <w:szCs w:val="24"/>
        </w:rPr>
        <w:t>human rights and CRPD training</w:t>
      </w:r>
      <w:r w:rsidR="00B950D6" w:rsidRPr="00B950D6">
        <w:rPr>
          <w:rFonts w:ascii="Arial" w:hAnsi="Arial" w:cs="Arial"/>
          <w:b/>
          <w:color w:val="000000" w:themeColor="text1"/>
          <w:sz w:val="24"/>
          <w:szCs w:val="24"/>
          <w:lang w:val="id-ID"/>
        </w:rPr>
        <w:t>s</w:t>
      </w:r>
      <w:r w:rsidRPr="006B1FD2">
        <w:rPr>
          <w:rFonts w:ascii="Arial" w:hAnsi="Arial" w:cs="Arial"/>
          <w:color w:val="000000" w:themeColor="text1"/>
          <w:sz w:val="24"/>
          <w:szCs w:val="24"/>
        </w:rPr>
        <w:t xml:space="preserve"> for key stakeholders within the government who are authorised to plan and implement programs related to people with psychosocial disabilities.</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The government is obliged to </w:t>
      </w:r>
      <w:r w:rsidRPr="00B950D6">
        <w:rPr>
          <w:rFonts w:ascii="Arial" w:hAnsi="Arial" w:cs="Arial"/>
          <w:b/>
          <w:color w:val="000000" w:themeColor="text1"/>
          <w:sz w:val="24"/>
          <w:szCs w:val="24"/>
        </w:rPr>
        <w:t>educate the public</w:t>
      </w:r>
      <w:r w:rsidRPr="006B1FD2">
        <w:rPr>
          <w:rFonts w:ascii="Arial" w:hAnsi="Arial" w:cs="Arial"/>
          <w:color w:val="000000" w:themeColor="text1"/>
          <w:sz w:val="24"/>
          <w:szCs w:val="24"/>
        </w:rPr>
        <w:t xml:space="preserve"> on the right of people with psychosocial disabilities to live independently in the community and the poor practices of institutionalisation.</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The government must create an </w:t>
      </w:r>
      <w:r w:rsidRPr="00B950D6">
        <w:rPr>
          <w:rFonts w:ascii="Arial" w:hAnsi="Arial" w:cs="Arial"/>
          <w:b/>
          <w:color w:val="000000" w:themeColor="text1"/>
          <w:sz w:val="24"/>
          <w:szCs w:val="24"/>
        </w:rPr>
        <w:t>adequate legal framework and budget</w:t>
      </w:r>
      <w:r w:rsidRPr="006B1FD2">
        <w:rPr>
          <w:rFonts w:ascii="Arial" w:hAnsi="Arial" w:cs="Arial"/>
          <w:color w:val="000000" w:themeColor="text1"/>
          <w:sz w:val="24"/>
          <w:szCs w:val="24"/>
        </w:rPr>
        <w:t xml:space="preserve"> </w:t>
      </w:r>
      <w:r w:rsidRPr="00B950D6">
        <w:rPr>
          <w:rFonts w:ascii="Arial" w:hAnsi="Arial" w:cs="Arial"/>
          <w:b/>
          <w:color w:val="000000" w:themeColor="text1"/>
          <w:sz w:val="24"/>
          <w:szCs w:val="24"/>
        </w:rPr>
        <w:t>to ensure adequate support in all sectors of life</w:t>
      </w:r>
      <w:r w:rsidRPr="006B1FD2">
        <w:rPr>
          <w:rFonts w:ascii="Arial" w:hAnsi="Arial" w:cs="Arial"/>
          <w:color w:val="000000" w:themeColor="text1"/>
          <w:sz w:val="24"/>
          <w:szCs w:val="24"/>
        </w:rPr>
        <w:t xml:space="preserve"> including social protection, employment, housing, health, education, and other support needed, for people </w:t>
      </w:r>
      <w:r w:rsidRPr="006B1FD2">
        <w:rPr>
          <w:rFonts w:ascii="Arial" w:hAnsi="Arial" w:cs="Arial"/>
          <w:color w:val="000000" w:themeColor="text1"/>
          <w:sz w:val="24"/>
          <w:szCs w:val="24"/>
        </w:rPr>
        <w:lastRenderedPageBreak/>
        <w:t>with psychosocial disabilities and their families to ensure the rights of people with psychosocial disabilities to live independently and par</w:t>
      </w:r>
      <w:r w:rsidR="006B1FD2" w:rsidRPr="006B1FD2">
        <w:rPr>
          <w:rFonts w:ascii="Arial" w:hAnsi="Arial" w:cs="Arial"/>
          <w:color w:val="000000" w:themeColor="text1"/>
          <w:sz w:val="24"/>
          <w:szCs w:val="24"/>
        </w:rPr>
        <w:t>ticipate fully in the community.</w:t>
      </w:r>
    </w:p>
    <w:p w:rsidR="006B1FD2" w:rsidRPr="00B950D6" w:rsidRDefault="0084791D" w:rsidP="0014654B">
      <w:pPr>
        <w:pStyle w:val="ListParagraph"/>
        <w:numPr>
          <w:ilvl w:val="0"/>
          <w:numId w:val="4"/>
        </w:numPr>
        <w:spacing w:line="276" w:lineRule="auto"/>
        <w:ind w:left="734" w:right="14" w:hanging="547"/>
        <w:contextualSpacing w:val="0"/>
        <w:jc w:val="both"/>
        <w:rPr>
          <w:rFonts w:ascii="Arial" w:hAnsi="Arial" w:cs="Arial"/>
          <w:b/>
          <w:color w:val="000000" w:themeColor="text1"/>
          <w:sz w:val="24"/>
          <w:szCs w:val="24"/>
        </w:rPr>
      </w:pPr>
      <w:r w:rsidRPr="006B1FD2">
        <w:rPr>
          <w:rFonts w:ascii="Arial" w:hAnsi="Arial" w:cs="Arial"/>
          <w:color w:val="000000" w:themeColor="text1"/>
          <w:sz w:val="24"/>
          <w:szCs w:val="24"/>
        </w:rPr>
        <w:t xml:space="preserve">The state must ensure that there are </w:t>
      </w:r>
      <w:r w:rsidRPr="00B950D6">
        <w:rPr>
          <w:rFonts w:ascii="Arial" w:hAnsi="Arial" w:cs="Arial"/>
          <w:b/>
          <w:color w:val="000000" w:themeColor="text1"/>
          <w:sz w:val="24"/>
          <w:szCs w:val="24"/>
        </w:rPr>
        <w:t>complaints mechanisms</w:t>
      </w:r>
      <w:r w:rsidRPr="006B1FD2">
        <w:rPr>
          <w:rFonts w:ascii="Arial" w:hAnsi="Arial" w:cs="Arial"/>
          <w:color w:val="000000" w:themeColor="text1"/>
          <w:sz w:val="24"/>
          <w:szCs w:val="24"/>
        </w:rPr>
        <w:t xml:space="preserve"> for people with disabilities, including people with psychosocial disabilities, who ar</w:t>
      </w:r>
      <w:r w:rsidR="00B950D6">
        <w:rPr>
          <w:rFonts w:ascii="Arial" w:hAnsi="Arial" w:cs="Arial"/>
          <w:color w:val="000000" w:themeColor="text1"/>
          <w:sz w:val="24"/>
          <w:szCs w:val="24"/>
        </w:rPr>
        <w:t xml:space="preserve">e </w:t>
      </w:r>
      <w:r w:rsidR="00B950D6" w:rsidRPr="00B950D6">
        <w:rPr>
          <w:rFonts w:ascii="Arial" w:hAnsi="Arial" w:cs="Arial"/>
          <w:b/>
          <w:color w:val="000000" w:themeColor="text1"/>
          <w:sz w:val="24"/>
          <w:szCs w:val="24"/>
        </w:rPr>
        <w:t>victims of violence</w:t>
      </w:r>
      <w:r w:rsidRPr="00B950D6">
        <w:rPr>
          <w:rFonts w:ascii="Arial" w:hAnsi="Arial" w:cs="Arial"/>
          <w:b/>
          <w:color w:val="000000" w:themeColor="text1"/>
          <w:sz w:val="24"/>
          <w:szCs w:val="24"/>
        </w:rPr>
        <w:t>.</w:t>
      </w:r>
    </w:p>
    <w:p w:rsidR="006B1FD2" w:rsidRPr="006B1FD2"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 xml:space="preserve">The state </w:t>
      </w:r>
      <w:r w:rsidRPr="00B950D6">
        <w:rPr>
          <w:rFonts w:ascii="Arial" w:hAnsi="Arial" w:cs="Arial"/>
          <w:b/>
          <w:color w:val="000000" w:themeColor="text1"/>
          <w:sz w:val="24"/>
          <w:szCs w:val="24"/>
        </w:rPr>
        <w:t>must involve disability organizations</w:t>
      </w:r>
      <w:r w:rsidRPr="006B1FD2">
        <w:rPr>
          <w:rFonts w:ascii="Arial" w:hAnsi="Arial" w:cs="Arial"/>
          <w:color w:val="000000" w:themeColor="text1"/>
          <w:sz w:val="24"/>
          <w:szCs w:val="24"/>
        </w:rPr>
        <w:t xml:space="preserve"> in planning, implementing, and monitoring service programs for people with disabilities, including </w:t>
      </w:r>
      <w:r w:rsidR="00B950D6">
        <w:rPr>
          <w:rFonts w:ascii="Arial" w:hAnsi="Arial" w:cs="Arial"/>
          <w:color w:val="000000" w:themeColor="text1"/>
          <w:sz w:val="24"/>
          <w:szCs w:val="24"/>
          <w:lang w:val="id-ID"/>
        </w:rPr>
        <w:t xml:space="preserve">organizatios pf </w:t>
      </w:r>
      <w:r w:rsidRPr="006B1FD2">
        <w:rPr>
          <w:rFonts w:ascii="Arial" w:hAnsi="Arial" w:cs="Arial"/>
          <w:color w:val="000000" w:themeColor="text1"/>
          <w:sz w:val="24"/>
          <w:szCs w:val="24"/>
        </w:rPr>
        <w:t>people</w:t>
      </w:r>
      <w:r w:rsidR="006B1FD2" w:rsidRPr="006B1FD2">
        <w:rPr>
          <w:rFonts w:ascii="Arial" w:hAnsi="Arial" w:cs="Arial"/>
          <w:color w:val="000000" w:themeColor="text1"/>
          <w:sz w:val="24"/>
          <w:szCs w:val="24"/>
        </w:rPr>
        <w:t xml:space="preserve"> with psychosocial disabilities.</w:t>
      </w:r>
    </w:p>
    <w:p w:rsidR="00B321DC" w:rsidRDefault="0084791D" w:rsidP="0014654B">
      <w:pPr>
        <w:pStyle w:val="ListParagraph"/>
        <w:numPr>
          <w:ilvl w:val="0"/>
          <w:numId w:val="4"/>
        </w:numPr>
        <w:spacing w:line="276" w:lineRule="auto"/>
        <w:ind w:left="734" w:right="14" w:hanging="547"/>
        <w:contextualSpacing w:val="0"/>
        <w:jc w:val="both"/>
        <w:rPr>
          <w:rFonts w:ascii="Arial" w:hAnsi="Arial" w:cs="Arial"/>
          <w:color w:val="000000" w:themeColor="text1"/>
          <w:sz w:val="24"/>
          <w:szCs w:val="24"/>
        </w:rPr>
      </w:pPr>
      <w:r w:rsidRPr="006B1FD2">
        <w:rPr>
          <w:rFonts w:ascii="Arial" w:hAnsi="Arial" w:cs="Arial"/>
          <w:color w:val="000000" w:themeColor="text1"/>
          <w:sz w:val="24"/>
          <w:szCs w:val="24"/>
        </w:rPr>
        <w:t>The state</w:t>
      </w:r>
      <w:r w:rsidR="00B950D6">
        <w:rPr>
          <w:rFonts w:ascii="Arial" w:hAnsi="Arial" w:cs="Arial"/>
          <w:color w:val="000000" w:themeColor="text1"/>
          <w:sz w:val="24"/>
          <w:szCs w:val="24"/>
          <w:lang w:val="id-ID"/>
        </w:rPr>
        <w:t xml:space="preserve"> </w:t>
      </w:r>
      <w:r w:rsidR="00B950D6" w:rsidRPr="00B950D6">
        <w:rPr>
          <w:rFonts w:ascii="Arial" w:hAnsi="Arial" w:cs="Arial"/>
          <w:b/>
          <w:color w:val="000000" w:themeColor="text1"/>
          <w:sz w:val="24"/>
          <w:szCs w:val="24"/>
          <w:lang w:val="id-ID"/>
        </w:rPr>
        <w:t>shall</w:t>
      </w:r>
      <w:r w:rsidRPr="00B950D6">
        <w:rPr>
          <w:rFonts w:ascii="Arial" w:hAnsi="Arial" w:cs="Arial"/>
          <w:b/>
          <w:color w:val="000000" w:themeColor="text1"/>
          <w:sz w:val="24"/>
          <w:szCs w:val="24"/>
        </w:rPr>
        <w:t xml:space="preserve"> not use the excuse of regional autonomy to avoid the responsibility</w:t>
      </w:r>
      <w:r w:rsidRPr="006B1FD2">
        <w:rPr>
          <w:rFonts w:ascii="Arial" w:hAnsi="Arial" w:cs="Arial"/>
          <w:color w:val="000000" w:themeColor="text1"/>
          <w:sz w:val="24"/>
          <w:szCs w:val="24"/>
        </w:rPr>
        <w:t xml:space="preserve"> of respecting, protecting and fulfilling the rights of people with psychosocial disabilities. </w:t>
      </w:r>
    </w:p>
    <w:p w:rsidR="00D870DE" w:rsidRDefault="00D870DE" w:rsidP="00D870DE">
      <w:pPr>
        <w:spacing w:line="276" w:lineRule="auto"/>
        <w:ind w:right="14"/>
        <w:jc w:val="both"/>
        <w:rPr>
          <w:rFonts w:ascii="Arial" w:hAnsi="Arial" w:cs="Arial"/>
          <w:color w:val="000000" w:themeColor="text1"/>
          <w:sz w:val="24"/>
          <w:szCs w:val="24"/>
        </w:rPr>
      </w:pPr>
    </w:p>
    <w:p w:rsidR="00D870DE" w:rsidRDefault="00D870DE"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CD419D" w:rsidRDefault="00CD419D" w:rsidP="00D870DE">
      <w:pPr>
        <w:spacing w:line="360" w:lineRule="auto"/>
        <w:contextualSpacing/>
        <w:rPr>
          <w:rFonts w:ascii="Arial" w:hAnsi="Arial" w:cs="Arial"/>
          <w:color w:val="000000" w:themeColor="text1"/>
          <w:sz w:val="24"/>
          <w:szCs w:val="24"/>
        </w:rPr>
      </w:pPr>
    </w:p>
    <w:p w:rsidR="007E1667" w:rsidRDefault="007E1667">
      <w:pPr>
        <w:rPr>
          <w:rFonts w:ascii="Arial" w:eastAsiaTheme="majorEastAsia" w:hAnsi="Arial" w:cstheme="majorBidi"/>
          <w:b/>
          <w:color w:val="4472C4" w:themeColor="accent5"/>
          <w:sz w:val="32"/>
          <w:szCs w:val="32"/>
        </w:rPr>
      </w:pPr>
      <w:r>
        <w:rPr>
          <w:color w:val="4472C4" w:themeColor="accent5"/>
        </w:rPr>
        <w:br w:type="page"/>
      </w:r>
    </w:p>
    <w:p w:rsidR="00D870DE" w:rsidRPr="00D870DE" w:rsidRDefault="00D870DE" w:rsidP="00D870DE">
      <w:pPr>
        <w:pStyle w:val="Heading1"/>
        <w:rPr>
          <w:rFonts w:eastAsia="Times New Roman"/>
          <w:color w:val="4472C4" w:themeColor="accent5"/>
          <w:lang w:val="en-AU" w:eastAsia="id-ID"/>
        </w:rPr>
      </w:pPr>
      <w:bookmarkStart w:id="49" w:name="_Toc30327514"/>
      <w:r w:rsidRPr="00D870DE">
        <w:rPr>
          <w:color w:val="4472C4" w:themeColor="accent5"/>
        </w:rPr>
        <w:lastRenderedPageBreak/>
        <w:t xml:space="preserve">Chapter 3: </w:t>
      </w:r>
      <w:r w:rsidRPr="00D870DE">
        <w:rPr>
          <w:rFonts w:eastAsia="Times New Roman"/>
          <w:color w:val="4472C4" w:themeColor="accent5"/>
          <w:lang w:eastAsia="id-ID"/>
        </w:rPr>
        <w:t xml:space="preserve">Critique of the 'Indonesia Free of </w:t>
      </w:r>
      <w:r w:rsidRPr="00D870DE">
        <w:rPr>
          <w:rFonts w:eastAsia="Times New Roman"/>
          <w:color w:val="4472C4" w:themeColor="accent5"/>
          <w:lang w:val="id-ID" w:eastAsia="id-ID"/>
        </w:rPr>
        <w:t>Shackling</w:t>
      </w:r>
      <w:r w:rsidRPr="00D870DE">
        <w:rPr>
          <w:rFonts w:eastAsia="Times New Roman"/>
          <w:color w:val="4472C4" w:themeColor="accent5"/>
          <w:lang w:eastAsia="id-ID"/>
        </w:rPr>
        <w:t>' program</w:t>
      </w:r>
      <w:bookmarkEnd w:id="49"/>
      <w:r w:rsidRPr="00D870DE">
        <w:rPr>
          <w:rFonts w:eastAsia="Times New Roman"/>
          <w:color w:val="4472C4" w:themeColor="accent5"/>
          <w:lang w:eastAsia="id-ID"/>
        </w:rPr>
        <w:t xml:space="preserve"> </w:t>
      </w:r>
    </w:p>
    <w:p w:rsidR="00030413"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The ma</w:t>
      </w:r>
      <w:r>
        <w:rPr>
          <w:rFonts w:ascii="Arial" w:hAnsi="Arial" w:cs="Arial"/>
          <w:b/>
          <w:sz w:val="24"/>
          <w:szCs w:val="24"/>
          <w:lang w:val="en-AU"/>
        </w:rPr>
        <w:t>in article violated is article 1</w:t>
      </w:r>
      <w:r w:rsidRPr="009A0D84">
        <w:rPr>
          <w:rFonts w:ascii="Arial" w:hAnsi="Arial" w:cs="Arial"/>
          <w:b/>
          <w:sz w:val="24"/>
          <w:szCs w:val="24"/>
          <w:lang w:val="en-AU"/>
        </w:rPr>
        <w:t xml:space="preserve">9. </w:t>
      </w:r>
    </w:p>
    <w:p w:rsidR="00AD3F52" w:rsidRDefault="00AD3F52" w:rsidP="00AD3F52">
      <w:pPr>
        <w:spacing w:before="240"/>
        <w:jc w:val="both"/>
        <w:rPr>
          <w:rFonts w:ascii="Arial" w:eastAsia="Times New Roman" w:hAnsi="Arial" w:cs="Arial"/>
          <w:b/>
          <w:color w:val="000000"/>
          <w:sz w:val="24"/>
          <w:szCs w:val="24"/>
          <w:lang w:val="en-AU" w:eastAsia="id-ID"/>
        </w:rPr>
      </w:pPr>
      <w:r w:rsidRPr="009A0D84">
        <w:rPr>
          <w:rFonts w:ascii="Arial" w:hAnsi="Arial" w:cs="Arial"/>
          <w:b/>
          <w:sz w:val="24"/>
          <w:szCs w:val="24"/>
          <w:lang w:val="en-AU"/>
        </w:rPr>
        <w:t xml:space="preserve">However, this issue also violates articles </w:t>
      </w:r>
      <w:r w:rsidRPr="009A0D84">
        <w:rPr>
          <w:rFonts w:ascii="Arial" w:eastAsia="Times New Roman" w:hAnsi="Arial" w:cs="Arial"/>
          <w:b/>
          <w:color w:val="000000"/>
          <w:sz w:val="24"/>
          <w:szCs w:val="24"/>
          <w:lang w:val="en-AU" w:eastAsia="id-ID"/>
        </w:rPr>
        <w:t>3, 4, 5,</w:t>
      </w:r>
      <w:r>
        <w:rPr>
          <w:rFonts w:ascii="Arial" w:eastAsia="Times New Roman" w:hAnsi="Arial" w:cs="Arial"/>
          <w:b/>
          <w:color w:val="000000"/>
          <w:sz w:val="24"/>
          <w:szCs w:val="24"/>
          <w:lang w:val="en-AU" w:eastAsia="id-ID"/>
        </w:rPr>
        <w:t xml:space="preserve"> 8,</w:t>
      </w:r>
      <w:r w:rsidRPr="009A0D84">
        <w:rPr>
          <w:rFonts w:ascii="Arial" w:eastAsia="Times New Roman" w:hAnsi="Arial" w:cs="Arial"/>
          <w:b/>
          <w:color w:val="000000"/>
          <w:sz w:val="24"/>
          <w:szCs w:val="24"/>
          <w:lang w:val="en-AU" w:eastAsia="id-ID"/>
        </w:rPr>
        <w:t xml:space="preserve"> 12,</w:t>
      </w:r>
      <w:r>
        <w:rPr>
          <w:rFonts w:ascii="Arial" w:eastAsia="Times New Roman" w:hAnsi="Arial" w:cs="Arial"/>
          <w:b/>
          <w:color w:val="000000"/>
          <w:sz w:val="24"/>
          <w:szCs w:val="24"/>
          <w:lang w:val="en-AU" w:eastAsia="id-ID"/>
        </w:rPr>
        <w:t xml:space="preserve"> 13, 14, 15, 17, and 25.</w:t>
      </w:r>
    </w:p>
    <w:p w:rsidR="00030413" w:rsidRDefault="00030413" w:rsidP="00AD3F52">
      <w:pPr>
        <w:spacing w:before="240"/>
        <w:jc w:val="both"/>
        <w:rPr>
          <w:rFonts w:ascii="Arial" w:hAnsi="Arial" w:cs="Arial"/>
          <w:b/>
          <w:sz w:val="24"/>
          <w:szCs w:val="24"/>
          <w:lang w:val="en-AU"/>
        </w:rPr>
      </w:pPr>
    </w:p>
    <w:p w:rsidR="00D870DE" w:rsidRDefault="001C64A0" w:rsidP="0014654B">
      <w:pPr>
        <w:pStyle w:val="ListParagraph"/>
        <w:numPr>
          <w:ilvl w:val="0"/>
          <w:numId w:val="4"/>
        </w:numPr>
        <w:spacing w:line="360" w:lineRule="auto"/>
        <w:ind w:hanging="540"/>
        <w:contextualSpacing w:val="0"/>
        <w:jc w:val="both"/>
        <w:rPr>
          <w:rFonts w:ascii="Arial" w:eastAsia="Times New Roman" w:hAnsi="Arial" w:cs="Arial"/>
          <w:color w:val="000000"/>
          <w:sz w:val="24"/>
          <w:szCs w:val="24"/>
          <w:lang w:eastAsia="id-ID"/>
        </w:rPr>
      </w:pPr>
      <w:r>
        <w:rPr>
          <w:rFonts w:ascii="Arial" w:eastAsia="Times New Roman" w:hAnsi="Arial" w:cs="Arial"/>
          <w:color w:val="000000"/>
          <w:sz w:val="24"/>
          <w:szCs w:val="24"/>
          <w:lang w:val="id-ID" w:eastAsia="id-ID"/>
        </w:rPr>
        <w:t>Shackling</w:t>
      </w:r>
      <w:r w:rsidR="00D870DE" w:rsidRPr="00D870DE">
        <w:rPr>
          <w:rFonts w:ascii="Arial" w:eastAsia="Times New Roman" w:hAnsi="Arial" w:cs="Arial"/>
          <w:color w:val="000000"/>
          <w:sz w:val="24"/>
          <w:szCs w:val="24"/>
          <w:lang w:eastAsia="id-ID"/>
        </w:rPr>
        <w:t xml:space="preserve"> are a deprivation of the freedom of movement usually carried out against persons with </w:t>
      </w:r>
      <w:r w:rsidR="009648E0">
        <w:rPr>
          <w:rFonts w:ascii="Arial" w:eastAsia="Times New Roman" w:hAnsi="Arial" w:cs="Arial"/>
          <w:color w:val="000000"/>
          <w:sz w:val="24"/>
          <w:szCs w:val="24"/>
          <w:lang w:eastAsia="id-ID"/>
        </w:rPr>
        <w:t>psychosocial disabilities</w:t>
      </w:r>
      <w:r w:rsidR="00D870DE" w:rsidRPr="00D870DE">
        <w:rPr>
          <w:rFonts w:ascii="Arial" w:eastAsia="Times New Roman" w:hAnsi="Arial" w:cs="Arial"/>
          <w:color w:val="000000"/>
          <w:sz w:val="24"/>
          <w:szCs w:val="24"/>
          <w:lang w:eastAsia="id-ID"/>
        </w:rPr>
        <w:t xml:space="preserve"> who are considered to be dangerous. </w:t>
      </w:r>
    </w:p>
    <w:p w:rsidR="00D870DE" w:rsidRDefault="00030413" w:rsidP="0014654B">
      <w:pPr>
        <w:pStyle w:val="ListParagraph"/>
        <w:numPr>
          <w:ilvl w:val="0"/>
          <w:numId w:val="4"/>
        </w:numPr>
        <w:spacing w:line="360" w:lineRule="auto"/>
        <w:ind w:hanging="540"/>
        <w:contextualSpacing w:val="0"/>
        <w:jc w:val="both"/>
        <w:rPr>
          <w:rFonts w:ascii="Arial" w:eastAsia="Times New Roman" w:hAnsi="Arial" w:cs="Arial"/>
          <w:color w:val="000000"/>
          <w:sz w:val="24"/>
          <w:szCs w:val="24"/>
          <w:lang w:eastAsia="id-ID"/>
        </w:rPr>
      </w:pPr>
      <w:r w:rsidRPr="00030413">
        <w:rPr>
          <w:rFonts w:ascii="Arial" w:eastAsia="Times New Roman" w:hAnsi="Arial" w:cs="Arial"/>
          <w:b/>
          <w:color w:val="000000"/>
          <w:sz w:val="24"/>
          <w:szCs w:val="24"/>
          <w:lang w:eastAsia="id-ID"/>
        </w:rPr>
        <w:t>Shackling</w:t>
      </w:r>
      <w:r w:rsidR="00D870DE" w:rsidRPr="00030413">
        <w:rPr>
          <w:rFonts w:ascii="Arial" w:eastAsia="Times New Roman" w:hAnsi="Arial" w:cs="Arial"/>
          <w:b/>
          <w:color w:val="000000"/>
          <w:sz w:val="24"/>
          <w:szCs w:val="24"/>
          <w:lang w:eastAsia="id-ID"/>
        </w:rPr>
        <w:t xml:space="preserve"> can take place in various forms</w:t>
      </w:r>
      <w:r w:rsidR="00D870DE" w:rsidRPr="00D870DE">
        <w:rPr>
          <w:rFonts w:ascii="Arial" w:eastAsia="Times New Roman" w:hAnsi="Arial" w:cs="Arial"/>
          <w:color w:val="000000"/>
          <w:sz w:val="24"/>
          <w:szCs w:val="24"/>
          <w:lang w:eastAsia="id-ID"/>
        </w:rPr>
        <w:t xml:space="preserve">: clamping of feet with a wooden block, chaining of hands and feet, being locked in a cage, cell or room. Persons may be </w:t>
      </w:r>
      <w:r w:rsidR="001C64A0">
        <w:rPr>
          <w:rFonts w:ascii="Arial" w:eastAsia="Times New Roman" w:hAnsi="Arial" w:cs="Arial"/>
          <w:color w:val="000000"/>
          <w:sz w:val="24"/>
          <w:szCs w:val="24"/>
          <w:lang w:eastAsia="id-ID"/>
        </w:rPr>
        <w:t>shackled</w:t>
      </w:r>
      <w:r w:rsidR="00D870DE" w:rsidRPr="00D870DE">
        <w:rPr>
          <w:rFonts w:ascii="Arial" w:eastAsia="Times New Roman" w:hAnsi="Arial" w:cs="Arial"/>
          <w:color w:val="000000"/>
          <w:sz w:val="24"/>
          <w:szCs w:val="24"/>
          <w:lang w:eastAsia="id-ID"/>
        </w:rPr>
        <w:t xml:space="preserve"> indoors or outside, near a residential area or in a village, or they may also be </w:t>
      </w:r>
      <w:r w:rsidR="001C64A0">
        <w:rPr>
          <w:rFonts w:ascii="Arial" w:eastAsia="Times New Roman" w:hAnsi="Arial" w:cs="Arial"/>
          <w:color w:val="000000"/>
          <w:sz w:val="24"/>
          <w:szCs w:val="24"/>
          <w:lang w:eastAsia="id-ID"/>
        </w:rPr>
        <w:t>shackled</w:t>
      </w:r>
      <w:r w:rsidR="00D870DE" w:rsidRPr="00D870DE">
        <w:rPr>
          <w:rFonts w:ascii="Arial" w:eastAsia="Times New Roman" w:hAnsi="Arial" w:cs="Arial"/>
          <w:color w:val="000000"/>
          <w:sz w:val="24"/>
          <w:szCs w:val="24"/>
          <w:lang w:eastAsia="id-ID"/>
        </w:rPr>
        <w:t xml:space="preserve"> in remote areas, relatively far from residential areas. In some cases, persons with </w:t>
      </w:r>
      <w:r w:rsidR="009648E0">
        <w:rPr>
          <w:rFonts w:ascii="Arial" w:eastAsia="Times New Roman" w:hAnsi="Arial" w:cs="Arial"/>
          <w:color w:val="000000"/>
          <w:sz w:val="24"/>
          <w:szCs w:val="24"/>
          <w:lang w:eastAsia="id-ID"/>
        </w:rPr>
        <w:t>psychosocial disabilities</w:t>
      </w:r>
      <w:r w:rsidR="00D870DE" w:rsidRPr="00D870DE">
        <w:rPr>
          <w:rFonts w:ascii="Arial" w:eastAsia="Times New Roman" w:hAnsi="Arial" w:cs="Arial"/>
          <w:color w:val="000000"/>
          <w:sz w:val="24"/>
          <w:szCs w:val="24"/>
          <w:lang w:eastAsia="id-ID"/>
        </w:rPr>
        <w:t xml:space="preserve"> are bound in the open without any protec</w:t>
      </w:r>
      <w:r w:rsidR="00D870DE">
        <w:rPr>
          <w:rFonts w:ascii="Arial" w:eastAsia="Times New Roman" w:hAnsi="Arial" w:cs="Arial"/>
          <w:color w:val="000000"/>
          <w:sz w:val="24"/>
          <w:szCs w:val="24"/>
          <w:lang w:eastAsia="id-ID"/>
        </w:rPr>
        <w:t>tion (a roof or walls) at all.</w:t>
      </w:r>
    </w:p>
    <w:p w:rsidR="00486B73" w:rsidRPr="00486B73" w:rsidRDefault="00D870DE" w:rsidP="0014654B">
      <w:pPr>
        <w:pStyle w:val="ListParagraph"/>
        <w:numPr>
          <w:ilvl w:val="0"/>
          <w:numId w:val="4"/>
        </w:numPr>
        <w:spacing w:before="240" w:after="0" w:line="360" w:lineRule="auto"/>
        <w:ind w:left="734" w:hanging="547"/>
        <w:contextualSpacing w:val="0"/>
        <w:jc w:val="both"/>
        <w:rPr>
          <w:rFonts w:ascii="Arial" w:eastAsia="Times New Roman" w:hAnsi="Arial" w:cs="Arial"/>
          <w:b/>
          <w:color w:val="FF0000"/>
          <w:sz w:val="24"/>
          <w:szCs w:val="24"/>
          <w:lang w:val="id-ID" w:eastAsia="id-ID"/>
        </w:rPr>
      </w:pPr>
      <w:r w:rsidRPr="00DB7C3E">
        <w:rPr>
          <w:rFonts w:ascii="Arial" w:eastAsia="Times New Roman" w:hAnsi="Arial" w:cs="Arial"/>
          <w:color w:val="000000"/>
          <w:sz w:val="24"/>
          <w:szCs w:val="24"/>
          <w:lang w:eastAsia="id-ID"/>
        </w:rPr>
        <w:t xml:space="preserve">People may be </w:t>
      </w:r>
      <w:r w:rsidR="001C64A0">
        <w:rPr>
          <w:rFonts w:ascii="Arial" w:eastAsia="Times New Roman" w:hAnsi="Arial" w:cs="Arial"/>
          <w:color w:val="000000"/>
          <w:sz w:val="24"/>
          <w:szCs w:val="24"/>
          <w:lang w:eastAsia="id-ID"/>
        </w:rPr>
        <w:t>shackled</w:t>
      </w:r>
      <w:r w:rsidRPr="00DB7C3E">
        <w:rPr>
          <w:rFonts w:ascii="Arial" w:eastAsia="Times New Roman" w:hAnsi="Arial" w:cs="Arial"/>
          <w:color w:val="000000"/>
          <w:sz w:val="24"/>
          <w:szCs w:val="24"/>
          <w:lang w:eastAsia="id-ID"/>
        </w:rPr>
        <w:t xml:space="preserve"> for months or decades and som</w:t>
      </w:r>
      <w:r w:rsidR="001C64A0">
        <w:rPr>
          <w:rFonts w:ascii="Arial" w:eastAsia="Times New Roman" w:hAnsi="Arial" w:cs="Arial"/>
          <w:color w:val="000000"/>
          <w:sz w:val="24"/>
          <w:szCs w:val="24"/>
          <w:lang w:eastAsia="id-ID"/>
        </w:rPr>
        <w:t>e have even died in their shackling</w:t>
      </w:r>
      <w:r w:rsidRPr="00DB7C3E">
        <w:rPr>
          <w:rFonts w:ascii="Arial" w:eastAsia="Times New Roman" w:hAnsi="Arial" w:cs="Arial"/>
          <w:color w:val="000000"/>
          <w:sz w:val="24"/>
          <w:szCs w:val="24"/>
          <w:lang w:eastAsia="id-ID"/>
        </w:rPr>
        <w:t xml:space="preserve">. </w:t>
      </w:r>
    </w:p>
    <w:p w:rsidR="00F61674" w:rsidRPr="00486B73" w:rsidRDefault="00030413" w:rsidP="0014654B">
      <w:pPr>
        <w:pStyle w:val="ListParagraph"/>
        <w:numPr>
          <w:ilvl w:val="0"/>
          <w:numId w:val="4"/>
        </w:numPr>
        <w:spacing w:before="240" w:after="0" w:line="360" w:lineRule="auto"/>
        <w:ind w:left="734" w:hanging="547"/>
        <w:contextualSpacing w:val="0"/>
        <w:jc w:val="both"/>
        <w:rPr>
          <w:rFonts w:ascii="Arial" w:eastAsia="Times New Roman" w:hAnsi="Arial" w:cs="Arial"/>
          <w:b/>
          <w:color w:val="FF0000"/>
          <w:sz w:val="24"/>
          <w:szCs w:val="24"/>
          <w:lang w:val="id-ID" w:eastAsia="id-ID"/>
        </w:rPr>
      </w:pPr>
      <w:r>
        <w:rPr>
          <w:rFonts w:ascii="Arial" w:eastAsia="Times New Roman" w:hAnsi="Arial" w:cs="Arial"/>
          <w:color w:val="000000"/>
          <w:sz w:val="24"/>
          <w:szCs w:val="24"/>
          <w:lang w:eastAsia="id-ID"/>
        </w:rPr>
        <w:t xml:space="preserve">Based on </w:t>
      </w:r>
      <w:r>
        <w:rPr>
          <w:rFonts w:ascii="Arial" w:eastAsia="Times New Roman" w:hAnsi="Arial" w:cs="Arial"/>
          <w:color w:val="000000"/>
          <w:sz w:val="24"/>
          <w:szCs w:val="24"/>
          <w:lang w:val="id-ID" w:eastAsia="id-ID"/>
        </w:rPr>
        <w:t>IMHA</w:t>
      </w:r>
      <w:r w:rsidR="00F61674" w:rsidRPr="00486B73">
        <w:rPr>
          <w:rFonts w:ascii="Arial" w:eastAsia="Times New Roman" w:hAnsi="Arial" w:cs="Arial"/>
          <w:color w:val="000000"/>
          <w:sz w:val="24"/>
          <w:szCs w:val="24"/>
          <w:lang w:eastAsia="id-ID"/>
        </w:rPr>
        <w:t xml:space="preserve"> observations, which were also made by Human Rights Watch, </w:t>
      </w:r>
      <w:r w:rsidR="00F61674" w:rsidRPr="00030413">
        <w:rPr>
          <w:rFonts w:ascii="Arial" w:eastAsia="Times New Roman" w:hAnsi="Arial" w:cs="Arial"/>
          <w:b/>
          <w:color w:val="000000"/>
          <w:sz w:val="24"/>
          <w:szCs w:val="24"/>
          <w:lang w:eastAsia="id-ID"/>
        </w:rPr>
        <w:t>people are shackled as a result of the pervasi</w:t>
      </w:r>
      <w:r>
        <w:rPr>
          <w:rFonts w:ascii="Arial" w:eastAsia="Times New Roman" w:hAnsi="Arial" w:cs="Arial"/>
          <w:b/>
          <w:color w:val="000000"/>
          <w:sz w:val="24"/>
          <w:szCs w:val="24"/>
          <w:lang w:eastAsia="id-ID"/>
        </w:rPr>
        <w:t xml:space="preserve">ve stigma and a lack of support, especially from the government, </w:t>
      </w:r>
      <w:r w:rsidR="00F61674" w:rsidRPr="00030413">
        <w:rPr>
          <w:rFonts w:ascii="Arial" w:eastAsia="Times New Roman" w:hAnsi="Arial" w:cs="Arial"/>
          <w:b/>
          <w:color w:val="000000"/>
          <w:sz w:val="24"/>
          <w:szCs w:val="24"/>
          <w:lang w:eastAsia="id-ID"/>
        </w:rPr>
        <w:t xml:space="preserve">for persons with </w:t>
      </w:r>
      <w:r w:rsidR="00F61674" w:rsidRPr="00030413">
        <w:rPr>
          <w:rFonts w:ascii="Arial" w:eastAsia="Times New Roman" w:hAnsi="Arial" w:cs="Arial"/>
          <w:b/>
          <w:color w:val="000000"/>
          <w:sz w:val="24"/>
          <w:szCs w:val="24"/>
          <w:lang w:val="id-ID" w:eastAsia="id-ID"/>
        </w:rPr>
        <w:t>psychosocial disabilities</w:t>
      </w:r>
      <w:r w:rsidR="00F61674" w:rsidRPr="00030413">
        <w:rPr>
          <w:rFonts w:ascii="Arial" w:eastAsia="Times New Roman" w:hAnsi="Arial" w:cs="Arial"/>
          <w:b/>
          <w:color w:val="000000"/>
          <w:sz w:val="24"/>
          <w:szCs w:val="24"/>
          <w:lang w:eastAsia="id-ID"/>
        </w:rPr>
        <w:t xml:space="preserve"> and their families</w:t>
      </w:r>
      <w:r w:rsidR="00F61674" w:rsidRPr="00486B73">
        <w:rPr>
          <w:rFonts w:ascii="Arial" w:eastAsia="Times New Roman" w:hAnsi="Arial" w:cs="Arial"/>
          <w:color w:val="000000"/>
          <w:sz w:val="24"/>
          <w:szCs w:val="24"/>
          <w:lang w:eastAsia="id-ID"/>
        </w:rPr>
        <w:t>.</w:t>
      </w:r>
      <w:r w:rsidR="00F61674" w:rsidRPr="009A0D84">
        <w:rPr>
          <w:vertAlign w:val="superscript"/>
          <w:lang w:eastAsia="id-ID"/>
        </w:rPr>
        <w:footnoteReference w:id="29"/>
      </w:r>
      <w:r w:rsidR="00F61674" w:rsidRPr="00486B73">
        <w:rPr>
          <w:rFonts w:ascii="Arial" w:eastAsia="Times New Roman" w:hAnsi="Arial" w:cs="Arial"/>
          <w:color w:val="000000"/>
          <w:sz w:val="24"/>
          <w:szCs w:val="24"/>
          <w:lang w:eastAsia="id-ID"/>
        </w:rPr>
        <w:t xml:space="preserve"> </w:t>
      </w:r>
    </w:p>
    <w:p w:rsidR="00486B73" w:rsidRPr="00486B73" w:rsidRDefault="00486B73" w:rsidP="00486B73">
      <w:pPr>
        <w:pStyle w:val="ListParagraph"/>
        <w:spacing w:before="240" w:after="0" w:line="360" w:lineRule="auto"/>
        <w:ind w:left="734"/>
        <w:contextualSpacing w:val="0"/>
        <w:jc w:val="both"/>
        <w:rPr>
          <w:rFonts w:ascii="Arial" w:eastAsia="Times New Roman" w:hAnsi="Arial" w:cs="Arial"/>
          <w:b/>
          <w:color w:val="FF0000"/>
          <w:sz w:val="24"/>
          <w:szCs w:val="24"/>
          <w:lang w:val="id-ID" w:eastAsia="id-ID"/>
        </w:rPr>
      </w:pPr>
    </w:p>
    <w:p w:rsidR="00F61674" w:rsidRDefault="00F61674" w:rsidP="00486B73">
      <w:pPr>
        <w:spacing w:before="240" w:after="0" w:line="360" w:lineRule="auto"/>
        <w:jc w:val="center"/>
        <w:rPr>
          <w:rFonts w:ascii="Arial" w:eastAsia="Times New Roman" w:hAnsi="Arial" w:cs="Arial"/>
          <w:noProof/>
          <w:color w:val="000000"/>
          <w:sz w:val="24"/>
          <w:szCs w:val="24"/>
        </w:rPr>
      </w:pPr>
      <w:r w:rsidRPr="00832568">
        <w:rPr>
          <w:rFonts w:ascii="Arial" w:eastAsia="Times New Roman" w:hAnsi="Arial" w:cs="Arial"/>
          <w:noProof/>
          <w:color w:val="000000"/>
          <w:sz w:val="24"/>
          <w:szCs w:val="24"/>
        </w:rPr>
        <w:lastRenderedPageBreak/>
        <w:drawing>
          <wp:inline distT="0" distB="0" distL="0" distR="0" wp14:anchorId="669CBC19" wp14:editId="25E8F302">
            <wp:extent cx="2107254" cy="2810510"/>
            <wp:effectExtent l="0" t="0" r="7620" b="8890"/>
            <wp:docPr id="93" name="Picture 93" descr="D:\data backup acer\back up laptop acer\picture\IMHA PICS\PASU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ata backup acer\back up laptop acer\picture\IMHA PICS\PASUNG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1802" cy="2843250"/>
                    </a:xfrm>
                    <a:prstGeom prst="rect">
                      <a:avLst/>
                    </a:prstGeom>
                    <a:noFill/>
                    <a:ln>
                      <a:noFill/>
                    </a:ln>
                  </pic:spPr>
                </pic:pic>
              </a:graphicData>
            </a:graphic>
          </wp:inline>
        </w:drawing>
      </w:r>
      <w:r w:rsidRPr="00832568">
        <w:rPr>
          <w:rFonts w:ascii="Arial" w:eastAsia="Times New Roman" w:hAnsi="Arial" w:cs="Arial"/>
          <w:noProof/>
          <w:color w:val="000000"/>
          <w:sz w:val="24"/>
          <w:szCs w:val="24"/>
        </w:rPr>
        <w:drawing>
          <wp:inline distT="0" distB="0" distL="0" distR="0" wp14:anchorId="74BF6B17" wp14:editId="6E7C499D">
            <wp:extent cx="3714325" cy="2785745"/>
            <wp:effectExtent l="0" t="0" r="635" b="0"/>
            <wp:docPr id="92" name="Picture 92" descr="D:\SUNTER SHADOW REPORT CRPD DATA\shadow compress\dipasung masyarakat\pasung classi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UNTER SHADOW REPORT CRPD DATA\shadow compress\dipasung masyarakat\pasung classic.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64834" cy="2823627"/>
                    </a:xfrm>
                    <a:prstGeom prst="rect">
                      <a:avLst/>
                    </a:prstGeom>
                    <a:noFill/>
                    <a:ln>
                      <a:noFill/>
                    </a:ln>
                  </pic:spPr>
                </pic:pic>
              </a:graphicData>
            </a:graphic>
          </wp:inline>
        </w:drawing>
      </w:r>
    </w:p>
    <w:p w:rsidR="00F61674" w:rsidRPr="00CD419D" w:rsidRDefault="00F61674" w:rsidP="00F61674">
      <w:pPr>
        <w:pStyle w:val="ListParagraph"/>
        <w:spacing w:after="0" w:line="360" w:lineRule="auto"/>
        <w:contextualSpacing w:val="0"/>
        <w:jc w:val="center"/>
        <w:rPr>
          <w:rFonts w:ascii="Arial" w:eastAsia="Times New Roman" w:hAnsi="Arial" w:cs="Arial"/>
          <w:i/>
          <w:color w:val="000000"/>
          <w:sz w:val="20"/>
          <w:szCs w:val="20"/>
          <w:lang w:val="id-ID" w:eastAsia="id-ID"/>
        </w:rPr>
      </w:pPr>
      <w:r w:rsidRPr="00CD419D">
        <w:rPr>
          <w:rFonts w:ascii="Arial" w:eastAsia="Times New Roman" w:hAnsi="Arial" w:cs="Arial"/>
          <w:i/>
          <w:color w:val="000000"/>
          <w:sz w:val="20"/>
          <w:szCs w:val="20"/>
          <w:lang w:val="id-ID" w:eastAsia="id-ID"/>
        </w:rPr>
        <w:t>P</w:t>
      </w:r>
      <w:r w:rsidR="00486B73" w:rsidRPr="00CD419D">
        <w:rPr>
          <w:rFonts w:ascii="Arial" w:eastAsia="Times New Roman" w:hAnsi="Arial" w:cs="Arial"/>
          <w:i/>
          <w:color w:val="000000"/>
          <w:sz w:val="20"/>
          <w:szCs w:val="20"/>
          <w:lang w:val="id-ID" w:eastAsia="id-ID"/>
        </w:rPr>
        <w:t xml:space="preserve">eople </w:t>
      </w:r>
      <w:r w:rsidRPr="00CD419D">
        <w:rPr>
          <w:rFonts w:ascii="Arial" w:eastAsia="Times New Roman" w:hAnsi="Arial" w:cs="Arial"/>
          <w:i/>
          <w:color w:val="000000"/>
          <w:sz w:val="20"/>
          <w:szCs w:val="20"/>
          <w:lang w:val="id-ID" w:eastAsia="id-ID"/>
        </w:rPr>
        <w:t>S</w:t>
      </w:r>
      <w:r w:rsidR="00486B73" w:rsidRPr="00CD419D">
        <w:rPr>
          <w:rFonts w:ascii="Arial" w:eastAsia="Times New Roman" w:hAnsi="Arial" w:cs="Arial"/>
          <w:i/>
          <w:color w:val="000000"/>
          <w:sz w:val="20"/>
          <w:szCs w:val="20"/>
          <w:lang w:val="id-ID" w:eastAsia="id-ID"/>
        </w:rPr>
        <w:t>hackled in a village in</w:t>
      </w:r>
      <w:r w:rsidRPr="00CD419D">
        <w:rPr>
          <w:rFonts w:ascii="Arial" w:eastAsia="Times New Roman" w:hAnsi="Arial" w:cs="Arial"/>
          <w:i/>
          <w:color w:val="000000"/>
          <w:sz w:val="20"/>
          <w:szCs w:val="20"/>
          <w:lang w:val="id-ID" w:eastAsia="id-ID"/>
        </w:rPr>
        <w:t xml:space="preserve">, West Java, 2012 </w:t>
      </w:r>
      <w:r w:rsidR="00486B73" w:rsidRPr="00CD419D">
        <w:rPr>
          <w:rFonts w:ascii="Arial" w:eastAsia="Times New Roman" w:hAnsi="Arial" w:cs="Arial"/>
          <w:i/>
          <w:color w:val="000000"/>
          <w:sz w:val="20"/>
          <w:szCs w:val="20"/>
          <w:lang w:val="id-ID" w:eastAsia="id-ID"/>
        </w:rPr>
        <w:t xml:space="preserve">and in </w:t>
      </w:r>
      <w:r w:rsidRPr="00CD419D">
        <w:rPr>
          <w:rFonts w:ascii="Arial" w:eastAsia="Times New Roman" w:hAnsi="Arial" w:cs="Arial"/>
          <w:i/>
          <w:color w:val="000000"/>
          <w:sz w:val="20"/>
          <w:szCs w:val="20"/>
          <w:lang w:val="id-ID" w:eastAsia="id-ID"/>
        </w:rPr>
        <w:t xml:space="preserve">Central Sulawesi 2018, </w:t>
      </w:r>
      <w:r w:rsidR="00486B73" w:rsidRPr="00CD419D">
        <w:rPr>
          <w:rFonts w:ascii="Arial" w:eastAsia="Times New Roman" w:hAnsi="Arial" w:cs="Arial"/>
          <w:i/>
          <w:color w:val="000000"/>
          <w:sz w:val="20"/>
          <w:szCs w:val="20"/>
          <w:lang w:val="id-ID" w:eastAsia="id-ID"/>
        </w:rPr>
        <w:t>(</w:t>
      </w:r>
      <w:r w:rsidRPr="00CD419D">
        <w:rPr>
          <w:rFonts w:ascii="Arial" w:eastAsia="Times New Roman" w:hAnsi="Arial" w:cs="Arial"/>
          <w:i/>
          <w:color w:val="000000"/>
          <w:sz w:val="20"/>
          <w:szCs w:val="20"/>
          <w:lang w:val="id-ID" w:eastAsia="id-ID"/>
        </w:rPr>
        <w:t>Photo by IMHA</w:t>
      </w:r>
      <w:r w:rsidR="00486B73" w:rsidRPr="00CD419D">
        <w:rPr>
          <w:rFonts w:ascii="Arial" w:eastAsia="Times New Roman" w:hAnsi="Arial" w:cs="Arial"/>
          <w:i/>
          <w:color w:val="000000"/>
          <w:sz w:val="20"/>
          <w:szCs w:val="20"/>
          <w:lang w:val="id-ID" w:eastAsia="id-ID"/>
        </w:rPr>
        <w:t>)</w:t>
      </w:r>
    </w:p>
    <w:p w:rsidR="00DB7C3E" w:rsidRDefault="00D870DE" w:rsidP="0014654B">
      <w:pPr>
        <w:pStyle w:val="ListParagraph"/>
        <w:numPr>
          <w:ilvl w:val="0"/>
          <w:numId w:val="4"/>
        </w:numPr>
        <w:spacing w:before="240" w:after="0" w:line="360" w:lineRule="auto"/>
        <w:ind w:left="734" w:hanging="547"/>
        <w:contextualSpacing w:val="0"/>
        <w:jc w:val="both"/>
        <w:rPr>
          <w:rFonts w:ascii="Arial" w:eastAsia="Times New Roman" w:hAnsi="Arial" w:cs="Arial"/>
          <w:color w:val="000000"/>
          <w:sz w:val="24"/>
          <w:szCs w:val="24"/>
          <w:lang w:eastAsia="id-ID"/>
        </w:rPr>
      </w:pPr>
      <w:r w:rsidRPr="00DB7C3E">
        <w:rPr>
          <w:rFonts w:ascii="Arial" w:eastAsia="Times New Roman" w:hAnsi="Arial" w:cs="Arial"/>
          <w:color w:val="000000"/>
          <w:sz w:val="24"/>
          <w:szCs w:val="24"/>
          <w:lang w:eastAsia="id-ID"/>
        </w:rPr>
        <w:t xml:space="preserve">The practice of using </w:t>
      </w:r>
      <w:r w:rsidR="001C64A0">
        <w:rPr>
          <w:rFonts w:ascii="Arial" w:eastAsia="Times New Roman" w:hAnsi="Arial" w:cs="Arial"/>
          <w:color w:val="000000"/>
          <w:sz w:val="24"/>
          <w:szCs w:val="24"/>
          <w:lang w:eastAsia="id-ID"/>
        </w:rPr>
        <w:t>shackling</w:t>
      </w:r>
      <w:r w:rsidRPr="00DB7C3E">
        <w:rPr>
          <w:rFonts w:ascii="Arial" w:eastAsia="Times New Roman" w:hAnsi="Arial" w:cs="Arial"/>
          <w:color w:val="000000"/>
          <w:sz w:val="24"/>
          <w:szCs w:val="24"/>
          <w:lang w:eastAsia="id-ID"/>
        </w:rPr>
        <w:t xml:space="preserve"> has been banned in Indonesia since 1977.</w:t>
      </w:r>
      <w:r w:rsidRPr="009A0D84">
        <w:rPr>
          <w:vertAlign w:val="superscript"/>
          <w:lang w:eastAsia="id-ID"/>
        </w:rPr>
        <w:footnoteReference w:id="30"/>
      </w:r>
      <w:r w:rsidRPr="00DB7C3E">
        <w:rPr>
          <w:rFonts w:ascii="Arial" w:eastAsia="Times New Roman" w:hAnsi="Arial" w:cs="Arial"/>
          <w:color w:val="000000"/>
          <w:sz w:val="24"/>
          <w:szCs w:val="24"/>
          <w:lang w:eastAsia="id-ID"/>
        </w:rPr>
        <w:t xml:space="preserve"> In 2010, </w:t>
      </w:r>
      <w:r w:rsidRPr="00030413">
        <w:rPr>
          <w:rFonts w:ascii="Arial" w:eastAsia="Times New Roman" w:hAnsi="Arial" w:cs="Arial"/>
          <w:b/>
          <w:color w:val="000000"/>
          <w:sz w:val="24"/>
          <w:szCs w:val="24"/>
          <w:lang w:eastAsia="id-ID"/>
        </w:rPr>
        <w:t xml:space="preserve">the Ministry of Health launched the “Indonesia Free of </w:t>
      </w:r>
      <w:r w:rsidRPr="00030413">
        <w:rPr>
          <w:rFonts w:ascii="Arial" w:eastAsia="Times New Roman" w:hAnsi="Arial" w:cs="Arial"/>
          <w:b/>
          <w:color w:val="000000"/>
          <w:sz w:val="24"/>
          <w:szCs w:val="24"/>
          <w:lang w:val="id-ID" w:eastAsia="id-ID"/>
        </w:rPr>
        <w:t>Shackling</w:t>
      </w:r>
      <w:r w:rsidRPr="00030413">
        <w:rPr>
          <w:rFonts w:ascii="Arial" w:eastAsia="Times New Roman" w:hAnsi="Arial" w:cs="Arial"/>
          <w:b/>
          <w:color w:val="000000"/>
          <w:sz w:val="24"/>
          <w:szCs w:val="24"/>
          <w:lang w:eastAsia="id-ID"/>
        </w:rPr>
        <w:t>” program,</w:t>
      </w:r>
      <w:r w:rsidRPr="00DB7C3E">
        <w:rPr>
          <w:rFonts w:ascii="Arial" w:eastAsia="Times New Roman" w:hAnsi="Arial" w:cs="Arial"/>
          <w:color w:val="000000"/>
          <w:sz w:val="24"/>
          <w:szCs w:val="24"/>
          <w:lang w:eastAsia="id-ID"/>
        </w:rPr>
        <w:t xml:space="preserve"> which was strengthened by the “Stop </w:t>
      </w:r>
      <w:r w:rsidRPr="00DB7C3E">
        <w:rPr>
          <w:rFonts w:ascii="Arial" w:eastAsia="Times New Roman" w:hAnsi="Arial" w:cs="Arial"/>
          <w:color w:val="000000"/>
          <w:sz w:val="24"/>
          <w:szCs w:val="24"/>
          <w:lang w:val="id-ID" w:eastAsia="id-ID"/>
        </w:rPr>
        <w:t>Shackling</w:t>
      </w:r>
      <w:r w:rsidRPr="00DB7C3E">
        <w:rPr>
          <w:rFonts w:ascii="Arial" w:eastAsia="Times New Roman" w:hAnsi="Arial" w:cs="Arial"/>
          <w:color w:val="000000"/>
          <w:sz w:val="24"/>
          <w:szCs w:val="24"/>
          <w:lang w:eastAsia="id-ID"/>
        </w:rPr>
        <w:t xml:space="preserve">” program by the Ministry of Social Affairs in 2016. </w:t>
      </w:r>
      <w:r w:rsidRPr="00030413">
        <w:rPr>
          <w:rFonts w:ascii="Arial" w:eastAsia="Times New Roman" w:hAnsi="Arial" w:cs="Arial"/>
          <w:b/>
          <w:color w:val="000000"/>
          <w:sz w:val="24"/>
          <w:szCs w:val="24"/>
          <w:lang w:eastAsia="id-ID"/>
        </w:rPr>
        <w:t>The Indonesian Government aimed to free Indonesia of the practice of shackling by 2019</w:t>
      </w:r>
      <w:r w:rsidRPr="00DB7C3E">
        <w:rPr>
          <w:rFonts w:ascii="Arial" w:eastAsia="Times New Roman" w:hAnsi="Arial" w:cs="Arial"/>
          <w:color w:val="000000"/>
          <w:sz w:val="24"/>
          <w:szCs w:val="24"/>
          <w:lang w:eastAsia="id-ID"/>
        </w:rPr>
        <w:t xml:space="preserve">. </w:t>
      </w:r>
    </w:p>
    <w:p w:rsidR="00D870DE" w:rsidRPr="00DB7C3E" w:rsidRDefault="00030413" w:rsidP="0014654B">
      <w:pPr>
        <w:pStyle w:val="ListParagraph"/>
        <w:numPr>
          <w:ilvl w:val="0"/>
          <w:numId w:val="4"/>
        </w:numPr>
        <w:spacing w:before="240" w:after="0" w:line="360" w:lineRule="auto"/>
        <w:ind w:left="734" w:hanging="547"/>
        <w:contextualSpacing w:val="0"/>
        <w:jc w:val="both"/>
        <w:rPr>
          <w:rFonts w:ascii="Arial" w:eastAsia="Times New Roman" w:hAnsi="Arial" w:cs="Arial"/>
          <w:color w:val="000000"/>
          <w:sz w:val="24"/>
          <w:szCs w:val="24"/>
          <w:lang w:eastAsia="id-ID"/>
        </w:rPr>
      </w:pPr>
      <w:r w:rsidRPr="00030413">
        <w:rPr>
          <w:rFonts w:ascii="Arial" w:eastAsia="Times New Roman" w:hAnsi="Arial" w:cs="Arial"/>
          <w:b/>
          <w:color w:val="000000"/>
          <w:sz w:val="24"/>
          <w:szCs w:val="24"/>
          <w:lang w:val="id-ID" w:eastAsia="id-ID"/>
        </w:rPr>
        <w:t>Per 2019 “Free from Shackling”</w:t>
      </w:r>
      <w:r w:rsidRPr="00030413">
        <w:rPr>
          <w:rFonts w:ascii="Arial" w:eastAsia="Times New Roman" w:hAnsi="Arial" w:cs="Arial"/>
          <w:b/>
          <w:color w:val="000000"/>
          <w:sz w:val="24"/>
          <w:szCs w:val="24"/>
          <w:lang w:eastAsia="id-ID"/>
        </w:rPr>
        <w:t xml:space="preserve"> program</w:t>
      </w:r>
      <w:r w:rsidR="00D870DE" w:rsidRPr="00030413">
        <w:rPr>
          <w:rFonts w:ascii="Arial" w:eastAsia="Times New Roman" w:hAnsi="Arial" w:cs="Arial"/>
          <w:b/>
          <w:color w:val="000000"/>
          <w:sz w:val="24"/>
          <w:szCs w:val="24"/>
          <w:lang w:eastAsia="id-ID"/>
        </w:rPr>
        <w:t xml:space="preserve"> was far from the targeted </w:t>
      </w:r>
      <w:r w:rsidR="00D870DE" w:rsidRPr="00030413">
        <w:rPr>
          <w:rFonts w:ascii="Arial" w:eastAsia="Times New Roman" w:hAnsi="Arial" w:cs="Arial"/>
          <w:b/>
          <w:color w:val="000000"/>
          <w:sz w:val="24"/>
          <w:szCs w:val="24"/>
          <w:lang w:val="id-ID" w:eastAsia="id-ID"/>
        </w:rPr>
        <w:t>goal</w:t>
      </w:r>
      <w:r>
        <w:rPr>
          <w:rFonts w:ascii="Arial" w:eastAsia="Times New Roman" w:hAnsi="Arial" w:cs="Arial"/>
          <w:color w:val="000000"/>
          <w:sz w:val="24"/>
          <w:szCs w:val="24"/>
          <w:lang w:val="id-ID" w:eastAsia="id-ID"/>
        </w:rPr>
        <w:t xml:space="preserve">. </w:t>
      </w:r>
      <w:r w:rsidRPr="00030413">
        <w:rPr>
          <w:rFonts w:ascii="Arial" w:eastAsia="Times New Roman" w:hAnsi="Arial" w:cs="Arial"/>
          <w:b/>
          <w:color w:val="000000"/>
          <w:sz w:val="24"/>
          <w:szCs w:val="24"/>
          <w:lang w:val="id-ID" w:eastAsia="id-ID"/>
        </w:rPr>
        <w:t>However,</w:t>
      </w:r>
      <w:r w:rsidR="00D870DE" w:rsidRPr="00030413">
        <w:rPr>
          <w:rFonts w:ascii="Arial" w:eastAsia="Times New Roman" w:hAnsi="Arial" w:cs="Arial"/>
          <w:b/>
          <w:color w:val="000000"/>
          <w:sz w:val="24"/>
          <w:szCs w:val="24"/>
          <w:lang w:val="id-ID" w:eastAsia="id-ID"/>
        </w:rPr>
        <w:t xml:space="preserve"> </w:t>
      </w:r>
      <w:r w:rsidR="00D870DE" w:rsidRPr="00030413">
        <w:rPr>
          <w:rFonts w:ascii="Arial" w:eastAsia="Times New Roman" w:hAnsi="Arial" w:cs="Arial"/>
          <w:b/>
          <w:color w:val="000000"/>
          <w:sz w:val="24"/>
          <w:szCs w:val="24"/>
          <w:lang w:eastAsia="id-ID"/>
        </w:rPr>
        <w:t xml:space="preserve">the programs have shown that progress </w:t>
      </w:r>
      <w:r w:rsidR="00D870DE" w:rsidRPr="00DB7C3E">
        <w:rPr>
          <w:rFonts w:ascii="Arial" w:eastAsia="Times New Roman" w:hAnsi="Arial" w:cs="Arial"/>
          <w:color w:val="000000"/>
          <w:sz w:val="24"/>
          <w:szCs w:val="24"/>
          <w:lang w:eastAsia="id-ID"/>
        </w:rPr>
        <w:t xml:space="preserve">has been made in the number of persons with </w:t>
      </w:r>
      <w:r w:rsidR="009648E0">
        <w:rPr>
          <w:rFonts w:ascii="Arial" w:eastAsia="Times New Roman" w:hAnsi="Arial" w:cs="Arial"/>
          <w:color w:val="000000"/>
          <w:sz w:val="24"/>
          <w:szCs w:val="24"/>
          <w:lang w:eastAsia="id-ID"/>
        </w:rPr>
        <w:t>psychosocial disabilities</w:t>
      </w:r>
      <w:r w:rsidR="00D870DE" w:rsidRPr="00DB7C3E">
        <w:rPr>
          <w:rFonts w:ascii="Arial" w:eastAsia="Times New Roman" w:hAnsi="Arial" w:cs="Arial"/>
          <w:color w:val="000000"/>
          <w:sz w:val="24"/>
          <w:szCs w:val="24"/>
          <w:lang w:eastAsia="id-ID"/>
        </w:rPr>
        <w:t xml:space="preserve"> who are held or </w:t>
      </w:r>
      <w:r w:rsidR="001C64A0">
        <w:rPr>
          <w:rFonts w:ascii="Arial" w:eastAsia="Times New Roman" w:hAnsi="Arial" w:cs="Arial"/>
          <w:color w:val="000000"/>
          <w:sz w:val="24"/>
          <w:szCs w:val="24"/>
          <w:lang w:eastAsia="id-ID"/>
        </w:rPr>
        <w:t>shackled</w:t>
      </w:r>
      <w:r w:rsidR="00D870DE" w:rsidRPr="00DB7C3E">
        <w:rPr>
          <w:rFonts w:ascii="Arial" w:eastAsia="Times New Roman" w:hAnsi="Arial" w:cs="Arial"/>
          <w:color w:val="000000"/>
          <w:sz w:val="24"/>
          <w:szCs w:val="24"/>
          <w:lang w:eastAsia="id-ID"/>
        </w:rPr>
        <w:t xml:space="preserve"> in locked rooms. This number has decreased from almost 18,800 in 2016 to 12,800 in July 2018</w:t>
      </w:r>
      <w:r w:rsidR="00D870DE" w:rsidRPr="00DB7C3E">
        <w:rPr>
          <w:rFonts w:ascii="Arial" w:hAnsi="Arial" w:cs="Arial"/>
          <w:sz w:val="24"/>
          <w:szCs w:val="24"/>
        </w:rPr>
        <w:t>.</w:t>
      </w:r>
      <w:r w:rsidR="00D870DE" w:rsidRPr="009A0D84">
        <w:rPr>
          <w:vertAlign w:val="superscript"/>
        </w:rPr>
        <w:footnoteReference w:id="31"/>
      </w:r>
      <w:r w:rsidR="00D870DE" w:rsidRPr="00DB7C3E">
        <w:rPr>
          <w:rFonts w:ascii="Arial" w:hAnsi="Arial" w:cs="Arial"/>
          <w:sz w:val="24"/>
          <w:szCs w:val="24"/>
        </w:rPr>
        <w:t xml:space="preserve"> </w:t>
      </w:r>
    </w:p>
    <w:p w:rsidR="00D870DE" w:rsidRPr="00DB7C3E" w:rsidRDefault="00D870DE" w:rsidP="0014654B">
      <w:pPr>
        <w:pStyle w:val="Heading2"/>
        <w:numPr>
          <w:ilvl w:val="0"/>
          <w:numId w:val="7"/>
        </w:numPr>
        <w:rPr>
          <w:lang w:val="id-ID"/>
        </w:rPr>
      </w:pPr>
      <w:bookmarkStart w:id="50" w:name="_Toc30327515"/>
      <w:r w:rsidRPr="00DB7C3E">
        <w:t>Problems with the</w:t>
      </w:r>
      <w:r w:rsidR="00DB7C3E" w:rsidRPr="00DB7C3E">
        <w:rPr>
          <w:lang w:val="id-ID"/>
        </w:rPr>
        <w:t xml:space="preserve"> “Free From Shackling Program”</w:t>
      </w:r>
      <w:r w:rsidRPr="00DB7C3E">
        <w:t xml:space="preserve"> in Indonesia</w:t>
      </w:r>
      <w:bookmarkEnd w:id="50"/>
    </w:p>
    <w:p w:rsidR="00DB7C3E" w:rsidRDefault="00D870DE"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DB7C3E">
        <w:rPr>
          <w:rFonts w:ascii="Arial" w:hAnsi="Arial" w:cs="Arial"/>
          <w:sz w:val="24"/>
          <w:szCs w:val="24"/>
          <w:lang w:val="id-ID"/>
        </w:rPr>
        <w:t>The biggest problem obviously is that the program is not fast enou</w:t>
      </w:r>
      <w:r w:rsidR="00030413">
        <w:rPr>
          <w:rFonts w:ascii="Arial" w:hAnsi="Arial" w:cs="Arial"/>
          <w:sz w:val="24"/>
          <w:szCs w:val="24"/>
          <w:lang w:val="id-ID"/>
        </w:rPr>
        <w:t>gh. There are still more than 12</w:t>
      </w:r>
      <w:r w:rsidRPr="00DB7C3E">
        <w:rPr>
          <w:rFonts w:ascii="Arial" w:hAnsi="Arial" w:cs="Arial"/>
          <w:sz w:val="24"/>
          <w:szCs w:val="24"/>
          <w:lang w:val="id-ID"/>
        </w:rPr>
        <w:t xml:space="preserve">.000 people in Indonesia who are shackled.  The government </w:t>
      </w:r>
      <w:r w:rsidRPr="00DB7C3E">
        <w:rPr>
          <w:rFonts w:ascii="Arial" w:hAnsi="Arial" w:cs="Arial"/>
          <w:sz w:val="24"/>
          <w:szCs w:val="24"/>
          <w:lang w:val="id-ID"/>
        </w:rPr>
        <w:lastRenderedPageBreak/>
        <w:t>should give this issue a top priority and involves all parties, as well as provide adequate budget.</w:t>
      </w:r>
    </w:p>
    <w:p w:rsidR="00D870DE" w:rsidRPr="00DB7C3E" w:rsidRDefault="00D870DE"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DB7C3E">
        <w:rPr>
          <w:rFonts w:ascii="Arial" w:hAnsi="Arial" w:cs="Arial"/>
          <w:sz w:val="24"/>
          <w:szCs w:val="24"/>
          <w:lang w:val="id-ID"/>
        </w:rPr>
        <w:t>Other than that, there are other pressing issues relating to Indonesian government “Free From Shackling Program”</w:t>
      </w:r>
    </w:p>
    <w:p w:rsidR="00D870DE" w:rsidRDefault="00DB7C3E" w:rsidP="00DB7C3E">
      <w:pPr>
        <w:pStyle w:val="Heading3"/>
      </w:pPr>
      <w:bookmarkStart w:id="51" w:name="_Toc30327516"/>
      <w:r>
        <w:t xml:space="preserve">A.1. </w:t>
      </w:r>
      <w:r w:rsidR="00030413">
        <w:t xml:space="preserve">The </w:t>
      </w:r>
      <w:r w:rsidR="00030413">
        <w:rPr>
          <w:lang w:val="id-ID"/>
        </w:rPr>
        <w:t>M</w:t>
      </w:r>
      <w:r w:rsidR="00030413">
        <w:t xml:space="preserve">edical </w:t>
      </w:r>
      <w:r w:rsidR="00030413">
        <w:rPr>
          <w:lang w:val="id-ID"/>
        </w:rPr>
        <w:t>M</w:t>
      </w:r>
      <w:r w:rsidR="00030413">
        <w:t xml:space="preserve">odel </w:t>
      </w:r>
      <w:r w:rsidR="00030413">
        <w:rPr>
          <w:lang w:val="id-ID"/>
        </w:rPr>
        <w:t>A</w:t>
      </w:r>
      <w:r w:rsidR="00D870DE" w:rsidRPr="00412525">
        <w:t>pproach</w:t>
      </w:r>
      <w:bookmarkEnd w:id="51"/>
      <w:r w:rsidR="00D870DE" w:rsidRPr="00412525">
        <w:t xml:space="preserve"> </w:t>
      </w:r>
    </w:p>
    <w:p w:rsidR="00030413" w:rsidRPr="00030413" w:rsidRDefault="00030413" w:rsidP="00030413"/>
    <w:p w:rsidR="00DB7C3E" w:rsidRPr="00030413" w:rsidRDefault="00D870DE" w:rsidP="0014654B">
      <w:pPr>
        <w:pStyle w:val="ListParagraph"/>
        <w:numPr>
          <w:ilvl w:val="0"/>
          <w:numId w:val="4"/>
        </w:numPr>
        <w:spacing w:line="360" w:lineRule="auto"/>
        <w:ind w:left="734" w:hanging="547"/>
        <w:contextualSpacing w:val="0"/>
        <w:jc w:val="both"/>
        <w:rPr>
          <w:rFonts w:ascii="Arial" w:hAnsi="Arial" w:cs="Arial"/>
          <w:b/>
          <w:sz w:val="24"/>
          <w:szCs w:val="24"/>
        </w:rPr>
      </w:pPr>
      <w:r w:rsidRPr="00030413">
        <w:rPr>
          <w:rFonts w:ascii="Arial" w:hAnsi="Arial" w:cs="Arial"/>
          <w:b/>
          <w:sz w:val="24"/>
          <w:szCs w:val="24"/>
          <w:lang w:val="id-ID"/>
        </w:rPr>
        <w:t>Our</w:t>
      </w:r>
      <w:r w:rsidRPr="00030413">
        <w:rPr>
          <w:rFonts w:ascii="Arial" w:hAnsi="Arial" w:cs="Arial"/>
          <w:b/>
          <w:sz w:val="24"/>
          <w:szCs w:val="24"/>
        </w:rPr>
        <w:t xml:space="preserve"> main criticism of the approach to solve the  issue</w:t>
      </w:r>
      <w:r w:rsidRPr="00030413">
        <w:rPr>
          <w:rFonts w:ascii="Arial" w:hAnsi="Arial" w:cs="Arial"/>
          <w:b/>
          <w:sz w:val="24"/>
          <w:szCs w:val="24"/>
          <w:lang w:val="id-ID"/>
        </w:rPr>
        <w:t xml:space="preserve"> of shackling </w:t>
      </w:r>
      <w:r w:rsidRPr="00030413">
        <w:rPr>
          <w:rFonts w:ascii="Arial" w:hAnsi="Arial" w:cs="Arial"/>
          <w:b/>
          <w:sz w:val="24"/>
          <w:szCs w:val="24"/>
        </w:rPr>
        <w:t xml:space="preserve"> in Indonesia is that it is very </w:t>
      </w:r>
      <w:r w:rsidRPr="00030413">
        <w:rPr>
          <w:rFonts w:ascii="Arial" w:hAnsi="Arial" w:cs="Arial"/>
          <w:b/>
          <w:sz w:val="24"/>
          <w:szCs w:val="24"/>
          <w:lang w:val="id-ID"/>
        </w:rPr>
        <w:t xml:space="preserve">much </w:t>
      </w:r>
      <w:r w:rsidR="00B950D6">
        <w:rPr>
          <w:rFonts w:ascii="Arial" w:hAnsi="Arial" w:cs="Arial"/>
          <w:b/>
          <w:sz w:val="24"/>
          <w:szCs w:val="24"/>
          <w:lang w:val="id-ID"/>
        </w:rPr>
        <w:t xml:space="preserve">a </w:t>
      </w:r>
      <w:r w:rsidRPr="00030413">
        <w:rPr>
          <w:rFonts w:ascii="Arial" w:hAnsi="Arial" w:cs="Arial"/>
          <w:b/>
          <w:sz w:val="24"/>
          <w:szCs w:val="24"/>
        </w:rPr>
        <w:t>medical model</w:t>
      </w:r>
      <w:r w:rsidRPr="00030413">
        <w:rPr>
          <w:rFonts w:ascii="Arial" w:hAnsi="Arial" w:cs="Arial"/>
          <w:b/>
          <w:sz w:val="24"/>
          <w:szCs w:val="24"/>
          <w:lang w:val="id-ID"/>
        </w:rPr>
        <w:t xml:space="preserve"> approach</w:t>
      </w:r>
      <w:r w:rsidRPr="00030413">
        <w:rPr>
          <w:rFonts w:ascii="Arial" w:hAnsi="Arial" w:cs="Arial"/>
          <w:b/>
          <w:sz w:val="24"/>
          <w:szCs w:val="24"/>
        </w:rPr>
        <w:t xml:space="preserve">. </w:t>
      </w:r>
    </w:p>
    <w:p w:rsidR="00DB7C3E" w:rsidRDefault="00D870DE" w:rsidP="0014654B">
      <w:pPr>
        <w:pStyle w:val="ListParagraph"/>
        <w:numPr>
          <w:ilvl w:val="0"/>
          <w:numId w:val="4"/>
        </w:numPr>
        <w:spacing w:line="360" w:lineRule="auto"/>
        <w:ind w:left="734" w:hanging="547"/>
        <w:contextualSpacing w:val="0"/>
        <w:jc w:val="both"/>
        <w:rPr>
          <w:rFonts w:ascii="Arial" w:hAnsi="Arial" w:cs="Arial"/>
          <w:sz w:val="24"/>
          <w:szCs w:val="24"/>
        </w:rPr>
      </w:pPr>
      <w:r w:rsidRPr="00DB7C3E">
        <w:rPr>
          <w:rFonts w:ascii="Arial" w:hAnsi="Arial" w:cs="Arial"/>
          <w:sz w:val="24"/>
          <w:szCs w:val="24"/>
        </w:rPr>
        <w:t xml:space="preserve">The </w:t>
      </w:r>
      <w:r w:rsidRPr="00DB7C3E">
        <w:rPr>
          <w:rFonts w:ascii="Arial" w:hAnsi="Arial" w:cs="Arial"/>
          <w:sz w:val="24"/>
          <w:szCs w:val="24"/>
          <w:lang w:val="id-ID"/>
        </w:rPr>
        <w:t>i</w:t>
      </w:r>
      <w:r w:rsidRPr="00DB7C3E">
        <w:rPr>
          <w:rFonts w:ascii="Arial" w:hAnsi="Arial" w:cs="Arial"/>
          <w:sz w:val="24"/>
          <w:szCs w:val="24"/>
        </w:rPr>
        <w:t xml:space="preserve">ssue </w:t>
      </w:r>
      <w:r w:rsidRPr="00DB7C3E">
        <w:rPr>
          <w:rFonts w:ascii="Arial" w:hAnsi="Arial" w:cs="Arial"/>
          <w:sz w:val="24"/>
          <w:szCs w:val="24"/>
          <w:lang w:val="id-ID"/>
        </w:rPr>
        <w:t xml:space="preserve">of shackling </w:t>
      </w:r>
      <w:r w:rsidRPr="00DB7C3E">
        <w:rPr>
          <w:rFonts w:ascii="Arial" w:hAnsi="Arial" w:cs="Arial"/>
          <w:sz w:val="24"/>
          <w:szCs w:val="24"/>
        </w:rPr>
        <w:t xml:space="preserve">must be addressed comprehensively with the aim of enabling persons with disabilities to live independently and participate fully in the community in accordance with Article 19 of the CRPD. To live independently, victims </w:t>
      </w:r>
      <w:r w:rsidRPr="00DB7C3E">
        <w:rPr>
          <w:rFonts w:ascii="Arial" w:hAnsi="Arial" w:cs="Arial"/>
          <w:sz w:val="24"/>
          <w:szCs w:val="24"/>
          <w:lang w:val="id-ID"/>
        </w:rPr>
        <w:t xml:space="preserve">of shackling </w:t>
      </w:r>
      <w:r w:rsidRPr="00DB7C3E">
        <w:rPr>
          <w:rFonts w:ascii="Arial" w:hAnsi="Arial" w:cs="Arial"/>
          <w:sz w:val="24"/>
          <w:szCs w:val="24"/>
        </w:rPr>
        <w:t xml:space="preserve">require support starting from housing, employment, social protection, education/skills, involvement in community social activities etcetera. </w:t>
      </w:r>
    </w:p>
    <w:p w:rsidR="00503271" w:rsidRPr="00503271" w:rsidRDefault="00D870DE" w:rsidP="0014654B">
      <w:pPr>
        <w:pStyle w:val="ListParagraph"/>
        <w:numPr>
          <w:ilvl w:val="0"/>
          <w:numId w:val="4"/>
        </w:numPr>
        <w:spacing w:line="360" w:lineRule="auto"/>
        <w:ind w:left="734" w:hanging="547"/>
        <w:contextualSpacing w:val="0"/>
        <w:jc w:val="both"/>
        <w:rPr>
          <w:rFonts w:ascii="Arial" w:hAnsi="Arial" w:cs="Arial"/>
          <w:strike/>
          <w:sz w:val="24"/>
          <w:szCs w:val="24"/>
        </w:rPr>
      </w:pPr>
      <w:r w:rsidRPr="00DB7C3E">
        <w:rPr>
          <w:rFonts w:ascii="Arial" w:hAnsi="Arial" w:cs="Arial"/>
          <w:sz w:val="24"/>
          <w:szCs w:val="24"/>
        </w:rPr>
        <w:t xml:space="preserve">However, </w:t>
      </w:r>
      <w:r w:rsidRPr="00030413">
        <w:rPr>
          <w:rFonts w:ascii="Arial" w:hAnsi="Arial" w:cs="Arial"/>
          <w:b/>
          <w:sz w:val="24"/>
          <w:szCs w:val="24"/>
        </w:rPr>
        <w:t xml:space="preserve">until now the </w:t>
      </w:r>
      <w:r w:rsidR="001C64A0" w:rsidRPr="00030413">
        <w:rPr>
          <w:rFonts w:ascii="Arial" w:hAnsi="Arial" w:cs="Arial"/>
          <w:b/>
          <w:sz w:val="24"/>
          <w:szCs w:val="24"/>
        </w:rPr>
        <w:t>shackling</w:t>
      </w:r>
      <w:r w:rsidRPr="00030413">
        <w:rPr>
          <w:rFonts w:ascii="Arial" w:hAnsi="Arial" w:cs="Arial"/>
          <w:b/>
          <w:sz w:val="24"/>
          <w:szCs w:val="24"/>
        </w:rPr>
        <w:t xml:space="preserve"> free program in Indonesia has only focused on administering drugs</w:t>
      </w:r>
      <w:r w:rsidRPr="00DB7C3E">
        <w:rPr>
          <w:rFonts w:ascii="Arial" w:hAnsi="Arial" w:cs="Arial"/>
          <w:sz w:val="24"/>
          <w:szCs w:val="24"/>
        </w:rPr>
        <w:t xml:space="preserve"> </w:t>
      </w:r>
      <w:r w:rsidRPr="00DB7C3E">
        <w:rPr>
          <w:rFonts w:ascii="Arial" w:hAnsi="Arial" w:cs="Arial"/>
          <w:sz w:val="24"/>
          <w:szCs w:val="24"/>
          <w:lang w:val="id-ID"/>
        </w:rPr>
        <w:t xml:space="preserve">(most of the time without free and informed consent) </w:t>
      </w:r>
      <w:r w:rsidRPr="00030413">
        <w:rPr>
          <w:rFonts w:ascii="Arial" w:hAnsi="Arial" w:cs="Arial"/>
          <w:b/>
          <w:sz w:val="24"/>
          <w:szCs w:val="24"/>
        </w:rPr>
        <w:t xml:space="preserve">and rehabilitation in institutions </w:t>
      </w:r>
      <w:r w:rsidRPr="00DB7C3E">
        <w:rPr>
          <w:rFonts w:ascii="Arial" w:hAnsi="Arial" w:cs="Arial"/>
          <w:sz w:val="24"/>
          <w:szCs w:val="24"/>
        </w:rPr>
        <w:t xml:space="preserve">that resemble prisons. </w:t>
      </w:r>
      <w:r w:rsidRPr="00DB7C3E">
        <w:rPr>
          <w:rFonts w:ascii="Arial" w:hAnsi="Arial" w:cs="Arial"/>
          <w:sz w:val="24"/>
          <w:szCs w:val="24"/>
          <w:lang w:val="id-ID"/>
        </w:rPr>
        <w:t>See Appendix</w:t>
      </w:r>
      <w:r w:rsidR="00DB7C3E">
        <w:rPr>
          <w:rFonts w:ascii="Arial" w:hAnsi="Arial" w:cs="Arial"/>
          <w:sz w:val="24"/>
          <w:szCs w:val="24"/>
        </w:rPr>
        <w:t xml:space="preserve"> no. 38. </w:t>
      </w:r>
    </w:p>
    <w:p w:rsidR="00503271" w:rsidRPr="00503271" w:rsidRDefault="00D870DE" w:rsidP="0014654B">
      <w:pPr>
        <w:pStyle w:val="ListParagraph"/>
        <w:numPr>
          <w:ilvl w:val="0"/>
          <w:numId w:val="4"/>
        </w:numPr>
        <w:spacing w:line="360" w:lineRule="auto"/>
        <w:ind w:left="734" w:hanging="547"/>
        <w:contextualSpacing w:val="0"/>
        <w:jc w:val="both"/>
        <w:rPr>
          <w:rFonts w:ascii="Arial" w:hAnsi="Arial" w:cs="Arial"/>
          <w:strike/>
          <w:sz w:val="24"/>
          <w:szCs w:val="24"/>
        </w:rPr>
      </w:pPr>
      <w:r w:rsidRPr="00503271">
        <w:rPr>
          <w:rFonts w:ascii="Arial" w:hAnsi="Arial" w:cs="Arial"/>
          <w:sz w:val="24"/>
          <w:szCs w:val="24"/>
        </w:rPr>
        <w:t xml:space="preserve">The narrowness of the parties involved in the Indonesia Free of </w:t>
      </w:r>
      <w:r w:rsidR="001C64A0">
        <w:rPr>
          <w:rFonts w:ascii="Arial" w:hAnsi="Arial" w:cs="Arial"/>
          <w:sz w:val="24"/>
          <w:szCs w:val="24"/>
        </w:rPr>
        <w:t>Shackling</w:t>
      </w:r>
      <w:r w:rsidRPr="00503271">
        <w:rPr>
          <w:rFonts w:ascii="Arial" w:hAnsi="Arial" w:cs="Arial"/>
          <w:sz w:val="24"/>
          <w:szCs w:val="24"/>
        </w:rPr>
        <w:t xml:space="preserve"> program is also evident in the </w:t>
      </w:r>
      <w:r w:rsidRPr="00030413">
        <w:rPr>
          <w:rFonts w:ascii="Arial" w:hAnsi="Arial" w:cs="Arial"/>
          <w:b/>
          <w:sz w:val="24"/>
          <w:szCs w:val="24"/>
        </w:rPr>
        <w:t xml:space="preserve">Memorandum of Understanding (MoU) between the Social Affairs Ministry, </w:t>
      </w:r>
      <w:r w:rsidRPr="00030413">
        <w:rPr>
          <w:rFonts w:ascii="Arial" w:hAnsi="Arial" w:cs="Arial"/>
          <w:b/>
          <w:sz w:val="24"/>
          <w:szCs w:val="24"/>
          <w:lang w:val="id-ID"/>
        </w:rPr>
        <w:t>Health Ministry, the Police, and National Helath Insurance</w:t>
      </w:r>
      <w:r w:rsidRPr="00503271">
        <w:rPr>
          <w:rFonts w:ascii="Arial" w:hAnsi="Arial" w:cs="Arial"/>
          <w:sz w:val="24"/>
          <w:szCs w:val="24"/>
          <w:lang w:val="id-ID"/>
        </w:rPr>
        <w:t xml:space="preserve"> </w:t>
      </w:r>
      <w:r w:rsidR="00503271">
        <w:rPr>
          <w:rFonts w:ascii="Arial" w:hAnsi="Arial" w:cs="Arial"/>
          <w:sz w:val="24"/>
          <w:szCs w:val="24"/>
        </w:rPr>
        <w:t xml:space="preserve">See </w:t>
      </w:r>
      <w:r w:rsidR="00503271">
        <w:rPr>
          <w:rFonts w:ascii="Arial" w:hAnsi="Arial" w:cs="Arial"/>
          <w:sz w:val="24"/>
          <w:szCs w:val="24"/>
          <w:lang w:val="id-ID"/>
        </w:rPr>
        <w:t>a</w:t>
      </w:r>
      <w:r w:rsidRPr="00503271">
        <w:rPr>
          <w:rFonts w:ascii="Arial" w:hAnsi="Arial" w:cs="Arial"/>
          <w:sz w:val="24"/>
          <w:szCs w:val="24"/>
          <w:lang w:val="id-ID"/>
        </w:rPr>
        <w:t>ppendix</w:t>
      </w:r>
      <w:r w:rsidR="00503271">
        <w:rPr>
          <w:rFonts w:ascii="Arial" w:hAnsi="Arial" w:cs="Arial"/>
          <w:sz w:val="24"/>
          <w:szCs w:val="24"/>
        </w:rPr>
        <w:t xml:space="preserve"> no. 39.</w:t>
      </w:r>
      <w:r w:rsidR="00503271" w:rsidRPr="00030413">
        <w:rPr>
          <w:rFonts w:ascii="Arial" w:hAnsi="Arial" w:cs="Arial"/>
          <w:sz w:val="24"/>
          <w:szCs w:val="24"/>
        </w:rPr>
        <w:t>T</w:t>
      </w:r>
      <w:r w:rsidRPr="00030413">
        <w:rPr>
          <w:rFonts w:ascii="Arial" w:hAnsi="Arial" w:cs="Arial"/>
          <w:bCs/>
          <w:sz w:val="24"/>
          <w:szCs w:val="24"/>
        </w:rPr>
        <w:t>his</w:t>
      </w:r>
      <w:r w:rsidRPr="00030413">
        <w:rPr>
          <w:rFonts w:ascii="Arial" w:hAnsi="Arial" w:cs="Arial"/>
          <w:sz w:val="24"/>
          <w:szCs w:val="24"/>
        </w:rPr>
        <w:t xml:space="preserve"> MoU only involves the above-mentioned parties</w:t>
      </w:r>
      <w:r w:rsidRPr="00030413">
        <w:rPr>
          <w:rFonts w:ascii="Arial" w:hAnsi="Arial" w:cs="Arial"/>
          <w:sz w:val="24"/>
          <w:szCs w:val="24"/>
          <w:lang w:val="id-ID"/>
        </w:rPr>
        <w:t>.</w:t>
      </w:r>
      <w:r w:rsidRPr="00503271">
        <w:rPr>
          <w:rFonts w:ascii="Arial" w:hAnsi="Arial" w:cs="Arial"/>
          <w:b/>
          <w:sz w:val="24"/>
          <w:szCs w:val="24"/>
          <w:lang w:val="id-ID"/>
        </w:rPr>
        <w:t xml:space="preserve"> No other significant ministries to ensure independent living were involved</w:t>
      </w:r>
      <w:r w:rsidRPr="00503271">
        <w:rPr>
          <w:rFonts w:ascii="Arial" w:hAnsi="Arial" w:cs="Arial"/>
          <w:b/>
          <w:sz w:val="24"/>
          <w:szCs w:val="24"/>
        </w:rPr>
        <w:t xml:space="preserve">. </w:t>
      </w:r>
    </w:p>
    <w:p w:rsidR="00D870DE" w:rsidRPr="00503271" w:rsidRDefault="00D870DE" w:rsidP="0014654B">
      <w:pPr>
        <w:pStyle w:val="ListParagraph"/>
        <w:numPr>
          <w:ilvl w:val="0"/>
          <w:numId w:val="4"/>
        </w:numPr>
        <w:spacing w:line="360" w:lineRule="auto"/>
        <w:ind w:left="734" w:hanging="547"/>
        <w:contextualSpacing w:val="0"/>
        <w:jc w:val="both"/>
        <w:rPr>
          <w:rFonts w:ascii="Arial" w:hAnsi="Arial" w:cs="Arial"/>
          <w:strike/>
          <w:sz w:val="24"/>
          <w:szCs w:val="24"/>
        </w:rPr>
      </w:pPr>
      <w:r w:rsidRPr="00503271">
        <w:rPr>
          <w:rFonts w:ascii="Arial" w:hAnsi="Arial" w:cs="Arial"/>
          <w:sz w:val="24"/>
          <w:szCs w:val="24"/>
        </w:rPr>
        <w:t xml:space="preserve">Health Ministerial Regulation No. 54/2017 on the Prevention of the </w:t>
      </w:r>
      <w:r w:rsidR="001C64A0">
        <w:rPr>
          <w:rFonts w:ascii="Arial" w:hAnsi="Arial" w:cs="Arial"/>
          <w:sz w:val="24"/>
          <w:szCs w:val="24"/>
        </w:rPr>
        <w:t>shackling</w:t>
      </w:r>
      <w:r w:rsidRPr="00503271">
        <w:rPr>
          <w:rFonts w:ascii="Arial" w:hAnsi="Arial" w:cs="Arial"/>
          <w:sz w:val="24"/>
          <w:szCs w:val="24"/>
        </w:rPr>
        <w:t xml:space="preserve"> of Persons with Mental Disorders has shown improvements by explaining the need for cross-sectoral support. However, this support was outlined in the explanation section of the regulation, not in the body and </w:t>
      </w:r>
      <w:r w:rsidR="00030413">
        <w:rPr>
          <w:rFonts w:ascii="Arial" w:hAnsi="Arial" w:cs="Arial"/>
          <w:sz w:val="24"/>
          <w:szCs w:val="24"/>
          <w:lang w:val="id-ID"/>
        </w:rPr>
        <w:t xml:space="preserve">more over, </w:t>
      </w:r>
      <w:r w:rsidRPr="00503271">
        <w:rPr>
          <w:rFonts w:ascii="Arial" w:hAnsi="Arial" w:cs="Arial"/>
          <w:sz w:val="24"/>
          <w:szCs w:val="24"/>
          <w:lang w:val="id-ID"/>
        </w:rPr>
        <w:t>i</w:t>
      </w:r>
      <w:r w:rsidRPr="00503271">
        <w:rPr>
          <w:rFonts w:ascii="Arial" w:hAnsi="Arial" w:cs="Arial"/>
          <w:sz w:val="24"/>
          <w:szCs w:val="24"/>
        </w:rPr>
        <w:t xml:space="preserve">n practice, almost no cross-sectoral support is carried out in a structured and systematic manner. </w:t>
      </w:r>
    </w:p>
    <w:p w:rsidR="00D870DE" w:rsidRDefault="00503271" w:rsidP="00503271">
      <w:pPr>
        <w:pStyle w:val="Heading3"/>
      </w:pPr>
      <w:bookmarkStart w:id="52" w:name="_Toc30327517"/>
      <w:r>
        <w:lastRenderedPageBreak/>
        <w:t xml:space="preserve">A.2. </w:t>
      </w:r>
      <w:r w:rsidR="00D870DE" w:rsidRPr="00503271">
        <w:t>Substituting one cage for another.</w:t>
      </w:r>
      <w:bookmarkEnd w:id="52"/>
      <w:r w:rsidR="00D870DE" w:rsidRPr="00503271">
        <w:t xml:space="preserve"> </w:t>
      </w:r>
    </w:p>
    <w:p w:rsidR="00501007" w:rsidRPr="00501007" w:rsidRDefault="00501007" w:rsidP="00501007"/>
    <w:p w:rsidR="00503271" w:rsidRDefault="00D870DE" w:rsidP="0014654B">
      <w:pPr>
        <w:pStyle w:val="ListParagraph"/>
        <w:numPr>
          <w:ilvl w:val="0"/>
          <w:numId w:val="4"/>
        </w:numPr>
        <w:spacing w:line="360" w:lineRule="auto"/>
        <w:ind w:left="734" w:hanging="547"/>
        <w:contextualSpacing w:val="0"/>
        <w:jc w:val="both"/>
        <w:rPr>
          <w:rFonts w:ascii="Arial" w:hAnsi="Arial" w:cs="Arial"/>
          <w:sz w:val="24"/>
          <w:szCs w:val="24"/>
        </w:rPr>
      </w:pPr>
      <w:r w:rsidRPr="00503271">
        <w:rPr>
          <w:rFonts w:ascii="Arial" w:hAnsi="Arial" w:cs="Arial"/>
          <w:sz w:val="24"/>
          <w:szCs w:val="24"/>
        </w:rPr>
        <w:t>Mental hospitals and social instit</w:t>
      </w:r>
      <w:r w:rsidR="00280DF5">
        <w:rPr>
          <w:rFonts w:ascii="Arial" w:hAnsi="Arial" w:cs="Arial"/>
          <w:sz w:val="24"/>
          <w:szCs w:val="24"/>
        </w:rPr>
        <w:t>utions are still the main answer</w:t>
      </w:r>
      <w:r w:rsidRPr="00503271">
        <w:rPr>
          <w:rFonts w:ascii="Arial" w:hAnsi="Arial" w:cs="Arial"/>
          <w:sz w:val="24"/>
          <w:szCs w:val="24"/>
        </w:rPr>
        <w:t xml:space="preserve"> in solving the problem</w:t>
      </w:r>
      <w:r w:rsidRPr="00503271">
        <w:rPr>
          <w:rFonts w:ascii="Arial" w:hAnsi="Arial" w:cs="Arial"/>
          <w:sz w:val="24"/>
          <w:szCs w:val="24"/>
          <w:lang w:val="id-ID"/>
        </w:rPr>
        <w:t xml:space="preserve"> of shackling</w:t>
      </w:r>
      <w:r w:rsidRPr="00503271">
        <w:rPr>
          <w:rFonts w:ascii="Arial" w:hAnsi="Arial" w:cs="Arial"/>
          <w:sz w:val="24"/>
          <w:szCs w:val="24"/>
        </w:rPr>
        <w:t xml:space="preserve"> in Indonesia. </w:t>
      </w:r>
      <w:r w:rsidRPr="00503271">
        <w:rPr>
          <w:rFonts w:ascii="Arial" w:hAnsi="Arial" w:cs="Arial"/>
          <w:sz w:val="24"/>
          <w:szCs w:val="24"/>
          <w:lang w:val="id-ID"/>
        </w:rPr>
        <w:t xml:space="preserve"> </w:t>
      </w:r>
      <w:r w:rsidRPr="00280DF5">
        <w:rPr>
          <w:rFonts w:ascii="Arial" w:hAnsi="Arial" w:cs="Arial"/>
          <w:b/>
          <w:sz w:val="24"/>
          <w:szCs w:val="24"/>
          <w:lang w:val="id-ID"/>
        </w:rPr>
        <w:t xml:space="preserve">There are </w:t>
      </w:r>
      <w:r w:rsidR="00280DF5" w:rsidRPr="00280DF5">
        <w:rPr>
          <w:rFonts w:ascii="Arial" w:hAnsi="Arial" w:cs="Arial"/>
          <w:b/>
          <w:sz w:val="24"/>
          <w:szCs w:val="24"/>
          <w:lang w:val="id-ID"/>
        </w:rPr>
        <w:t xml:space="preserve">many </w:t>
      </w:r>
      <w:r w:rsidRPr="00280DF5">
        <w:rPr>
          <w:rFonts w:ascii="Arial" w:hAnsi="Arial" w:cs="Arial"/>
          <w:b/>
          <w:sz w:val="24"/>
          <w:szCs w:val="24"/>
        </w:rPr>
        <w:t xml:space="preserve">institutions where </w:t>
      </w:r>
      <w:r w:rsidRPr="00280DF5">
        <w:rPr>
          <w:rFonts w:ascii="Arial" w:hAnsi="Arial" w:cs="Arial"/>
          <w:b/>
          <w:sz w:val="24"/>
          <w:szCs w:val="24"/>
          <w:lang w:val="id-ID"/>
        </w:rPr>
        <w:t xml:space="preserve">part of </w:t>
      </w:r>
      <w:r w:rsidRPr="00280DF5">
        <w:rPr>
          <w:rFonts w:ascii="Arial" w:hAnsi="Arial" w:cs="Arial"/>
          <w:b/>
          <w:sz w:val="24"/>
          <w:szCs w:val="24"/>
        </w:rPr>
        <w:t xml:space="preserve">the residents </w:t>
      </w:r>
      <w:r w:rsidRPr="00280DF5">
        <w:rPr>
          <w:rFonts w:ascii="Arial" w:hAnsi="Arial" w:cs="Arial"/>
          <w:b/>
          <w:sz w:val="24"/>
          <w:szCs w:val="24"/>
          <w:lang w:val="id-ID"/>
        </w:rPr>
        <w:t xml:space="preserve">are people who previously </w:t>
      </w:r>
      <w:r w:rsidRPr="00280DF5">
        <w:rPr>
          <w:rFonts w:ascii="Arial" w:hAnsi="Arial" w:cs="Arial"/>
          <w:b/>
          <w:sz w:val="24"/>
          <w:szCs w:val="24"/>
        </w:rPr>
        <w:t xml:space="preserve">had been freed from </w:t>
      </w:r>
      <w:r w:rsidRPr="00280DF5">
        <w:rPr>
          <w:rFonts w:ascii="Arial" w:hAnsi="Arial" w:cs="Arial"/>
          <w:b/>
          <w:sz w:val="24"/>
          <w:szCs w:val="24"/>
          <w:lang w:val="id-ID"/>
        </w:rPr>
        <w:t>schackling</w:t>
      </w:r>
      <w:r w:rsidRPr="00503271">
        <w:rPr>
          <w:rFonts w:ascii="Arial" w:hAnsi="Arial" w:cs="Arial"/>
          <w:sz w:val="24"/>
          <w:szCs w:val="24"/>
        </w:rPr>
        <w:t>.</w:t>
      </w:r>
      <w:r w:rsidRPr="00503271">
        <w:rPr>
          <w:rFonts w:ascii="Arial" w:hAnsi="Arial" w:cs="Arial"/>
          <w:sz w:val="24"/>
          <w:szCs w:val="24"/>
          <w:lang w:val="id-ID"/>
        </w:rPr>
        <w:t xml:space="preserve"> </w:t>
      </w:r>
      <w:r w:rsidRPr="00503271">
        <w:rPr>
          <w:rFonts w:ascii="Arial" w:hAnsi="Arial" w:cs="Arial"/>
          <w:sz w:val="24"/>
          <w:szCs w:val="24"/>
        </w:rPr>
        <w:t xml:space="preserve">The owner of an institution in Cianjur revealed that sixteen of the fifty residents of his institution </w:t>
      </w:r>
      <w:r w:rsidRPr="00503271">
        <w:rPr>
          <w:rFonts w:ascii="Arial" w:hAnsi="Arial" w:cs="Arial"/>
          <w:sz w:val="24"/>
          <w:szCs w:val="24"/>
          <w:lang w:val="id-ID"/>
        </w:rPr>
        <w:t xml:space="preserve">are people who </w:t>
      </w:r>
      <w:r w:rsidRPr="00503271">
        <w:rPr>
          <w:rFonts w:ascii="Arial" w:hAnsi="Arial" w:cs="Arial"/>
          <w:sz w:val="24"/>
          <w:szCs w:val="24"/>
        </w:rPr>
        <w:t>had been freed from shackling.</w:t>
      </w:r>
      <w:r w:rsidRPr="009A0614">
        <w:rPr>
          <w:vertAlign w:val="superscript"/>
        </w:rPr>
        <w:footnoteReference w:id="32"/>
      </w:r>
      <w:r w:rsidRPr="00503271">
        <w:rPr>
          <w:rFonts w:ascii="Arial" w:hAnsi="Arial" w:cs="Arial"/>
          <w:sz w:val="24"/>
          <w:szCs w:val="24"/>
        </w:rPr>
        <w:t xml:space="preserve"> </w:t>
      </w:r>
      <w:r w:rsidR="00503271" w:rsidRPr="00503271">
        <w:rPr>
          <w:rFonts w:ascii="Arial" w:hAnsi="Arial" w:cs="Arial"/>
          <w:sz w:val="24"/>
          <w:szCs w:val="24"/>
        </w:rPr>
        <w:t>See</w:t>
      </w:r>
      <w:r w:rsidR="00503271" w:rsidRPr="00503271">
        <w:rPr>
          <w:rFonts w:ascii="Arial" w:hAnsi="Arial" w:cs="Arial"/>
          <w:strike/>
          <w:sz w:val="24"/>
          <w:szCs w:val="24"/>
        </w:rPr>
        <w:t xml:space="preserve"> </w:t>
      </w:r>
      <w:r w:rsidR="00503271" w:rsidRPr="00503271">
        <w:rPr>
          <w:rFonts w:ascii="Arial" w:hAnsi="Arial" w:cs="Arial"/>
          <w:sz w:val="24"/>
          <w:szCs w:val="24"/>
          <w:lang w:val="id-ID"/>
        </w:rPr>
        <w:t>a</w:t>
      </w:r>
      <w:r w:rsidRPr="00503271">
        <w:rPr>
          <w:rFonts w:ascii="Arial" w:hAnsi="Arial" w:cs="Arial"/>
          <w:sz w:val="24"/>
          <w:szCs w:val="24"/>
          <w:lang w:val="id-ID"/>
        </w:rPr>
        <w:t>ppendix</w:t>
      </w:r>
      <w:r w:rsidR="00503271" w:rsidRPr="00503271">
        <w:rPr>
          <w:rFonts w:ascii="Arial" w:hAnsi="Arial" w:cs="Arial"/>
          <w:sz w:val="24"/>
          <w:szCs w:val="24"/>
        </w:rPr>
        <w:t xml:space="preserve"> no. 40.</w:t>
      </w:r>
    </w:p>
    <w:p w:rsidR="00501007" w:rsidRDefault="00D870DE" w:rsidP="0014654B">
      <w:pPr>
        <w:pStyle w:val="ListParagraph"/>
        <w:numPr>
          <w:ilvl w:val="0"/>
          <w:numId w:val="4"/>
        </w:numPr>
        <w:spacing w:line="360" w:lineRule="auto"/>
        <w:ind w:left="734" w:hanging="547"/>
        <w:contextualSpacing w:val="0"/>
        <w:jc w:val="both"/>
        <w:rPr>
          <w:rFonts w:ascii="Arial" w:hAnsi="Arial" w:cs="Arial"/>
          <w:sz w:val="24"/>
          <w:szCs w:val="24"/>
        </w:rPr>
      </w:pPr>
      <w:r w:rsidRPr="00503271">
        <w:rPr>
          <w:rFonts w:ascii="Arial" w:hAnsi="Arial" w:cs="Arial"/>
          <w:sz w:val="24"/>
          <w:szCs w:val="24"/>
        </w:rPr>
        <w:t xml:space="preserve">Various </w:t>
      </w:r>
      <w:r w:rsidRPr="00503271">
        <w:rPr>
          <w:rFonts w:ascii="Arial" w:hAnsi="Arial" w:cs="Arial"/>
          <w:sz w:val="24"/>
          <w:szCs w:val="24"/>
          <w:lang w:val="id-ID"/>
        </w:rPr>
        <w:t xml:space="preserve">government </w:t>
      </w:r>
      <w:r w:rsidRPr="00503271">
        <w:rPr>
          <w:rFonts w:ascii="Arial" w:hAnsi="Arial" w:cs="Arial"/>
          <w:sz w:val="24"/>
          <w:szCs w:val="24"/>
        </w:rPr>
        <w:t xml:space="preserve">regulations play a role in moving people from </w:t>
      </w:r>
      <w:r w:rsidR="001C64A0">
        <w:rPr>
          <w:rFonts w:ascii="Arial" w:hAnsi="Arial" w:cs="Arial"/>
          <w:sz w:val="24"/>
          <w:szCs w:val="24"/>
        </w:rPr>
        <w:t>shackling</w:t>
      </w:r>
      <w:r w:rsidRPr="00503271">
        <w:rPr>
          <w:rFonts w:ascii="Arial" w:hAnsi="Arial" w:cs="Arial"/>
          <w:sz w:val="24"/>
          <w:szCs w:val="24"/>
        </w:rPr>
        <w:t xml:space="preserve"> into social institutions</w:t>
      </w:r>
      <w:r w:rsidRPr="00503271">
        <w:rPr>
          <w:rFonts w:ascii="Arial" w:hAnsi="Arial" w:cs="Arial"/>
          <w:sz w:val="24"/>
          <w:szCs w:val="24"/>
          <w:lang w:val="id-ID"/>
        </w:rPr>
        <w:t xml:space="preserve"> </w:t>
      </w:r>
      <w:r w:rsidRPr="00503271">
        <w:rPr>
          <w:rFonts w:ascii="Arial" w:hAnsi="Arial" w:cs="Arial"/>
          <w:sz w:val="24"/>
          <w:szCs w:val="24"/>
        </w:rPr>
        <w:t xml:space="preserve">as reflected in Social Affairs Ministerial Regulation No. 12/2018 on the Prevention and Handling of the </w:t>
      </w:r>
      <w:r w:rsidR="001C64A0">
        <w:rPr>
          <w:rFonts w:ascii="Arial" w:hAnsi="Arial" w:cs="Arial"/>
          <w:sz w:val="24"/>
          <w:szCs w:val="24"/>
        </w:rPr>
        <w:t>shackling</w:t>
      </w:r>
      <w:r w:rsidRPr="00503271">
        <w:rPr>
          <w:rFonts w:ascii="Arial" w:hAnsi="Arial" w:cs="Arial"/>
          <w:sz w:val="24"/>
          <w:szCs w:val="24"/>
        </w:rPr>
        <w:t xml:space="preserve"> of Persons with </w:t>
      </w:r>
      <w:r w:rsidR="009648E0">
        <w:rPr>
          <w:rFonts w:ascii="Arial" w:hAnsi="Arial" w:cs="Arial"/>
          <w:sz w:val="24"/>
          <w:szCs w:val="24"/>
        </w:rPr>
        <w:t>Psychosocial disabilities</w:t>
      </w:r>
      <w:r w:rsidRPr="00503271">
        <w:rPr>
          <w:rFonts w:ascii="Arial" w:hAnsi="Arial" w:cs="Arial"/>
          <w:sz w:val="24"/>
          <w:szCs w:val="24"/>
        </w:rPr>
        <w:t>.</w:t>
      </w:r>
    </w:p>
    <w:p w:rsidR="00D870DE" w:rsidRDefault="00D870DE" w:rsidP="0014654B">
      <w:pPr>
        <w:pStyle w:val="ListParagraph"/>
        <w:numPr>
          <w:ilvl w:val="0"/>
          <w:numId w:val="4"/>
        </w:numPr>
        <w:spacing w:line="360" w:lineRule="auto"/>
        <w:ind w:left="734" w:hanging="547"/>
        <w:contextualSpacing w:val="0"/>
        <w:jc w:val="both"/>
        <w:rPr>
          <w:rFonts w:ascii="Arial" w:hAnsi="Arial" w:cs="Arial"/>
          <w:sz w:val="24"/>
          <w:szCs w:val="24"/>
        </w:rPr>
      </w:pPr>
      <w:r w:rsidRPr="00503271">
        <w:rPr>
          <w:rFonts w:ascii="Arial" w:hAnsi="Arial" w:cs="Arial"/>
          <w:sz w:val="24"/>
          <w:szCs w:val="24"/>
        </w:rPr>
        <w:t xml:space="preserve"> It appears that in this Social Affairs Ministerial Regulation, </w:t>
      </w:r>
      <w:r w:rsidRPr="00280DF5">
        <w:rPr>
          <w:rFonts w:ascii="Arial" w:hAnsi="Arial" w:cs="Arial"/>
          <w:b/>
          <w:sz w:val="24"/>
          <w:szCs w:val="24"/>
        </w:rPr>
        <w:t xml:space="preserve">the last step in the </w:t>
      </w:r>
      <w:r w:rsidRPr="00280DF5">
        <w:rPr>
          <w:rFonts w:ascii="Arial" w:hAnsi="Arial" w:cs="Arial"/>
          <w:b/>
          <w:sz w:val="24"/>
          <w:szCs w:val="24"/>
          <w:lang w:val="id-ID"/>
        </w:rPr>
        <w:t>Shackling</w:t>
      </w:r>
      <w:r w:rsidRPr="00280DF5">
        <w:rPr>
          <w:rFonts w:ascii="Arial" w:hAnsi="Arial" w:cs="Arial"/>
          <w:b/>
          <w:sz w:val="24"/>
          <w:szCs w:val="24"/>
        </w:rPr>
        <w:t xml:space="preserve"> </w:t>
      </w:r>
      <w:r w:rsidRPr="00280DF5">
        <w:rPr>
          <w:rFonts w:ascii="Arial" w:hAnsi="Arial" w:cs="Arial"/>
          <w:b/>
          <w:sz w:val="24"/>
          <w:szCs w:val="24"/>
          <w:lang w:val="id-ID"/>
        </w:rPr>
        <w:t>F</w:t>
      </w:r>
      <w:r w:rsidRPr="00280DF5">
        <w:rPr>
          <w:rFonts w:ascii="Arial" w:hAnsi="Arial" w:cs="Arial"/>
          <w:b/>
          <w:sz w:val="24"/>
          <w:szCs w:val="24"/>
        </w:rPr>
        <w:t xml:space="preserve">ree </w:t>
      </w:r>
      <w:r w:rsidRPr="00280DF5">
        <w:rPr>
          <w:rFonts w:ascii="Arial" w:hAnsi="Arial" w:cs="Arial"/>
          <w:b/>
          <w:sz w:val="24"/>
          <w:szCs w:val="24"/>
          <w:lang w:val="id-ID"/>
        </w:rPr>
        <w:t>P</w:t>
      </w:r>
      <w:r w:rsidRPr="00280DF5">
        <w:rPr>
          <w:rFonts w:ascii="Arial" w:hAnsi="Arial" w:cs="Arial"/>
          <w:b/>
          <w:sz w:val="24"/>
          <w:szCs w:val="24"/>
        </w:rPr>
        <w:t xml:space="preserve">rogram is to refer </w:t>
      </w:r>
      <w:r w:rsidR="001C64A0" w:rsidRPr="00280DF5">
        <w:rPr>
          <w:rFonts w:ascii="Arial" w:hAnsi="Arial" w:cs="Arial"/>
          <w:b/>
          <w:sz w:val="24"/>
          <w:szCs w:val="24"/>
        </w:rPr>
        <w:t>shackling</w:t>
      </w:r>
      <w:r w:rsidRPr="00280DF5">
        <w:rPr>
          <w:rFonts w:ascii="Arial" w:hAnsi="Arial" w:cs="Arial"/>
          <w:b/>
          <w:sz w:val="24"/>
          <w:szCs w:val="24"/>
        </w:rPr>
        <w:t xml:space="preserve"> victims to healthcare and social rehabilitation services, which in Indonesia are mostly institutions</w:t>
      </w:r>
      <w:r w:rsidRPr="00503271">
        <w:rPr>
          <w:rFonts w:ascii="Arial" w:hAnsi="Arial" w:cs="Arial"/>
          <w:sz w:val="24"/>
          <w:szCs w:val="24"/>
        </w:rPr>
        <w:t xml:space="preserve">. In the appendices, the process of removing people from </w:t>
      </w:r>
      <w:r w:rsidR="001C64A0">
        <w:rPr>
          <w:rFonts w:ascii="Arial" w:hAnsi="Arial" w:cs="Arial"/>
          <w:sz w:val="24"/>
          <w:szCs w:val="24"/>
        </w:rPr>
        <w:t>shackling</w:t>
      </w:r>
      <w:r w:rsidRPr="00503271">
        <w:rPr>
          <w:rFonts w:ascii="Arial" w:hAnsi="Arial" w:cs="Arial"/>
          <w:sz w:val="24"/>
          <w:szCs w:val="24"/>
        </w:rPr>
        <w:t xml:space="preserve"> into psychiatric hospitals/social institutions</w:t>
      </w:r>
      <w:r w:rsidRPr="00503271">
        <w:rPr>
          <w:rFonts w:ascii="Arial" w:hAnsi="Arial" w:cs="Arial"/>
          <w:sz w:val="24"/>
          <w:szCs w:val="24"/>
          <w:lang w:val="id-ID"/>
        </w:rPr>
        <w:t xml:space="preserve"> only requires consent from the family</w:t>
      </w:r>
      <w:r w:rsidRPr="00503271">
        <w:rPr>
          <w:rFonts w:ascii="Arial" w:hAnsi="Arial" w:cs="Arial"/>
          <w:sz w:val="24"/>
          <w:szCs w:val="24"/>
        </w:rPr>
        <w:t>.</w:t>
      </w:r>
      <w:r w:rsidRPr="009A0D84">
        <w:rPr>
          <w:vertAlign w:val="superscript"/>
        </w:rPr>
        <w:footnoteReference w:id="33"/>
      </w:r>
      <w:r w:rsidR="00503271">
        <w:rPr>
          <w:rFonts w:ascii="Arial" w:hAnsi="Arial" w:cs="Arial"/>
          <w:sz w:val="24"/>
          <w:szCs w:val="24"/>
        </w:rPr>
        <w:t xml:space="preserve"> </w:t>
      </w:r>
      <w:r w:rsidRPr="00503271">
        <w:rPr>
          <w:rFonts w:ascii="Arial" w:hAnsi="Arial" w:cs="Arial"/>
          <w:sz w:val="24"/>
          <w:szCs w:val="24"/>
          <w:lang w:val="id-ID"/>
        </w:rPr>
        <w:t xml:space="preserve">For more information see appendix </w:t>
      </w:r>
      <w:r w:rsidR="00503271">
        <w:rPr>
          <w:rFonts w:ascii="Arial" w:hAnsi="Arial" w:cs="Arial"/>
          <w:sz w:val="24"/>
          <w:szCs w:val="24"/>
        </w:rPr>
        <w:t>no.41.</w:t>
      </w:r>
    </w:p>
    <w:p w:rsidR="00280DF5" w:rsidRPr="00503271" w:rsidRDefault="00280DF5" w:rsidP="0014654B">
      <w:pPr>
        <w:pStyle w:val="ListParagraph"/>
        <w:numPr>
          <w:ilvl w:val="0"/>
          <w:numId w:val="4"/>
        </w:numPr>
        <w:spacing w:line="360" w:lineRule="auto"/>
        <w:ind w:left="734" w:hanging="547"/>
        <w:contextualSpacing w:val="0"/>
        <w:jc w:val="both"/>
        <w:rPr>
          <w:rFonts w:ascii="Arial" w:hAnsi="Arial" w:cs="Arial"/>
          <w:sz w:val="24"/>
          <w:szCs w:val="24"/>
        </w:rPr>
      </w:pPr>
      <w:r w:rsidRPr="00280DF5">
        <w:rPr>
          <w:rFonts w:ascii="Arial" w:hAnsi="Arial" w:cs="Arial"/>
          <w:b/>
          <w:sz w:val="24"/>
          <w:szCs w:val="24"/>
          <w:lang w:val="id-ID"/>
        </w:rPr>
        <w:t>Essensial social support</w:t>
      </w:r>
      <w:r>
        <w:rPr>
          <w:rFonts w:ascii="Arial" w:hAnsi="Arial" w:cs="Arial"/>
          <w:b/>
          <w:sz w:val="24"/>
          <w:szCs w:val="24"/>
          <w:lang w:val="id-ID"/>
        </w:rPr>
        <w:t>s</w:t>
      </w:r>
      <w:r w:rsidRPr="00280DF5">
        <w:rPr>
          <w:rFonts w:ascii="Arial" w:hAnsi="Arial" w:cs="Arial"/>
          <w:b/>
          <w:sz w:val="24"/>
          <w:szCs w:val="24"/>
          <w:lang w:val="id-ID"/>
        </w:rPr>
        <w:t xml:space="preserve"> such as housing</w:t>
      </w:r>
      <w:r>
        <w:rPr>
          <w:rFonts w:ascii="Arial" w:hAnsi="Arial" w:cs="Arial"/>
          <w:b/>
          <w:sz w:val="24"/>
          <w:szCs w:val="24"/>
          <w:lang w:val="id-ID"/>
        </w:rPr>
        <w:t xml:space="preserve">, employment, social protection, etc, </w:t>
      </w:r>
      <w:r w:rsidRPr="00280DF5">
        <w:rPr>
          <w:rFonts w:ascii="Arial" w:hAnsi="Arial" w:cs="Arial"/>
          <w:b/>
          <w:sz w:val="24"/>
          <w:szCs w:val="24"/>
          <w:lang w:val="id-ID"/>
        </w:rPr>
        <w:t>are hardly mentioned</w:t>
      </w:r>
      <w:r>
        <w:rPr>
          <w:rFonts w:ascii="Arial" w:hAnsi="Arial" w:cs="Arial"/>
          <w:sz w:val="24"/>
          <w:szCs w:val="24"/>
          <w:lang w:val="id-ID"/>
        </w:rPr>
        <w:t>.</w:t>
      </w:r>
    </w:p>
    <w:p w:rsidR="00501007" w:rsidRDefault="00503271" w:rsidP="00503271">
      <w:pPr>
        <w:pStyle w:val="Heading3"/>
      </w:pPr>
      <w:bookmarkStart w:id="53" w:name="_Toc30327518"/>
      <w:r>
        <w:t xml:space="preserve">A.3. </w:t>
      </w:r>
      <w:r w:rsidR="001C64A0">
        <w:t>Shackling</w:t>
      </w:r>
      <w:r w:rsidR="00D870DE" w:rsidRPr="009A0D84">
        <w:t xml:space="preserve"> victims are treated like criminals</w:t>
      </w:r>
      <w:bookmarkEnd w:id="53"/>
    </w:p>
    <w:p w:rsidR="00D870DE" w:rsidRPr="009A0D84" w:rsidRDefault="00D7712C" w:rsidP="00503271">
      <w:pPr>
        <w:pStyle w:val="Heading3"/>
      </w:pPr>
      <w:r>
        <w:t xml:space="preserve"> </w:t>
      </w:r>
    </w:p>
    <w:p w:rsidR="00D870DE" w:rsidRPr="00503271" w:rsidRDefault="00D870DE" w:rsidP="0014654B">
      <w:pPr>
        <w:pStyle w:val="ListParagraph"/>
        <w:numPr>
          <w:ilvl w:val="0"/>
          <w:numId w:val="4"/>
        </w:numPr>
        <w:spacing w:line="360" w:lineRule="auto"/>
        <w:ind w:hanging="540"/>
        <w:jc w:val="both"/>
        <w:rPr>
          <w:rFonts w:ascii="Arial" w:hAnsi="Arial" w:cs="Arial"/>
          <w:sz w:val="24"/>
          <w:szCs w:val="24"/>
        </w:rPr>
      </w:pPr>
      <w:r w:rsidRPr="00503271">
        <w:rPr>
          <w:rFonts w:ascii="Arial" w:hAnsi="Arial" w:cs="Arial"/>
          <w:sz w:val="24"/>
          <w:szCs w:val="24"/>
        </w:rPr>
        <w:t xml:space="preserve">When releasing </w:t>
      </w:r>
      <w:r w:rsidR="001C64A0">
        <w:rPr>
          <w:rFonts w:ascii="Arial" w:hAnsi="Arial" w:cs="Arial"/>
          <w:sz w:val="24"/>
          <w:szCs w:val="24"/>
        </w:rPr>
        <w:t>shackling</w:t>
      </w:r>
      <w:r w:rsidRPr="00503271">
        <w:rPr>
          <w:rFonts w:ascii="Arial" w:hAnsi="Arial" w:cs="Arial"/>
          <w:sz w:val="24"/>
          <w:szCs w:val="24"/>
        </w:rPr>
        <w:t xml:space="preserve"> victims, often the police and military are involved. The victim is released from their chains, then usually they are </w:t>
      </w:r>
      <w:r w:rsidR="001C64A0">
        <w:rPr>
          <w:rFonts w:ascii="Arial" w:hAnsi="Arial" w:cs="Arial"/>
          <w:sz w:val="24"/>
          <w:szCs w:val="24"/>
        </w:rPr>
        <w:t>shackled</w:t>
      </w:r>
      <w:r w:rsidRPr="00503271">
        <w:rPr>
          <w:rFonts w:ascii="Arial" w:hAnsi="Arial" w:cs="Arial"/>
          <w:sz w:val="24"/>
          <w:szCs w:val="24"/>
        </w:rPr>
        <w:t xml:space="preserve"> a</w:t>
      </w:r>
      <w:r w:rsidR="00501007">
        <w:rPr>
          <w:rFonts w:ascii="Arial" w:hAnsi="Arial" w:cs="Arial"/>
          <w:sz w:val="24"/>
          <w:szCs w:val="24"/>
        </w:rPr>
        <w:t>gain, sometimes using handcuffs</w:t>
      </w:r>
      <w:r w:rsidRPr="00503271">
        <w:rPr>
          <w:rFonts w:ascii="Arial" w:hAnsi="Arial" w:cs="Arial"/>
          <w:sz w:val="24"/>
          <w:szCs w:val="24"/>
        </w:rPr>
        <w:t xml:space="preserve"> and then forcibly escorted by the police to a mental </w:t>
      </w:r>
      <w:r w:rsidRPr="00503271">
        <w:rPr>
          <w:rFonts w:ascii="Arial" w:hAnsi="Arial" w:cs="Arial"/>
          <w:sz w:val="24"/>
          <w:szCs w:val="24"/>
        </w:rPr>
        <w:lastRenderedPageBreak/>
        <w:t>hospital or institution. In addition, in many cases victims are forcibly shaven before being taken away.</w:t>
      </w:r>
      <w:r w:rsidRPr="009A0D84">
        <w:rPr>
          <w:vertAlign w:val="superscript"/>
        </w:rPr>
        <w:footnoteReference w:id="34"/>
      </w:r>
      <w:r w:rsidRPr="00503271">
        <w:rPr>
          <w:rFonts w:ascii="Arial" w:hAnsi="Arial" w:cs="Arial"/>
          <w:sz w:val="24"/>
          <w:szCs w:val="24"/>
        </w:rPr>
        <w:t xml:space="preserve"> </w:t>
      </w:r>
    </w:p>
    <w:p w:rsidR="00D870DE" w:rsidRDefault="00CD419D" w:rsidP="00D870DE">
      <w:pPr>
        <w:spacing w:line="360" w:lineRule="auto"/>
        <w:contextualSpacing/>
        <w:jc w:val="both"/>
        <w:rPr>
          <w:rFonts w:ascii="Arial" w:hAnsi="Arial" w:cs="Arial"/>
          <w:sz w:val="24"/>
          <w:szCs w:val="24"/>
        </w:rPr>
      </w:pPr>
      <w:r w:rsidRPr="00CD419D">
        <w:rPr>
          <w:noProof/>
        </w:rPr>
        <w:t xml:space="preserve"> </w:t>
      </w:r>
      <w:r>
        <w:rPr>
          <w:noProof/>
        </w:rPr>
        <w:drawing>
          <wp:inline distT="0" distB="0" distL="0" distR="0" wp14:anchorId="3120FA68" wp14:editId="593330AF">
            <wp:extent cx="1933575" cy="2574416"/>
            <wp:effectExtent l="0" t="0" r="0" b="0"/>
            <wp:docPr id="108" name="Picture 108" descr="Penanganan pasien gangguan jiwa yang masih terpasung/Foto: Erliana Ri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nanganan pasien gangguan jiwa yang masih terpasung/Foto: Erliana Riad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49227" cy="2595256"/>
                    </a:xfrm>
                    <a:prstGeom prst="rect">
                      <a:avLst/>
                    </a:prstGeom>
                    <a:noFill/>
                    <a:ln>
                      <a:noFill/>
                    </a:ln>
                  </pic:spPr>
                </pic:pic>
              </a:graphicData>
            </a:graphic>
          </wp:inline>
        </w:drawing>
      </w:r>
      <w:r w:rsidRPr="00CD419D">
        <w:rPr>
          <w:noProof/>
        </w:rPr>
        <w:t xml:space="preserve"> </w:t>
      </w:r>
      <w:r>
        <w:rPr>
          <w:noProof/>
        </w:rPr>
        <w:drawing>
          <wp:inline distT="0" distB="0" distL="0" distR="0" wp14:anchorId="1BDF9FAA" wp14:editId="6CFCFA6C">
            <wp:extent cx="3800475" cy="2327945"/>
            <wp:effectExtent l="0" t="0" r="0" b="0"/>
            <wp:docPr id="110" name="Picture 110" descr="Petugas memandikan penderita gangguan jiwa berinisial FN usai dilepaskan dari pasungan di Desa Pehwetan, Kediri, Jawa Timur, Rabu (5/4/2019). Dinas Sosial Provinsi Jawa Timur membebaskan sejumlah penderita gangguan jiwa guna mesukseskan target Indonesia bebas pasung 2019. ANTARA FOTO/Prasetia Fauzani/aww/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ugas memandikan penderita gangguan jiwa berinisial FN usai dilepaskan dari pasungan di Desa Pehwetan, Kediri, Jawa Timur, Rabu (5/4/2019). Dinas Sosial Provinsi Jawa Timur membebaskan sejumlah penderita gangguan jiwa guna mesukseskan target Indonesia bebas pasung 2019. ANTARA FOTO/Prasetia Fauzani/aww/17."/>
                    <pic:cNvPicPr>
                      <a:picLocks noChangeAspect="1" noChangeArrowheads="1"/>
                    </pic:cNvPicPr>
                  </pic:nvPicPr>
                  <pic:blipFill rotWithShape="1">
                    <a:blip r:embed="rId29">
                      <a:extLst>
                        <a:ext uri="{28A0092B-C50C-407E-A947-70E740481C1C}">
                          <a14:useLocalDpi xmlns:a14="http://schemas.microsoft.com/office/drawing/2010/main" val="0"/>
                        </a:ext>
                      </a:extLst>
                    </a:blip>
                    <a:srcRect l="5958" r="2152"/>
                    <a:stretch/>
                  </pic:blipFill>
                  <pic:spPr bwMode="auto">
                    <a:xfrm>
                      <a:off x="0" y="0"/>
                      <a:ext cx="3860155" cy="2364502"/>
                    </a:xfrm>
                    <a:prstGeom prst="rect">
                      <a:avLst/>
                    </a:prstGeom>
                    <a:noFill/>
                    <a:ln>
                      <a:noFill/>
                    </a:ln>
                    <a:extLst>
                      <a:ext uri="{53640926-AAD7-44D8-BBD7-CCE9431645EC}">
                        <a14:shadowObscured xmlns:a14="http://schemas.microsoft.com/office/drawing/2010/main"/>
                      </a:ext>
                    </a:extLst>
                  </pic:spPr>
                </pic:pic>
              </a:graphicData>
            </a:graphic>
          </wp:inline>
        </w:drawing>
      </w:r>
    </w:p>
    <w:p w:rsidR="00CD419D" w:rsidRPr="00CD419D" w:rsidRDefault="00CD419D" w:rsidP="00CD419D">
      <w:pPr>
        <w:spacing w:line="360" w:lineRule="auto"/>
        <w:contextualSpacing/>
        <w:jc w:val="center"/>
        <w:rPr>
          <w:rFonts w:ascii="Arial" w:hAnsi="Arial" w:cs="Arial"/>
          <w:i/>
          <w:color w:val="212529"/>
          <w:sz w:val="18"/>
          <w:szCs w:val="18"/>
          <w:shd w:val="clear" w:color="auto" w:fill="FFFFFF"/>
          <w:lang w:val="id-ID"/>
        </w:rPr>
      </w:pPr>
      <w:r w:rsidRPr="00CD419D">
        <w:rPr>
          <w:rFonts w:ascii="Arial" w:hAnsi="Arial" w:cs="Arial"/>
          <w:i/>
          <w:color w:val="212529"/>
          <w:sz w:val="18"/>
          <w:szCs w:val="18"/>
          <w:shd w:val="clear" w:color="auto" w:fill="FFFFFF"/>
          <w:lang w:val="id-ID"/>
        </w:rPr>
        <w:t xml:space="preserve">Pictures in the media of people freed from shackling, forced </w:t>
      </w:r>
      <w:r w:rsidR="00501007">
        <w:rPr>
          <w:rFonts w:ascii="Arial" w:hAnsi="Arial" w:cs="Arial"/>
          <w:i/>
          <w:color w:val="212529"/>
          <w:sz w:val="18"/>
          <w:szCs w:val="18"/>
          <w:shd w:val="clear" w:color="auto" w:fill="FFFFFF"/>
          <w:lang w:val="id-ID"/>
        </w:rPr>
        <w:t xml:space="preserve">head </w:t>
      </w:r>
      <w:r w:rsidRPr="00CD419D">
        <w:rPr>
          <w:rFonts w:ascii="Arial" w:hAnsi="Arial" w:cs="Arial"/>
          <w:i/>
          <w:color w:val="212529"/>
          <w:sz w:val="18"/>
          <w:szCs w:val="18"/>
          <w:shd w:val="clear" w:color="auto" w:fill="FFFFFF"/>
          <w:lang w:val="id-ID"/>
        </w:rPr>
        <w:t>shaving and forced bath.</w:t>
      </w:r>
    </w:p>
    <w:p w:rsidR="00CD419D" w:rsidRPr="00CD419D" w:rsidRDefault="00CD419D" w:rsidP="00CD419D">
      <w:pPr>
        <w:spacing w:line="360" w:lineRule="auto"/>
        <w:contextualSpacing/>
        <w:jc w:val="center"/>
        <w:rPr>
          <w:rFonts w:ascii="Arial" w:hAnsi="Arial" w:cs="Arial"/>
          <w:i/>
          <w:color w:val="212529"/>
          <w:sz w:val="18"/>
          <w:szCs w:val="18"/>
          <w:shd w:val="clear" w:color="auto" w:fill="FFFFFF"/>
          <w:lang w:val="id-ID"/>
        </w:rPr>
      </w:pPr>
      <w:r w:rsidRPr="00CD419D">
        <w:rPr>
          <w:rFonts w:ascii="Arial" w:hAnsi="Arial" w:cs="Arial"/>
          <w:i/>
          <w:color w:val="212529"/>
          <w:sz w:val="18"/>
          <w:szCs w:val="18"/>
          <w:shd w:val="clear" w:color="auto" w:fill="FFFFFF"/>
          <w:lang w:val="id-ID"/>
        </w:rPr>
        <w:t>Photo from detik.com 2019, left and ANTARA 2019, right</w:t>
      </w:r>
    </w:p>
    <w:p w:rsidR="00503271" w:rsidRDefault="00D870DE" w:rsidP="0014654B">
      <w:pPr>
        <w:pStyle w:val="ListParagraph"/>
        <w:numPr>
          <w:ilvl w:val="0"/>
          <w:numId w:val="4"/>
        </w:numPr>
        <w:spacing w:line="360" w:lineRule="auto"/>
        <w:ind w:left="734" w:hanging="547"/>
        <w:contextualSpacing w:val="0"/>
        <w:jc w:val="both"/>
        <w:rPr>
          <w:rFonts w:ascii="Arial" w:hAnsi="Arial" w:cs="Arial"/>
          <w:sz w:val="24"/>
          <w:szCs w:val="24"/>
        </w:rPr>
      </w:pPr>
      <w:r w:rsidRPr="00503271">
        <w:rPr>
          <w:rFonts w:ascii="Arial" w:hAnsi="Arial" w:cs="Arial"/>
          <w:sz w:val="24"/>
          <w:szCs w:val="24"/>
        </w:rPr>
        <w:t xml:space="preserve">More concerning is that this attitude is not only a social practice in the community, but also the attitude of the governing bodies stipulated in official regulations. Social Affairs Ministerial Regulation No. 12/2018 states that after becoming aware that a person is being </w:t>
      </w:r>
      <w:r w:rsidR="001C64A0">
        <w:rPr>
          <w:rFonts w:ascii="Arial" w:hAnsi="Arial" w:cs="Arial"/>
          <w:sz w:val="24"/>
          <w:szCs w:val="24"/>
        </w:rPr>
        <w:t>shackled</w:t>
      </w:r>
      <w:r w:rsidRPr="00503271">
        <w:rPr>
          <w:rFonts w:ascii="Arial" w:hAnsi="Arial" w:cs="Arial"/>
          <w:sz w:val="24"/>
          <w:szCs w:val="24"/>
        </w:rPr>
        <w:t xml:space="preserve"> somewhere, the next step is the formation of an outreach team. One of the teams formed comprises of Indonesian National Police </w:t>
      </w:r>
      <w:r w:rsidR="00D12AA7">
        <w:rPr>
          <w:rFonts w:ascii="Arial" w:hAnsi="Arial" w:cs="Arial"/>
          <w:sz w:val="24"/>
          <w:szCs w:val="24"/>
          <w:lang w:val="id-ID"/>
        </w:rPr>
        <w:t xml:space="preserve">and Army </w:t>
      </w:r>
      <w:r w:rsidRPr="00503271">
        <w:rPr>
          <w:rFonts w:ascii="Arial" w:hAnsi="Arial" w:cs="Arial"/>
          <w:sz w:val="24"/>
          <w:szCs w:val="24"/>
        </w:rPr>
        <w:t xml:space="preserve">(TNI) personnel. </w:t>
      </w:r>
    </w:p>
    <w:p w:rsidR="00D870DE" w:rsidRPr="00503271" w:rsidRDefault="00D870DE" w:rsidP="0014654B">
      <w:pPr>
        <w:pStyle w:val="ListParagraph"/>
        <w:numPr>
          <w:ilvl w:val="0"/>
          <w:numId w:val="4"/>
        </w:numPr>
        <w:spacing w:line="360" w:lineRule="auto"/>
        <w:ind w:left="734" w:hanging="547"/>
        <w:contextualSpacing w:val="0"/>
        <w:jc w:val="both"/>
        <w:rPr>
          <w:rFonts w:ascii="Arial" w:hAnsi="Arial" w:cs="Arial"/>
          <w:sz w:val="24"/>
          <w:szCs w:val="24"/>
        </w:rPr>
      </w:pPr>
      <w:r w:rsidRPr="00503271">
        <w:rPr>
          <w:rFonts w:ascii="Arial" w:hAnsi="Arial" w:cs="Arial"/>
          <w:sz w:val="24"/>
          <w:szCs w:val="24"/>
        </w:rPr>
        <w:t xml:space="preserve">This indicates that persons with </w:t>
      </w:r>
      <w:r w:rsidR="009648E0">
        <w:rPr>
          <w:rFonts w:ascii="Arial" w:hAnsi="Arial" w:cs="Arial"/>
          <w:sz w:val="24"/>
          <w:szCs w:val="24"/>
        </w:rPr>
        <w:t>psychosocial disabilities</w:t>
      </w:r>
      <w:r w:rsidRPr="00503271">
        <w:rPr>
          <w:rFonts w:ascii="Arial" w:hAnsi="Arial" w:cs="Arial"/>
          <w:sz w:val="24"/>
          <w:szCs w:val="24"/>
        </w:rPr>
        <w:t xml:space="preserve"> are considered to be dangerous and viewed as criminals. </w:t>
      </w:r>
    </w:p>
    <w:p w:rsidR="00D870DE" w:rsidRPr="00672DC5" w:rsidRDefault="00D870DE" w:rsidP="00672DC5">
      <w:pPr>
        <w:pStyle w:val="Heading1"/>
      </w:pPr>
      <w:bookmarkStart w:id="54" w:name="_Toc30327519"/>
      <w:r w:rsidRPr="009A0D84">
        <w:t>Recommendations</w:t>
      </w:r>
      <w:bookmarkEnd w:id="54"/>
    </w:p>
    <w:p w:rsidR="00D870DE" w:rsidRPr="00503271" w:rsidRDefault="00D870DE" w:rsidP="0014654B">
      <w:pPr>
        <w:pStyle w:val="ListParagraph"/>
        <w:numPr>
          <w:ilvl w:val="0"/>
          <w:numId w:val="4"/>
        </w:numPr>
        <w:spacing w:after="200" w:line="360" w:lineRule="auto"/>
        <w:ind w:hanging="540"/>
        <w:jc w:val="both"/>
        <w:rPr>
          <w:rFonts w:ascii="Arial" w:hAnsi="Arial" w:cs="Arial"/>
          <w:sz w:val="24"/>
          <w:szCs w:val="24"/>
        </w:rPr>
      </w:pPr>
      <w:r w:rsidRPr="00503271">
        <w:rPr>
          <w:rFonts w:ascii="Arial" w:hAnsi="Arial" w:cs="Arial"/>
          <w:sz w:val="24"/>
          <w:szCs w:val="24"/>
        </w:rPr>
        <w:t xml:space="preserve">The government must immediately </w:t>
      </w:r>
      <w:r w:rsidRPr="00B950D6">
        <w:rPr>
          <w:rFonts w:ascii="Arial" w:hAnsi="Arial" w:cs="Arial"/>
          <w:b/>
          <w:sz w:val="24"/>
          <w:szCs w:val="24"/>
        </w:rPr>
        <w:t xml:space="preserve">change the approach of the Indonesia Free of </w:t>
      </w:r>
      <w:r w:rsidR="001C64A0" w:rsidRPr="00B950D6">
        <w:rPr>
          <w:rFonts w:ascii="Arial" w:hAnsi="Arial" w:cs="Arial"/>
          <w:b/>
          <w:sz w:val="24"/>
          <w:szCs w:val="24"/>
        </w:rPr>
        <w:t>shackling</w:t>
      </w:r>
      <w:r w:rsidRPr="00B950D6">
        <w:rPr>
          <w:rFonts w:ascii="Arial" w:hAnsi="Arial" w:cs="Arial"/>
          <w:b/>
          <w:sz w:val="24"/>
          <w:szCs w:val="24"/>
        </w:rPr>
        <w:t xml:space="preserve"> program from a medical approach that only focuses on administering drugs, to a social, human rights-based approach</w:t>
      </w:r>
      <w:r w:rsidRPr="00503271">
        <w:rPr>
          <w:rFonts w:ascii="Arial" w:hAnsi="Arial" w:cs="Arial"/>
          <w:sz w:val="24"/>
          <w:szCs w:val="24"/>
        </w:rPr>
        <w:t xml:space="preserve"> with the main </w:t>
      </w:r>
      <w:r w:rsidRPr="00503271">
        <w:rPr>
          <w:rFonts w:ascii="Arial" w:hAnsi="Arial" w:cs="Arial"/>
          <w:sz w:val="24"/>
          <w:szCs w:val="24"/>
        </w:rPr>
        <w:lastRenderedPageBreak/>
        <w:t xml:space="preserve">purpose of facilitating persons with </w:t>
      </w:r>
      <w:r w:rsidR="009648E0">
        <w:rPr>
          <w:rFonts w:ascii="Arial" w:hAnsi="Arial" w:cs="Arial"/>
          <w:sz w:val="24"/>
          <w:szCs w:val="24"/>
        </w:rPr>
        <w:t>psychosocial disabilities</w:t>
      </w:r>
      <w:r w:rsidRPr="00503271">
        <w:rPr>
          <w:rFonts w:ascii="Arial" w:hAnsi="Arial" w:cs="Arial"/>
          <w:sz w:val="24"/>
          <w:szCs w:val="24"/>
        </w:rPr>
        <w:t xml:space="preserve"> to live independently and to participate in the community. </w:t>
      </w:r>
    </w:p>
    <w:p w:rsidR="00D870DE" w:rsidRPr="009A0D84" w:rsidRDefault="00D870DE" w:rsidP="0014654B">
      <w:pPr>
        <w:numPr>
          <w:ilvl w:val="0"/>
          <w:numId w:val="4"/>
        </w:numPr>
        <w:spacing w:after="200" w:line="360" w:lineRule="auto"/>
        <w:ind w:left="734" w:hanging="547"/>
        <w:jc w:val="both"/>
        <w:rPr>
          <w:rFonts w:ascii="Arial" w:hAnsi="Arial" w:cs="Arial"/>
          <w:sz w:val="24"/>
          <w:szCs w:val="24"/>
        </w:rPr>
      </w:pPr>
      <w:r w:rsidRPr="009A0D84">
        <w:rPr>
          <w:rFonts w:ascii="Arial" w:hAnsi="Arial" w:cs="Arial"/>
          <w:sz w:val="24"/>
          <w:szCs w:val="24"/>
        </w:rPr>
        <w:t xml:space="preserve">The government </w:t>
      </w:r>
      <w:r w:rsidRPr="00B950D6">
        <w:rPr>
          <w:rFonts w:ascii="Arial" w:hAnsi="Arial" w:cs="Arial"/>
          <w:b/>
          <w:sz w:val="24"/>
          <w:szCs w:val="24"/>
        </w:rPr>
        <w:t>must involve multisectoral parties from outside the ministries of Social Affairs and Health</w:t>
      </w:r>
      <w:r w:rsidRPr="009A0D84">
        <w:rPr>
          <w:rFonts w:ascii="Arial" w:hAnsi="Arial" w:cs="Arial"/>
          <w:sz w:val="24"/>
          <w:szCs w:val="24"/>
        </w:rPr>
        <w:t xml:space="preserve"> in preventing and solving the </w:t>
      </w:r>
      <w:r w:rsidR="001C64A0">
        <w:rPr>
          <w:rFonts w:ascii="Arial" w:hAnsi="Arial" w:cs="Arial"/>
          <w:sz w:val="24"/>
          <w:szCs w:val="24"/>
        </w:rPr>
        <w:t>shackling</w:t>
      </w:r>
      <w:r w:rsidRPr="009A0D84">
        <w:rPr>
          <w:rFonts w:ascii="Arial" w:hAnsi="Arial" w:cs="Arial"/>
          <w:sz w:val="24"/>
          <w:szCs w:val="24"/>
        </w:rPr>
        <w:t xml:space="preserve"> issue. For example, the Housing Ministry, Labour Ministry, SMEs Ministry, Education Ministry and their respective departments, etcetera. </w:t>
      </w:r>
    </w:p>
    <w:p w:rsidR="00D870DE" w:rsidRPr="009A0D84" w:rsidRDefault="00D870DE" w:rsidP="0014654B">
      <w:pPr>
        <w:numPr>
          <w:ilvl w:val="0"/>
          <w:numId w:val="4"/>
        </w:numPr>
        <w:spacing w:after="200" w:line="360" w:lineRule="auto"/>
        <w:ind w:left="734" w:hanging="547"/>
        <w:jc w:val="both"/>
        <w:rPr>
          <w:rFonts w:ascii="Arial" w:hAnsi="Arial" w:cs="Arial"/>
          <w:sz w:val="24"/>
          <w:szCs w:val="24"/>
        </w:rPr>
      </w:pPr>
      <w:r w:rsidRPr="009A0D84">
        <w:rPr>
          <w:rFonts w:ascii="Arial" w:hAnsi="Arial" w:cs="Arial"/>
          <w:sz w:val="24"/>
          <w:szCs w:val="24"/>
        </w:rPr>
        <w:t xml:space="preserve">The government </w:t>
      </w:r>
      <w:r w:rsidRPr="00B950D6">
        <w:rPr>
          <w:rFonts w:ascii="Arial" w:hAnsi="Arial" w:cs="Arial"/>
          <w:b/>
          <w:sz w:val="24"/>
          <w:szCs w:val="24"/>
        </w:rPr>
        <w:t>must allocate sufficient funds</w:t>
      </w:r>
      <w:r w:rsidRPr="009A0D84">
        <w:rPr>
          <w:rFonts w:ascii="Arial" w:hAnsi="Arial" w:cs="Arial"/>
          <w:sz w:val="24"/>
          <w:szCs w:val="24"/>
        </w:rPr>
        <w:t xml:space="preserve"> to carry out the above programs. </w:t>
      </w:r>
    </w:p>
    <w:p w:rsidR="00D870DE" w:rsidRPr="009A0D84" w:rsidRDefault="00D870DE" w:rsidP="0014654B">
      <w:pPr>
        <w:numPr>
          <w:ilvl w:val="0"/>
          <w:numId w:val="4"/>
        </w:numPr>
        <w:spacing w:after="200" w:line="360" w:lineRule="auto"/>
        <w:ind w:left="734" w:hanging="547"/>
        <w:jc w:val="both"/>
        <w:rPr>
          <w:rFonts w:ascii="Arial" w:hAnsi="Arial" w:cs="Arial"/>
          <w:sz w:val="24"/>
          <w:szCs w:val="24"/>
        </w:rPr>
      </w:pPr>
      <w:r w:rsidRPr="009A0D84">
        <w:rPr>
          <w:rFonts w:ascii="Arial" w:hAnsi="Arial" w:cs="Arial"/>
          <w:sz w:val="24"/>
          <w:szCs w:val="24"/>
        </w:rPr>
        <w:t xml:space="preserve">The government must immediately </w:t>
      </w:r>
      <w:r w:rsidRPr="00B950D6">
        <w:rPr>
          <w:rFonts w:ascii="Arial" w:hAnsi="Arial" w:cs="Arial"/>
          <w:b/>
          <w:sz w:val="24"/>
          <w:szCs w:val="24"/>
        </w:rPr>
        <w:t xml:space="preserve">stop the practice of replacing </w:t>
      </w:r>
      <w:r w:rsidR="001C64A0" w:rsidRPr="00B950D6">
        <w:rPr>
          <w:rFonts w:ascii="Arial" w:hAnsi="Arial" w:cs="Arial"/>
          <w:b/>
          <w:sz w:val="24"/>
          <w:szCs w:val="24"/>
        </w:rPr>
        <w:t>shackling</w:t>
      </w:r>
      <w:r w:rsidRPr="00B950D6">
        <w:rPr>
          <w:rFonts w:ascii="Arial" w:hAnsi="Arial" w:cs="Arial"/>
          <w:b/>
          <w:sz w:val="24"/>
          <w:szCs w:val="24"/>
        </w:rPr>
        <w:t xml:space="preserve"> with other forms of confinement </w:t>
      </w:r>
      <w:r w:rsidRPr="009A0D84">
        <w:rPr>
          <w:rFonts w:ascii="Arial" w:hAnsi="Arial" w:cs="Arial"/>
          <w:sz w:val="24"/>
          <w:szCs w:val="24"/>
        </w:rPr>
        <w:t xml:space="preserve">in psychiatric hospitals and social institutions. </w:t>
      </w:r>
    </w:p>
    <w:p w:rsidR="00D870DE" w:rsidRPr="009A0D84" w:rsidRDefault="00D870DE" w:rsidP="0014654B">
      <w:pPr>
        <w:numPr>
          <w:ilvl w:val="0"/>
          <w:numId w:val="4"/>
        </w:numPr>
        <w:spacing w:after="200" w:line="360" w:lineRule="auto"/>
        <w:ind w:left="734" w:hanging="547"/>
        <w:jc w:val="both"/>
        <w:rPr>
          <w:rFonts w:ascii="Arial" w:hAnsi="Arial" w:cs="Arial"/>
          <w:sz w:val="24"/>
          <w:szCs w:val="24"/>
        </w:rPr>
      </w:pPr>
      <w:r w:rsidRPr="009A0D84">
        <w:rPr>
          <w:rFonts w:ascii="Arial" w:hAnsi="Arial" w:cs="Arial"/>
          <w:sz w:val="24"/>
          <w:szCs w:val="24"/>
        </w:rPr>
        <w:t xml:space="preserve">The government must ensure that all actions toward persons with </w:t>
      </w:r>
      <w:r w:rsidR="009648E0">
        <w:rPr>
          <w:rFonts w:ascii="Arial" w:hAnsi="Arial" w:cs="Arial"/>
          <w:sz w:val="24"/>
          <w:szCs w:val="24"/>
        </w:rPr>
        <w:t>psychosocial disabilities</w:t>
      </w:r>
      <w:r w:rsidRPr="009A0D84">
        <w:rPr>
          <w:rFonts w:ascii="Arial" w:hAnsi="Arial" w:cs="Arial"/>
          <w:sz w:val="24"/>
          <w:szCs w:val="24"/>
        </w:rPr>
        <w:t xml:space="preserve"> who are victims of </w:t>
      </w:r>
      <w:r w:rsidR="001C64A0">
        <w:rPr>
          <w:rFonts w:ascii="Arial" w:hAnsi="Arial" w:cs="Arial"/>
          <w:sz w:val="24"/>
          <w:szCs w:val="24"/>
        </w:rPr>
        <w:t>shackling</w:t>
      </w:r>
      <w:r w:rsidRPr="009A0D84">
        <w:rPr>
          <w:rFonts w:ascii="Arial" w:hAnsi="Arial" w:cs="Arial"/>
          <w:sz w:val="24"/>
          <w:szCs w:val="24"/>
        </w:rPr>
        <w:t xml:space="preserve"> are carried out </w:t>
      </w:r>
      <w:r w:rsidRPr="00B950D6">
        <w:rPr>
          <w:rFonts w:ascii="Arial" w:hAnsi="Arial" w:cs="Arial"/>
          <w:b/>
          <w:sz w:val="24"/>
          <w:szCs w:val="24"/>
        </w:rPr>
        <w:t xml:space="preserve">after obtaining informed consent </w:t>
      </w:r>
      <w:r w:rsidRPr="009A0D84">
        <w:rPr>
          <w:rFonts w:ascii="Arial" w:hAnsi="Arial" w:cs="Arial"/>
          <w:sz w:val="24"/>
          <w:szCs w:val="24"/>
        </w:rPr>
        <w:t>fr</w:t>
      </w:r>
      <w:r w:rsidR="00B950D6">
        <w:rPr>
          <w:rFonts w:ascii="Arial" w:hAnsi="Arial" w:cs="Arial"/>
          <w:sz w:val="24"/>
          <w:szCs w:val="24"/>
        </w:rPr>
        <w:t>om the person</w:t>
      </w:r>
      <w:r w:rsidRPr="009A0D84">
        <w:rPr>
          <w:rFonts w:ascii="Arial" w:hAnsi="Arial" w:cs="Arial"/>
          <w:sz w:val="24"/>
          <w:szCs w:val="24"/>
        </w:rPr>
        <w:t xml:space="preserve">. </w:t>
      </w:r>
    </w:p>
    <w:p w:rsidR="00D870DE" w:rsidRPr="009A0D84" w:rsidRDefault="00D870DE" w:rsidP="0014654B">
      <w:pPr>
        <w:numPr>
          <w:ilvl w:val="0"/>
          <w:numId w:val="4"/>
        </w:numPr>
        <w:spacing w:after="200" w:line="360" w:lineRule="auto"/>
        <w:ind w:left="734" w:hanging="547"/>
        <w:jc w:val="both"/>
        <w:rPr>
          <w:rFonts w:ascii="Arial" w:hAnsi="Arial" w:cs="Arial"/>
          <w:sz w:val="24"/>
          <w:szCs w:val="24"/>
        </w:rPr>
      </w:pPr>
      <w:r w:rsidRPr="009A0D84">
        <w:rPr>
          <w:rFonts w:ascii="Arial" w:hAnsi="Arial" w:cs="Arial"/>
          <w:sz w:val="24"/>
          <w:szCs w:val="24"/>
        </w:rPr>
        <w:t xml:space="preserve">The government must immediately </w:t>
      </w:r>
      <w:r w:rsidRPr="00B950D6">
        <w:rPr>
          <w:rFonts w:ascii="Arial" w:hAnsi="Arial" w:cs="Arial"/>
          <w:b/>
          <w:sz w:val="24"/>
          <w:szCs w:val="24"/>
        </w:rPr>
        <w:t xml:space="preserve">stop degrading practices during the process of freeing persons with </w:t>
      </w:r>
      <w:r w:rsidR="009648E0">
        <w:rPr>
          <w:rFonts w:ascii="Arial" w:hAnsi="Arial" w:cs="Arial"/>
          <w:b/>
          <w:sz w:val="24"/>
          <w:szCs w:val="24"/>
        </w:rPr>
        <w:t>psychosocial disabilities</w:t>
      </w:r>
      <w:r w:rsidRPr="00B950D6">
        <w:rPr>
          <w:rFonts w:ascii="Arial" w:hAnsi="Arial" w:cs="Arial"/>
          <w:b/>
          <w:sz w:val="24"/>
          <w:szCs w:val="24"/>
        </w:rPr>
        <w:t xml:space="preserve"> from </w:t>
      </w:r>
      <w:r w:rsidR="001C64A0" w:rsidRPr="00B950D6">
        <w:rPr>
          <w:rFonts w:ascii="Arial" w:hAnsi="Arial" w:cs="Arial"/>
          <w:b/>
          <w:sz w:val="24"/>
          <w:szCs w:val="24"/>
        </w:rPr>
        <w:t>shackling</w:t>
      </w:r>
      <w:r w:rsidRPr="009A0D84">
        <w:rPr>
          <w:rFonts w:ascii="Arial" w:hAnsi="Arial" w:cs="Arial"/>
          <w:sz w:val="24"/>
          <w:szCs w:val="24"/>
        </w:rPr>
        <w:t xml:space="preserve">, such as shaving, binding/chaining, </w:t>
      </w:r>
      <w:r w:rsidRPr="00B950D6">
        <w:rPr>
          <w:rFonts w:ascii="Arial" w:hAnsi="Arial" w:cs="Arial"/>
          <w:b/>
          <w:sz w:val="24"/>
          <w:szCs w:val="24"/>
        </w:rPr>
        <w:t xml:space="preserve">or treating persons with </w:t>
      </w:r>
      <w:r w:rsidR="009648E0">
        <w:rPr>
          <w:rFonts w:ascii="Arial" w:hAnsi="Arial" w:cs="Arial"/>
          <w:b/>
          <w:sz w:val="24"/>
          <w:szCs w:val="24"/>
        </w:rPr>
        <w:t>psychosocial disabilities</w:t>
      </w:r>
      <w:r w:rsidRPr="00B950D6">
        <w:rPr>
          <w:rFonts w:ascii="Arial" w:hAnsi="Arial" w:cs="Arial"/>
          <w:b/>
          <w:sz w:val="24"/>
          <w:szCs w:val="24"/>
        </w:rPr>
        <w:t xml:space="preserve"> like crimina</w:t>
      </w:r>
      <w:r w:rsidR="00B950D6" w:rsidRPr="00B950D6">
        <w:rPr>
          <w:rFonts w:ascii="Arial" w:hAnsi="Arial" w:cs="Arial"/>
          <w:b/>
          <w:sz w:val="24"/>
          <w:szCs w:val="24"/>
        </w:rPr>
        <w:t>ls</w:t>
      </w:r>
      <w:r w:rsidR="00B950D6">
        <w:rPr>
          <w:rFonts w:ascii="Arial" w:hAnsi="Arial" w:cs="Arial"/>
          <w:sz w:val="24"/>
          <w:szCs w:val="24"/>
        </w:rPr>
        <w:t xml:space="preserve"> by involving the police and </w:t>
      </w:r>
      <w:r w:rsidR="00B950D6">
        <w:rPr>
          <w:rFonts w:ascii="Arial" w:hAnsi="Arial" w:cs="Arial"/>
          <w:sz w:val="24"/>
          <w:szCs w:val="24"/>
          <w:lang w:val="id-ID"/>
        </w:rPr>
        <w:t>the arm force</w:t>
      </w:r>
      <w:r w:rsidRPr="009A0D84">
        <w:rPr>
          <w:rFonts w:ascii="Arial" w:hAnsi="Arial" w:cs="Arial"/>
          <w:sz w:val="24"/>
          <w:szCs w:val="24"/>
        </w:rPr>
        <w:t xml:space="preserve"> in the process</w:t>
      </w:r>
      <w:r w:rsidR="00B950D6">
        <w:rPr>
          <w:rFonts w:ascii="Arial" w:hAnsi="Arial" w:cs="Arial"/>
          <w:sz w:val="24"/>
          <w:szCs w:val="24"/>
          <w:lang w:val="id-ID"/>
        </w:rPr>
        <w:t>es</w:t>
      </w:r>
      <w:r w:rsidRPr="009A0D84">
        <w:rPr>
          <w:rFonts w:ascii="Arial" w:hAnsi="Arial" w:cs="Arial"/>
          <w:sz w:val="24"/>
          <w:szCs w:val="24"/>
        </w:rPr>
        <w:t xml:space="preserve">.  </w:t>
      </w:r>
    </w:p>
    <w:p w:rsidR="00D870DE" w:rsidRPr="009A0D84" w:rsidRDefault="00D870DE" w:rsidP="0014654B">
      <w:pPr>
        <w:numPr>
          <w:ilvl w:val="0"/>
          <w:numId w:val="4"/>
        </w:numPr>
        <w:spacing w:after="200" w:line="360" w:lineRule="auto"/>
        <w:ind w:left="734" w:hanging="547"/>
        <w:jc w:val="both"/>
        <w:rPr>
          <w:rFonts w:ascii="Arial" w:hAnsi="Arial" w:cs="Arial"/>
          <w:sz w:val="24"/>
          <w:szCs w:val="24"/>
        </w:rPr>
      </w:pPr>
      <w:r w:rsidRPr="009A0D84">
        <w:rPr>
          <w:rFonts w:ascii="Arial" w:hAnsi="Arial" w:cs="Arial"/>
          <w:sz w:val="24"/>
          <w:szCs w:val="24"/>
        </w:rPr>
        <w:t xml:space="preserve">The government must </w:t>
      </w:r>
      <w:r w:rsidRPr="00B950D6">
        <w:rPr>
          <w:rFonts w:ascii="Arial" w:hAnsi="Arial" w:cs="Arial"/>
          <w:b/>
          <w:sz w:val="24"/>
          <w:szCs w:val="24"/>
        </w:rPr>
        <w:t xml:space="preserve">prevent the occurrence of </w:t>
      </w:r>
      <w:r w:rsidR="001C64A0" w:rsidRPr="00B950D6">
        <w:rPr>
          <w:rFonts w:ascii="Arial" w:hAnsi="Arial" w:cs="Arial"/>
          <w:b/>
          <w:sz w:val="24"/>
          <w:szCs w:val="24"/>
        </w:rPr>
        <w:t>shackling</w:t>
      </w:r>
      <w:r w:rsidRPr="009A0D84">
        <w:rPr>
          <w:rFonts w:ascii="Arial" w:hAnsi="Arial" w:cs="Arial"/>
          <w:sz w:val="24"/>
          <w:szCs w:val="24"/>
        </w:rPr>
        <w:t xml:space="preserve"> by providing the required support to persons with </w:t>
      </w:r>
      <w:r w:rsidR="009648E0">
        <w:rPr>
          <w:rFonts w:ascii="Arial" w:hAnsi="Arial" w:cs="Arial"/>
          <w:sz w:val="24"/>
          <w:szCs w:val="24"/>
        </w:rPr>
        <w:t>psychosocial disabilities</w:t>
      </w:r>
      <w:r w:rsidRPr="009A0D84">
        <w:rPr>
          <w:rFonts w:ascii="Arial" w:hAnsi="Arial" w:cs="Arial"/>
          <w:sz w:val="24"/>
          <w:szCs w:val="24"/>
        </w:rPr>
        <w:t xml:space="preserve"> and their families in a comprehensive and multisectoral manner. </w:t>
      </w:r>
    </w:p>
    <w:p w:rsidR="00D870DE" w:rsidRDefault="00D870DE" w:rsidP="0014654B">
      <w:pPr>
        <w:numPr>
          <w:ilvl w:val="0"/>
          <w:numId w:val="4"/>
        </w:numPr>
        <w:spacing w:after="200" w:line="360" w:lineRule="auto"/>
        <w:ind w:left="734" w:hanging="547"/>
        <w:jc w:val="both"/>
        <w:rPr>
          <w:rFonts w:ascii="Arial" w:hAnsi="Arial" w:cs="Arial"/>
          <w:sz w:val="24"/>
          <w:szCs w:val="24"/>
        </w:rPr>
      </w:pPr>
      <w:r w:rsidRPr="009A0D84">
        <w:rPr>
          <w:rFonts w:ascii="Arial" w:hAnsi="Arial" w:cs="Arial"/>
          <w:sz w:val="24"/>
          <w:szCs w:val="24"/>
        </w:rPr>
        <w:t xml:space="preserve">The government must provide a </w:t>
      </w:r>
      <w:r w:rsidRPr="00B950D6">
        <w:rPr>
          <w:rFonts w:ascii="Arial" w:hAnsi="Arial" w:cs="Arial"/>
          <w:b/>
          <w:sz w:val="24"/>
          <w:szCs w:val="24"/>
        </w:rPr>
        <w:t xml:space="preserve">sufficient budget to prevent </w:t>
      </w:r>
      <w:r w:rsidR="001C64A0" w:rsidRPr="00B950D6">
        <w:rPr>
          <w:rFonts w:ascii="Arial" w:hAnsi="Arial" w:cs="Arial"/>
          <w:b/>
          <w:sz w:val="24"/>
          <w:szCs w:val="24"/>
        </w:rPr>
        <w:t>shackling</w:t>
      </w:r>
      <w:r w:rsidRPr="009A0D84">
        <w:rPr>
          <w:rFonts w:ascii="Arial" w:hAnsi="Arial" w:cs="Arial"/>
          <w:sz w:val="24"/>
          <w:szCs w:val="24"/>
        </w:rPr>
        <w:t xml:space="preserve"> using a comprehensive and multisectoral approach. </w:t>
      </w:r>
    </w:p>
    <w:p w:rsidR="00D870DE" w:rsidRDefault="00D870DE" w:rsidP="00D870DE"/>
    <w:p w:rsidR="001521E0" w:rsidRDefault="001521E0">
      <w:pPr>
        <w:rPr>
          <w:rFonts w:ascii="Arial" w:hAnsi="Arial" w:cs="Arial"/>
          <w:b/>
          <w:sz w:val="24"/>
          <w:szCs w:val="24"/>
          <w:lang w:val="en-GB"/>
        </w:rPr>
      </w:pPr>
      <w:r>
        <w:rPr>
          <w:rFonts w:ascii="Arial" w:hAnsi="Arial" w:cs="Arial"/>
          <w:b/>
          <w:sz w:val="24"/>
          <w:szCs w:val="24"/>
          <w:lang w:val="en-GB"/>
        </w:rPr>
        <w:br w:type="page"/>
      </w:r>
    </w:p>
    <w:p w:rsidR="001521E0" w:rsidRPr="009A0D84" w:rsidRDefault="001521E0" w:rsidP="00672DC5">
      <w:pPr>
        <w:pStyle w:val="Heading1"/>
        <w:rPr>
          <w:lang w:val="en-AU"/>
        </w:rPr>
      </w:pPr>
      <w:bookmarkStart w:id="55" w:name="_Toc30327520"/>
      <w:r>
        <w:rPr>
          <w:lang w:val="en-AU"/>
        </w:rPr>
        <w:lastRenderedPageBreak/>
        <w:t>Chapter 4</w:t>
      </w:r>
      <w:r w:rsidRPr="009A0D84">
        <w:rPr>
          <w:lang w:val="en-AU"/>
        </w:rPr>
        <w:t>: The Right to Work and the Right to Education</w:t>
      </w:r>
      <w:bookmarkEnd w:id="55"/>
      <w:r w:rsidRPr="009A0D84">
        <w:rPr>
          <w:lang w:val="en-AU"/>
        </w:rPr>
        <w:t xml:space="preserve"> </w:t>
      </w:r>
    </w:p>
    <w:p w:rsidR="00C03F77" w:rsidRDefault="00C03F77" w:rsidP="001521E0">
      <w:pPr>
        <w:jc w:val="both"/>
        <w:rPr>
          <w:rFonts w:ascii="Arial" w:hAnsi="Arial" w:cs="Arial"/>
          <w:b/>
          <w:sz w:val="24"/>
          <w:szCs w:val="24"/>
          <w:lang w:val="en-AU"/>
        </w:rPr>
      </w:pPr>
    </w:p>
    <w:p w:rsidR="00D12AA7" w:rsidRDefault="001521E0" w:rsidP="001521E0">
      <w:pPr>
        <w:jc w:val="both"/>
        <w:rPr>
          <w:rFonts w:ascii="Arial" w:hAnsi="Arial" w:cs="Arial"/>
          <w:b/>
          <w:sz w:val="24"/>
          <w:szCs w:val="24"/>
          <w:lang w:val="en-AU"/>
        </w:rPr>
      </w:pPr>
      <w:r w:rsidRPr="009A0D84">
        <w:rPr>
          <w:rFonts w:ascii="Arial" w:hAnsi="Arial" w:cs="Arial"/>
          <w:b/>
          <w:sz w:val="24"/>
          <w:szCs w:val="24"/>
          <w:lang w:val="en-AU"/>
        </w:rPr>
        <w:t xml:space="preserve">The main articles violated are articles 24 and 27. </w:t>
      </w:r>
    </w:p>
    <w:p w:rsidR="001521E0" w:rsidRDefault="001521E0" w:rsidP="001521E0">
      <w:pPr>
        <w:jc w:val="both"/>
        <w:rPr>
          <w:rFonts w:ascii="Arial" w:eastAsia="Times New Roman" w:hAnsi="Arial" w:cs="Arial"/>
          <w:b/>
          <w:color w:val="000000"/>
          <w:sz w:val="24"/>
          <w:szCs w:val="24"/>
          <w:lang w:val="en-AU" w:eastAsia="id-ID"/>
        </w:rPr>
      </w:pPr>
      <w:r w:rsidRPr="009A0D84">
        <w:rPr>
          <w:rFonts w:ascii="Arial" w:hAnsi="Arial" w:cs="Arial"/>
          <w:b/>
          <w:sz w:val="24"/>
          <w:szCs w:val="24"/>
          <w:lang w:val="en-AU"/>
        </w:rPr>
        <w:t xml:space="preserve">However, this issue also violates articles </w:t>
      </w:r>
      <w:r w:rsidRPr="009A0D84">
        <w:rPr>
          <w:rFonts w:ascii="Arial" w:eastAsia="Times New Roman" w:hAnsi="Arial" w:cs="Arial"/>
          <w:b/>
          <w:color w:val="000000"/>
          <w:sz w:val="24"/>
          <w:szCs w:val="24"/>
          <w:lang w:val="en-AU" w:eastAsia="id-ID"/>
        </w:rPr>
        <w:t>3, 4, 5, 19, 22, and 26.</w:t>
      </w:r>
    </w:p>
    <w:p w:rsidR="00C03F77" w:rsidRPr="009A0D84" w:rsidRDefault="00C03F77" w:rsidP="001521E0">
      <w:pPr>
        <w:jc w:val="both"/>
        <w:rPr>
          <w:rFonts w:ascii="Arial" w:hAnsi="Arial" w:cs="Arial"/>
          <w:b/>
          <w:sz w:val="24"/>
          <w:szCs w:val="24"/>
          <w:lang w:val="en-AU"/>
        </w:rPr>
      </w:pPr>
    </w:p>
    <w:p w:rsidR="001521E0" w:rsidRPr="00672DC5" w:rsidRDefault="001521E0" w:rsidP="0014654B">
      <w:pPr>
        <w:pStyle w:val="ListParagraph"/>
        <w:numPr>
          <w:ilvl w:val="0"/>
          <w:numId w:val="4"/>
        </w:numPr>
        <w:tabs>
          <w:tab w:val="left" w:pos="720"/>
          <w:tab w:val="left" w:pos="1440"/>
        </w:tabs>
        <w:spacing w:line="300" w:lineRule="exact"/>
        <w:ind w:hanging="540"/>
        <w:jc w:val="both"/>
        <w:rPr>
          <w:b/>
          <w:sz w:val="26"/>
          <w:lang w:val="id-ID"/>
        </w:rPr>
      </w:pPr>
      <w:r w:rsidRPr="00672DC5">
        <w:rPr>
          <w:b/>
          <w:sz w:val="26"/>
          <w:lang w:val="en-AU"/>
        </w:rPr>
        <w:t>Article 27</w:t>
      </w:r>
      <w:r w:rsidRPr="00672DC5">
        <w:rPr>
          <w:b/>
          <w:sz w:val="26"/>
          <w:lang w:val="id-ID"/>
        </w:rPr>
        <w:t xml:space="preserve"> of CRPD </w:t>
      </w:r>
      <w:r w:rsidRPr="00672DC5">
        <w:rPr>
          <w:sz w:val="26"/>
          <w:lang w:val="en-AU"/>
        </w:rPr>
        <w:t>affirms that States Parties recognise the right of persons with disabilities to work, on an equal basis with others and forbids discrimination on the basis of disability with regard to all matters concerning all forms of employment, including conditions of recruitment, hiring and employment, continuance of employment, career advancement and safe and healthy working conditions.</w:t>
      </w:r>
    </w:p>
    <w:p w:rsidR="00672DC5" w:rsidRPr="00672DC5" w:rsidRDefault="00672DC5" w:rsidP="00672DC5">
      <w:pPr>
        <w:pStyle w:val="ListParagraph"/>
        <w:tabs>
          <w:tab w:val="left" w:pos="720"/>
          <w:tab w:val="left" w:pos="1440"/>
        </w:tabs>
        <w:spacing w:line="300" w:lineRule="exact"/>
        <w:jc w:val="both"/>
        <w:rPr>
          <w:b/>
          <w:sz w:val="26"/>
          <w:lang w:val="id-ID"/>
        </w:rPr>
      </w:pPr>
    </w:p>
    <w:p w:rsidR="001521E0" w:rsidRPr="00672DC5" w:rsidRDefault="001521E0" w:rsidP="0014654B">
      <w:pPr>
        <w:pStyle w:val="Heading2"/>
        <w:numPr>
          <w:ilvl w:val="0"/>
          <w:numId w:val="9"/>
        </w:numPr>
        <w:rPr>
          <w:rFonts w:asciiTheme="minorHAnsi" w:hAnsiTheme="minorHAnsi" w:cstheme="minorBidi"/>
          <w:color w:val="FF0000"/>
          <w:szCs w:val="22"/>
          <w:lang w:val="en-AU"/>
        </w:rPr>
      </w:pPr>
      <w:bookmarkStart w:id="56" w:name="_Toc30327521"/>
      <w:r w:rsidRPr="00672DC5">
        <w:rPr>
          <w:lang w:val="id-ID"/>
        </w:rPr>
        <w:t>D</w:t>
      </w:r>
      <w:r w:rsidRPr="00672DC5">
        <w:rPr>
          <w:lang w:val="en-AU"/>
        </w:rPr>
        <w:t xml:space="preserve">iscrimination through the requirement of a </w:t>
      </w:r>
      <w:r w:rsidRPr="00672DC5">
        <w:rPr>
          <w:lang w:val="id-ID"/>
        </w:rPr>
        <w:t>Mental Health C</w:t>
      </w:r>
      <w:r w:rsidRPr="00672DC5">
        <w:rPr>
          <w:lang w:val="en-AU"/>
        </w:rPr>
        <w:t>ertificate for job seekers.</w:t>
      </w:r>
      <w:bookmarkEnd w:id="56"/>
      <w:r w:rsidRPr="00672DC5">
        <w:rPr>
          <w:lang w:val="en-AU"/>
        </w:rPr>
        <w:t xml:space="preserve"> </w:t>
      </w:r>
    </w:p>
    <w:p w:rsidR="00672DC5" w:rsidRPr="00C03F77" w:rsidRDefault="001521E0" w:rsidP="0014654B">
      <w:pPr>
        <w:pStyle w:val="ListParagraph"/>
        <w:numPr>
          <w:ilvl w:val="0"/>
          <w:numId w:val="4"/>
        </w:numPr>
        <w:spacing w:line="360" w:lineRule="auto"/>
        <w:ind w:hanging="540"/>
        <w:contextualSpacing w:val="0"/>
        <w:jc w:val="both"/>
        <w:rPr>
          <w:rFonts w:ascii="Arial" w:hAnsi="Arial" w:cs="Arial"/>
          <w:b/>
          <w:sz w:val="24"/>
          <w:szCs w:val="24"/>
          <w:lang w:val="en-AU"/>
        </w:rPr>
      </w:pPr>
      <w:r w:rsidRPr="00C03F77">
        <w:rPr>
          <w:rFonts w:ascii="Arial" w:hAnsi="Arial" w:cs="Arial"/>
          <w:b/>
          <w:sz w:val="24"/>
          <w:szCs w:val="24"/>
          <w:lang w:val="en-AU"/>
        </w:rPr>
        <w:t>We found that the Indonesian Government systematically and structurally commits  discrimination against persons with psychosocial disabilities r</w:t>
      </w:r>
      <w:r w:rsidR="00672DC5" w:rsidRPr="00C03F77">
        <w:rPr>
          <w:rFonts w:ascii="Arial" w:hAnsi="Arial" w:cs="Arial"/>
          <w:b/>
          <w:sz w:val="24"/>
          <w:szCs w:val="24"/>
          <w:lang w:val="en-AU"/>
        </w:rPr>
        <w:t>elating to their right to work.</w:t>
      </w:r>
    </w:p>
    <w:p w:rsid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sz w:val="24"/>
          <w:szCs w:val="24"/>
          <w:lang w:val="en-AU"/>
        </w:rPr>
        <w:t xml:space="preserve">This discrimination takes place in the form </w:t>
      </w:r>
      <w:r w:rsidRPr="00672DC5">
        <w:rPr>
          <w:rFonts w:ascii="Arial" w:hAnsi="Arial" w:cs="Arial"/>
          <w:sz w:val="24"/>
          <w:szCs w:val="24"/>
          <w:lang w:val="id-ID"/>
        </w:rPr>
        <w:t xml:space="preserve">of </w:t>
      </w:r>
      <w:r w:rsidRPr="00C03F77">
        <w:rPr>
          <w:rFonts w:ascii="Arial" w:hAnsi="Arial" w:cs="Arial"/>
          <w:b/>
          <w:sz w:val="24"/>
          <w:szCs w:val="24"/>
          <w:lang w:val="id-ID"/>
        </w:rPr>
        <w:t>Mental Health C</w:t>
      </w:r>
      <w:r w:rsidRPr="00C03F77">
        <w:rPr>
          <w:rFonts w:ascii="Arial" w:hAnsi="Arial" w:cs="Arial"/>
          <w:b/>
          <w:sz w:val="24"/>
          <w:szCs w:val="24"/>
          <w:lang w:val="en-AU"/>
        </w:rPr>
        <w:t xml:space="preserve">ertificate requirements </w:t>
      </w:r>
      <w:r w:rsidRPr="00672DC5">
        <w:rPr>
          <w:rFonts w:ascii="Arial" w:hAnsi="Arial" w:cs="Arial"/>
          <w:sz w:val="24"/>
          <w:szCs w:val="24"/>
          <w:lang w:val="en-AU"/>
        </w:rPr>
        <w:t xml:space="preserve">that must be fulfilled by every job seekers in Indonesia who wish to apply to be a civil servant, state-owned enterprises (SOEs) and private companies. </w:t>
      </w:r>
    </w:p>
    <w:p w:rsidR="00672DC5" w:rsidRP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b/>
          <w:sz w:val="24"/>
          <w:szCs w:val="24"/>
          <w:lang w:val="en-AU"/>
        </w:rPr>
        <w:t xml:space="preserve">A </w:t>
      </w:r>
      <w:r w:rsidRPr="00672DC5">
        <w:rPr>
          <w:rFonts w:ascii="Arial" w:hAnsi="Arial" w:cs="Arial"/>
          <w:b/>
          <w:sz w:val="24"/>
          <w:szCs w:val="24"/>
          <w:lang w:val="id-ID"/>
        </w:rPr>
        <w:t>Mental Health C</w:t>
      </w:r>
      <w:r w:rsidRPr="00672DC5">
        <w:rPr>
          <w:rFonts w:ascii="Arial" w:hAnsi="Arial" w:cs="Arial"/>
          <w:b/>
          <w:sz w:val="24"/>
          <w:szCs w:val="24"/>
          <w:lang w:val="en-AU"/>
        </w:rPr>
        <w:t xml:space="preserve">ertificate </w:t>
      </w:r>
      <w:r w:rsidRPr="00672DC5">
        <w:rPr>
          <w:rFonts w:ascii="Arial" w:hAnsi="Arial" w:cs="Arial"/>
          <w:b/>
          <w:sz w:val="24"/>
          <w:szCs w:val="24"/>
          <w:lang w:val="id-ID"/>
        </w:rPr>
        <w:t xml:space="preserve">(Surat Keterangan Sehat Rohani) </w:t>
      </w:r>
      <w:r w:rsidRPr="00672DC5">
        <w:rPr>
          <w:rFonts w:ascii="Arial" w:hAnsi="Arial" w:cs="Arial"/>
          <w:b/>
          <w:sz w:val="24"/>
          <w:szCs w:val="24"/>
          <w:lang w:val="en-AU"/>
        </w:rPr>
        <w:t xml:space="preserve">is a letter issued by a health services agency to prove that the holder has no </w:t>
      </w:r>
      <w:r w:rsidRPr="00672DC5">
        <w:rPr>
          <w:rFonts w:ascii="Arial" w:hAnsi="Arial" w:cs="Arial"/>
          <w:b/>
          <w:sz w:val="24"/>
          <w:szCs w:val="24"/>
          <w:lang w:val="id-ID"/>
        </w:rPr>
        <w:t>mental disorder</w:t>
      </w:r>
      <w:r w:rsidR="00672DC5">
        <w:rPr>
          <w:rFonts w:ascii="Arial" w:hAnsi="Arial" w:cs="Arial"/>
          <w:b/>
          <w:sz w:val="24"/>
          <w:szCs w:val="24"/>
          <w:lang w:val="en-AU"/>
        </w:rPr>
        <w:t>.</w:t>
      </w:r>
    </w:p>
    <w:p w:rsid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bCs/>
          <w:sz w:val="24"/>
          <w:szCs w:val="24"/>
          <w:lang w:val="en-AU"/>
        </w:rPr>
        <w:t xml:space="preserve">The certificate is provided after completing a series of </w:t>
      </w:r>
      <w:r w:rsidR="00C03F77">
        <w:rPr>
          <w:rFonts w:ascii="Arial" w:hAnsi="Arial" w:cs="Arial"/>
          <w:bCs/>
          <w:sz w:val="24"/>
          <w:szCs w:val="24"/>
          <w:lang w:val="id-ID"/>
        </w:rPr>
        <w:t xml:space="preserve">psychological </w:t>
      </w:r>
      <w:r w:rsidRPr="00672DC5">
        <w:rPr>
          <w:rFonts w:ascii="Arial" w:hAnsi="Arial" w:cs="Arial"/>
          <w:bCs/>
          <w:sz w:val="24"/>
          <w:szCs w:val="24"/>
          <w:lang w:val="en-AU"/>
        </w:rPr>
        <w:t>examinations includ</w:t>
      </w:r>
      <w:r w:rsidRPr="00672DC5">
        <w:rPr>
          <w:rFonts w:ascii="Arial" w:hAnsi="Arial" w:cs="Arial"/>
          <w:bCs/>
          <w:sz w:val="24"/>
          <w:szCs w:val="24"/>
          <w:lang w:val="id-ID"/>
        </w:rPr>
        <w:t>ing</w:t>
      </w:r>
      <w:r w:rsidRPr="00672DC5">
        <w:rPr>
          <w:rFonts w:ascii="Arial" w:hAnsi="Arial" w:cs="Arial"/>
          <w:bCs/>
          <w:sz w:val="24"/>
          <w:szCs w:val="24"/>
          <w:lang w:val="en-AU"/>
        </w:rPr>
        <w:t xml:space="preserve"> the </w:t>
      </w:r>
      <w:r w:rsidRPr="00672DC5">
        <w:rPr>
          <w:rFonts w:ascii="Arial" w:hAnsi="Arial" w:cs="Arial"/>
          <w:sz w:val="24"/>
          <w:szCs w:val="24"/>
          <w:lang w:val="en-AU"/>
        </w:rPr>
        <w:t xml:space="preserve">Minnesota Multiphasic Personality Inventory (MMPI). “MMPI is a psychological test that assesses personality traits and psychopathology. </w:t>
      </w:r>
      <w:r w:rsidRPr="00A427D5">
        <w:rPr>
          <w:rFonts w:ascii="Arial" w:hAnsi="Arial" w:cs="Arial"/>
          <w:b/>
          <w:sz w:val="24"/>
          <w:szCs w:val="24"/>
          <w:lang w:val="en-AU"/>
        </w:rPr>
        <w:t xml:space="preserve">It is primarily intended to test people who are suspected of having mental health </w:t>
      </w:r>
      <w:r w:rsidRPr="00A427D5">
        <w:rPr>
          <w:rFonts w:ascii="Arial" w:hAnsi="Arial" w:cs="Arial"/>
          <w:b/>
          <w:sz w:val="24"/>
          <w:szCs w:val="24"/>
          <w:lang w:val="en-AU"/>
        </w:rPr>
        <w:lastRenderedPageBreak/>
        <w:t>or other clinical issues”</w:t>
      </w:r>
      <w:r w:rsidRPr="00672DC5">
        <w:rPr>
          <w:rFonts w:ascii="Arial" w:hAnsi="Arial" w:cs="Arial"/>
          <w:sz w:val="24"/>
          <w:szCs w:val="24"/>
          <w:lang w:val="en-AU"/>
        </w:rPr>
        <w:t>.</w:t>
      </w:r>
      <w:r w:rsidRPr="009A0D84">
        <w:rPr>
          <w:vertAlign w:val="superscript"/>
          <w:lang w:val="en-AU"/>
        </w:rPr>
        <w:footnoteReference w:id="35"/>
      </w:r>
      <w:r w:rsidR="00672DC5">
        <w:rPr>
          <w:rFonts w:ascii="Arial" w:hAnsi="Arial" w:cs="Arial"/>
          <w:sz w:val="24"/>
          <w:szCs w:val="24"/>
          <w:lang w:val="en-AU"/>
        </w:rPr>
        <w:t xml:space="preserve"> </w:t>
      </w:r>
      <w:r w:rsidRPr="00672DC5">
        <w:rPr>
          <w:rFonts w:ascii="Arial" w:hAnsi="Arial" w:cs="Arial"/>
          <w:sz w:val="24"/>
          <w:szCs w:val="24"/>
          <w:lang w:val="en-AU"/>
        </w:rPr>
        <w:t>In addition to this test, during the ex</w:t>
      </w:r>
      <w:r w:rsidR="00C03F77">
        <w:rPr>
          <w:rFonts w:ascii="Arial" w:hAnsi="Arial" w:cs="Arial"/>
          <w:sz w:val="24"/>
          <w:szCs w:val="24"/>
          <w:lang w:val="en-AU"/>
        </w:rPr>
        <w:t xml:space="preserve">aminations job seekers are interviewed by </w:t>
      </w:r>
      <w:r w:rsidRPr="00672DC5">
        <w:rPr>
          <w:rFonts w:ascii="Arial" w:hAnsi="Arial" w:cs="Arial"/>
          <w:sz w:val="24"/>
          <w:szCs w:val="24"/>
          <w:lang w:val="en-AU"/>
        </w:rPr>
        <w:t>psychiatrist</w:t>
      </w:r>
      <w:r w:rsidR="00C03F77">
        <w:rPr>
          <w:rFonts w:ascii="Arial" w:hAnsi="Arial" w:cs="Arial"/>
          <w:sz w:val="24"/>
          <w:szCs w:val="24"/>
          <w:lang w:val="id-ID"/>
        </w:rPr>
        <w:t>s</w:t>
      </w:r>
      <w:r w:rsidRPr="00672DC5">
        <w:rPr>
          <w:rFonts w:ascii="Arial" w:hAnsi="Arial" w:cs="Arial"/>
          <w:sz w:val="24"/>
          <w:szCs w:val="24"/>
          <w:lang w:val="en-AU"/>
        </w:rPr>
        <w:t xml:space="preserve">. </w:t>
      </w:r>
    </w:p>
    <w:p w:rsidR="00F11AB6" w:rsidRDefault="00F11AB6" w:rsidP="00F11AB6">
      <w:pPr>
        <w:pStyle w:val="ListParagraph"/>
        <w:spacing w:line="360" w:lineRule="auto"/>
        <w:contextualSpacing w:val="0"/>
        <w:jc w:val="both"/>
        <w:rPr>
          <w:rFonts w:ascii="Arial" w:hAnsi="Arial" w:cs="Arial"/>
          <w:sz w:val="24"/>
          <w:szCs w:val="24"/>
          <w:lang w:val="en-AU"/>
        </w:rPr>
      </w:pPr>
      <w:r w:rsidRPr="00CD419D">
        <w:rPr>
          <w:rFonts w:ascii="Arial" w:hAnsi="Arial" w:cs="Arial"/>
          <w:noProof/>
          <w:sz w:val="24"/>
          <w:szCs w:val="24"/>
        </w:rPr>
        <w:drawing>
          <wp:inline distT="0" distB="0" distL="0" distR="0" wp14:anchorId="401FEDE1" wp14:editId="23F5B944">
            <wp:extent cx="2578894" cy="3438525"/>
            <wp:effectExtent l="0" t="0" r="0" b="0"/>
            <wp:docPr id="113" name="Picture 113" descr="F:\shadow compress\surat sehat rohani\roh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hadow compress\surat sehat rohani\rohani.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81456" cy="3441941"/>
                    </a:xfrm>
                    <a:prstGeom prst="rect">
                      <a:avLst/>
                    </a:prstGeom>
                    <a:noFill/>
                    <a:ln>
                      <a:noFill/>
                    </a:ln>
                  </pic:spPr>
                </pic:pic>
              </a:graphicData>
            </a:graphic>
          </wp:inline>
        </w:drawing>
      </w:r>
      <w:r w:rsidRPr="00F11AB6">
        <w:rPr>
          <w:rFonts w:ascii="Arial" w:hAnsi="Arial" w:cs="Arial"/>
          <w:noProof/>
          <w:sz w:val="24"/>
          <w:szCs w:val="24"/>
        </w:rPr>
        <w:t xml:space="preserve"> </w:t>
      </w:r>
      <w:r w:rsidRPr="00F11AB6">
        <w:rPr>
          <w:rFonts w:ascii="Arial" w:hAnsi="Arial" w:cs="Arial"/>
          <w:noProof/>
          <w:sz w:val="24"/>
          <w:szCs w:val="24"/>
        </w:rPr>
        <w:drawing>
          <wp:inline distT="0" distB="0" distL="0" distR="0" wp14:anchorId="24D12817" wp14:editId="06FBD1A7">
            <wp:extent cx="2578259" cy="3437679"/>
            <wp:effectExtent l="0" t="0" r="0" b="0"/>
            <wp:docPr id="114" name="Picture 114" descr="F:\shadow compress\surat sehat rohani\5918FD40-ED31-4F45-B0C8-A17E0448C75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hadow compress\surat sehat rohani\5918FD40-ED31-4F45-B0C8-A17E0448C75A.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87853" cy="3450472"/>
                    </a:xfrm>
                    <a:prstGeom prst="rect">
                      <a:avLst/>
                    </a:prstGeom>
                    <a:noFill/>
                    <a:ln>
                      <a:noFill/>
                    </a:ln>
                  </pic:spPr>
                </pic:pic>
              </a:graphicData>
            </a:graphic>
          </wp:inline>
        </w:drawing>
      </w:r>
    </w:p>
    <w:p w:rsidR="00261249" w:rsidRDefault="00F11AB6" w:rsidP="00261249">
      <w:pPr>
        <w:pStyle w:val="ListParagraph"/>
        <w:spacing w:line="360" w:lineRule="auto"/>
        <w:contextualSpacing w:val="0"/>
        <w:jc w:val="both"/>
        <w:rPr>
          <w:rFonts w:ascii="Arial" w:hAnsi="Arial" w:cs="Arial"/>
          <w:i/>
          <w:sz w:val="20"/>
          <w:szCs w:val="20"/>
          <w:lang w:val="id-ID"/>
        </w:rPr>
      </w:pPr>
      <w:r w:rsidRPr="00FF316C">
        <w:rPr>
          <w:rFonts w:ascii="Arial" w:hAnsi="Arial" w:cs="Arial"/>
          <w:i/>
          <w:sz w:val="20"/>
          <w:szCs w:val="20"/>
          <w:lang w:val="id-ID"/>
        </w:rPr>
        <w:t xml:space="preserve">Left: Mental Health Certificate </w:t>
      </w:r>
      <w:r w:rsidR="00FF316C">
        <w:rPr>
          <w:rFonts w:ascii="Arial" w:hAnsi="Arial" w:cs="Arial"/>
          <w:i/>
          <w:sz w:val="20"/>
          <w:szCs w:val="20"/>
          <w:lang w:val="id-ID"/>
        </w:rPr>
        <w:t xml:space="preserve">released </w:t>
      </w:r>
      <w:r w:rsidRPr="00FF316C">
        <w:rPr>
          <w:rFonts w:ascii="Arial" w:hAnsi="Arial" w:cs="Arial"/>
          <w:i/>
          <w:sz w:val="20"/>
          <w:szCs w:val="20"/>
          <w:lang w:val="id-ID"/>
        </w:rPr>
        <w:t>by a psychiat</w:t>
      </w:r>
      <w:r w:rsidR="00FF316C">
        <w:rPr>
          <w:rFonts w:ascii="Arial" w:hAnsi="Arial" w:cs="Arial"/>
          <w:i/>
          <w:sz w:val="20"/>
          <w:szCs w:val="20"/>
          <w:lang w:val="id-ID"/>
        </w:rPr>
        <w:t>rist from M.Djamil H</w:t>
      </w:r>
      <w:r w:rsidRPr="00FF316C">
        <w:rPr>
          <w:rFonts w:ascii="Arial" w:hAnsi="Arial" w:cs="Arial"/>
          <w:i/>
          <w:sz w:val="20"/>
          <w:szCs w:val="20"/>
          <w:lang w:val="id-ID"/>
        </w:rPr>
        <w:t>ospital in Padang, West Sumatra</w:t>
      </w:r>
      <w:r w:rsidR="00A427D5">
        <w:rPr>
          <w:rFonts w:ascii="Arial" w:hAnsi="Arial" w:cs="Arial"/>
          <w:i/>
          <w:sz w:val="20"/>
          <w:szCs w:val="20"/>
          <w:lang w:val="id-ID"/>
        </w:rPr>
        <w:t xml:space="preserve"> 2015</w:t>
      </w:r>
      <w:r w:rsidRPr="00FF316C">
        <w:rPr>
          <w:rFonts w:ascii="Arial" w:hAnsi="Arial" w:cs="Arial"/>
          <w:i/>
          <w:sz w:val="20"/>
          <w:szCs w:val="20"/>
          <w:lang w:val="id-ID"/>
        </w:rPr>
        <w:t xml:space="preserve">. The letter stated that </w:t>
      </w:r>
      <w:r w:rsidR="00FF316C">
        <w:rPr>
          <w:rFonts w:ascii="Arial" w:hAnsi="Arial" w:cs="Arial"/>
          <w:i/>
          <w:sz w:val="20"/>
          <w:szCs w:val="20"/>
          <w:lang w:val="id-ID"/>
        </w:rPr>
        <w:t xml:space="preserve">based on psychiatric examination, </w:t>
      </w:r>
      <w:r w:rsidRPr="00FF316C">
        <w:rPr>
          <w:rFonts w:ascii="Arial" w:hAnsi="Arial" w:cs="Arial"/>
          <w:i/>
          <w:sz w:val="20"/>
          <w:szCs w:val="20"/>
          <w:lang w:val="id-ID"/>
        </w:rPr>
        <w:t>there was no mental disorder in the person examined. It is also stated</w:t>
      </w:r>
      <w:r w:rsidRPr="00FF316C">
        <w:rPr>
          <w:i/>
          <w:sz w:val="20"/>
          <w:szCs w:val="20"/>
        </w:rPr>
        <w:t xml:space="preserve"> </w:t>
      </w:r>
      <w:r w:rsidRPr="00FF316C">
        <w:rPr>
          <w:rFonts w:ascii="Arial" w:hAnsi="Arial" w:cs="Arial"/>
          <w:i/>
          <w:sz w:val="20"/>
          <w:szCs w:val="20"/>
          <w:lang w:val="id-ID"/>
        </w:rPr>
        <w:t>that the certificate was made</w:t>
      </w:r>
      <w:r w:rsidRPr="00FF316C">
        <w:rPr>
          <w:i/>
          <w:sz w:val="20"/>
          <w:szCs w:val="20"/>
          <w:lang w:val="id-ID"/>
        </w:rPr>
        <w:t xml:space="preserve"> </w:t>
      </w:r>
      <w:r w:rsidR="00FF316C" w:rsidRPr="00FF316C">
        <w:rPr>
          <w:rFonts w:ascii="Arial" w:hAnsi="Arial" w:cs="Arial"/>
          <w:i/>
          <w:sz w:val="20"/>
          <w:szCs w:val="20"/>
          <w:lang w:val="id-ID"/>
        </w:rPr>
        <w:t>as a</w:t>
      </w:r>
      <w:r w:rsidRPr="00FF316C">
        <w:rPr>
          <w:rFonts w:ascii="Arial" w:hAnsi="Arial" w:cs="Arial"/>
          <w:i/>
          <w:sz w:val="20"/>
          <w:szCs w:val="20"/>
          <w:lang w:val="id-ID"/>
        </w:rPr>
        <w:t>dministrative requirem</w:t>
      </w:r>
      <w:r w:rsidR="00A427D5">
        <w:rPr>
          <w:rFonts w:ascii="Arial" w:hAnsi="Arial" w:cs="Arial"/>
          <w:i/>
          <w:sz w:val="20"/>
          <w:szCs w:val="20"/>
          <w:lang w:val="id-ID"/>
        </w:rPr>
        <w:t>ents for civil servants application.</w:t>
      </w:r>
      <w:r w:rsidRPr="00FF316C">
        <w:rPr>
          <w:rFonts w:ascii="Arial" w:hAnsi="Arial" w:cs="Arial"/>
          <w:i/>
          <w:sz w:val="20"/>
          <w:szCs w:val="20"/>
          <w:lang w:val="id-ID"/>
        </w:rPr>
        <w:t xml:space="preserve"> </w:t>
      </w:r>
    </w:p>
    <w:p w:rsidR="00FF316C" w:rsidRPr="00FF316C" w:rsidRDefault="00A427D5" w:rsidP="00261249">
      <w:pPr>
        <w:pStyle w:val="ListParagraph"/>
        <w:spacing w:line="360" w:lineRule="auto"/>
        <w:contextualSpacing w:val="0"/>
        <w:jc w:val="both"/>
        <w:rPr>
          <w:rFonts w:ascii="Arial" w:hAnsi="Arial" w:cs="Arial"/>
          <w:i/>
          <w:sz w:val="20"/>
          <w:szCs w:val="20"/>
          <w:lang w:val="id-ID"/>
        </w:rPr>
      </w:pPr>
      <w:r>
        <w:rPr>
          <w:rFonts w:ascii="Arial" w:hAnsi="Arial" w:cs="Arial"/>
          <w:i/>
          <w:sz w:val="20"/>
          <w:szCs w:val="20"/>
          <w:lang w:val="id-ID"/>
        </w:rPr>
        <w:t xml:space="preserve">Right: Advertisement of best </w:t>
      </w:r>
      <w:r w:rsidR="00FF316C">
        <w:rPr>
          <w:rFonts w:ascii="Arial" w:hAnsi="Arial" w:cs="Arial"/>
          <w:i/>
          <w:sz w:val="20"/>
          <w:szCs w:val="20"/>
          <w:lang w:val="id-ID"/>
        </w:rPr>
        <w:t>health examination packages available at Duren Sawit Hospital in Jakarta. One of them is psychiatric examination, including MMPI test, for Mental Health Ceritificate, 2019.</w:t>
      </w:r>
    </w:p>
    <w:p w:rsid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sz w:val="24"/>
          <w:szCs w:val="24"/>
          <w:lang w:val="en-AU"/>
        </w:rPr>
        <w:t xml:space="preserve">Previously, the physical health certificate also included physical and sensory disabilities as physical health problems. </w:t>
      </w:r>
      <w:r w:rsidR="00A427D5">
        <w:rPr>
          <w:rFonts w:ascii="Arial" w:hAnsi="Arial" w:cs="Arial"/>
          <w:sz w:val="24"/>
          <w:szCs w:val="24"/>
          <w:lang w:val="id-ID"/>
        </w:rPr>
        <w:t>Currently</w:t>
      </w:r>
      <w:r w:rsidRPr="00672DC5">
        <w:rPr>
          <w:rFonts w:ascii="Arial" w:hAnsi="Arial" w:cs="Arial"/>
          <w:sz w:val="24"/>
          <w:szCs w:val="24"/>
          <w:lang w:val="en-AU"/>
        </w:rPr>
        <w:t xml:space="preserve"> there has been a reinterpretation of the physical health certificate in which physical and sensory disabilities are no longer included as a category of physical problems. </w:t>
      </w:r>
    </w:p>
    <w:p w:rsidR="00A427D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A427D5">
        <w:rPr>
          <w:rFonts w:ascii="Arial" w:hAnsi="Arial" w:cs="Arial"/>
          <w:sz w:val="24"/>
          <w:szCs w:val="24"/>
          <w:lang w:val="en-AU"/>
        </w:rPr>
        <w:lastRenderedPageBreak/>
        <w:t>However, the psychological health requirements have still not changed. These requirements and the methods used to test them still aim to detect the mental health of a person t</w:t>
      </w:r>
      <w:r w:rsidR="00A427D5">
        <w:rPr>
          <w:rFonts w:ascii="Arial" w:hAnsi="Arial" w:cs="Arial"/>
          <w:sz w:val="24"/>
          <w:szCs w:val="24"/>
          <w:lang w:val="en-AU"/>
        </w:rPr>
        <w:t>hrough psychiatric examinations.</w:t>
      </w:r>
    </w:p>
    <w:p w:rsidR="00672DC5" w:rsidRPr="00A427D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A427D5">
        <w:rPr>
          <w:rFonts w:ascii="Arial" w:hAnsi="Arial" w:cs="Arial"/>
          <w:sz w:val="24"/>
          <w:szCs w:val="24"/>
          <w:lang w:val="en-AU"/>
        </w:rPr>
        <w:t xml:space="preserve">The requirement for a </w:t>
      </w:r>
      <w:r w:rsidRPr="00A427D5">
        <w:rPr>
          <w:rFonts w:ascii="Arial" w:hAnsi="Arial" w:cs="Arial"/>
          <w:sz w:val="24"/>
          <w:szCs w:val="24"/>
          <w:lang w:val="id-ID"/>
        </w:rPr>
        <w:t xml:space="preserve">mental health </w:t>
      </w:r>
      <w:r w:rsidRPr="00A427D5">
        <w:rPr>
          <w:rFonts w:ascii="Arial" w:hAnsi="Arial" w:cs="Arial"/>
          <w:sz w:val="24"/>
          <w:szCs w:val="24"/>
          <w:lang w:val="en-AU"/>
        </w:rPr>
        <w:t xml:space="preserve">certificate is </w:t>
      </w:r>
      <w:r w:rsidRPr="00A427D5">
        <w:rPr>
          <w:rFonts w:ascii="Arial" w:hAnsi="Arial" w:cs="Arial"/>
          <w:b/>
          <w:sz w:val="24"/>
          <w:szCs w:val="24"/>
          <w:lang w:val="en-AU"/>
        </w:rPr>
        <w:t>based on Government Regulation No. 11/2017 on the Management of Civil Servants.</w:t>
      </w:r>
      <w:r w:rsidRPr="00A427D5">
        <w:rPr>
          <w:rFonts w:ascii="Arial" w:hAnsi="Arial" w:cs="Arial"/>
          <w:sz w:val="24"/>
          <w:szCs w:val="24"/>
          <w:lang w:val="en-AU"/>
        </w:rPr>
        <w:t xml:space="preserve"> </w:t>
      </w:r>
    </w:p>
    <w:p w:rsid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sz w:val="24"/>
          <w:szCs w:val="24"/>
          <w:lang w:val="en-AU"/>
        </w:rPr>
        <w:t xml:space="preserve">Article 23 of the regulation states that all persons who wish to apply to become a civil servant </w:t>
      </w:r>
      <w:r w:rsidRPr="00A427D5">
        <w:rPr>
          <w:rFonts w:ascii="Arial" w:hAnsi="Arial" w:cs="Arial"/>
          <w:b/>
          <w:sz w:val="24"/>
          <w:szCs w:val="24"/>
          <w:lang w:val="en-AU"/>
        </w:rPr>
        <w:t>must be physically and mentally sound</w:t>
      </w:r>
      <w:r w:rsidRPr="00672DC5">
        <w:rPr>
          <w:rFonts w:ascii="Arial" w:hAnsi="Arial" w:cs="Arial"/>
          <w:sz w:val="24"/>
          <w:szCs w:val="24"/>
          <w:lang w:val="en-AU"/>
        </w:rPr>
        <w:t xml:space="preserve"> in accordance with the requirements of the position being applied for. </w:t>
      </w:r>
    </w:p>
    <w:p w:rsid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sz w:val="24"/>
          <w:szCs w:val="24"/>
          <w:lang w:val="en-AU"/>
        </w:rPr>
        <w:t xml:space="preserve">This regulation has been </w:t>
      </w:r>
      <w:r w:rsidRPr="00A427D5">
        <w:rPr>
          <w:rFonts w:ascii="Arial" w:hAnsi="Arial" w:cs="Arial"/>
          <w:b/>
          <w:sz w:val="24"/>
          <w:szCs w:val="24"/>
          <w:lang w:val="en-AU"/>
        </w:rPr>
        <w:t>adopted by all ministries and agencies</w:t>
      </w:r>
      <w:r w:rsidRPr="00672DC5">
        <w:rPr>
          <w:rFonts w:ascii="Arial" w:hAnsi="Arial" w:cs="Arial"/>
          <w:sz w:val="24"/>
          <w:szCs w:val="24"/>
          <w:lang w:val="en-AU"/>
        </w:rPr>
        <w:t xml:space="preserve">, including ministries that should have a better perspective, such as the Social Affairs, Health, and Law and Human Rights ministries. </w:t>
      </w:r>
    </w:p>
    <w:p w:rsidR="001521E0" w:rsidRP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sz w:val="24"/>
          <w:szCs w:val="24"/>
          <w:lang w:val="en-AU"/>
        </w:rPr>
        <w:t xml:space="preserve">In the lead up to each opening of the registration of prospective civil servants, </w:t>
      </w:r>
      <w:r w:rsidRPr="002512F2">
        <w:rPr>
          <w:rFonts w:ascii="Arial" w:hAnsi="Arial" w:cs="Arial"/>
          <w:b/>
          <w:sz w:val="24"/>
          <w:szCs w:val="24"/>
          <w:lang w:val="en-AU"/>
        </w:rPr>
        <w:t xml:space="preserve">hospitals in Indonesia are overrun by prospective applicants requesting a certificate of </w:t>
      </w:r>
      <w:r w:rsidR="00A427D5" w:rsidRPr="002512F2">
        <w:rPr>
          <w:rFonts w:ascii="Arial" w:hAnsi="Arial" w:cs="Arial"/>
          <w:b/>
          <w:sz w:val="24"/>
          <w:szCs w:val="24"/>
          <w:lang w:val="id-ID"/>
        </w:rPr>
        <w:t xml:space="preserve">mental </w:t>
      </w:r>
      <w:r w:rsidRPr="002512F2">
        <w:rPr>
          <w:rFonts w:ascii="Arial" w:hAnsi="Arial" w:cs="Arial"/>
          <w:b/>
          <w:sz w:val="24"/>
          <w:szCs w:val="24"/>
          <w:lang w:val="en-AU"/>
        </w:rPr>
        <w:t>health</w:t>
      </w:r>
      <w:r w:rsidRPr="00672DC5">
        <w:rPr>
          <w:rFonts w:ascii="Arial" w:hAnsi="Arial" w:cs="Arial"/>
          <w:sz w:val="24"/>
          <w:szCs w:val="24"/>
          <w:lang w:val="en-AU"/>
        </w:rPr>
        <w:t xml:space="preserve">. </w:t>
      </w:r>
      <w:r w:rsidR="00A427D5">
        <w:rPr>
          <w:rFonts w:ascii="Arial" w:hAnsi="Arial" w:cs="Arial"/>
          <w:sz w:val="24"/>
          <w:szCs w:val="24"/>
          <w:lang w:val="en-AU"/>
        </w:rPr>
        <w:t xml:space="preserve">The </w:t>
      </w:r>
      <w:r w:rsidR="00A427D5">
        <w:rPr>
          <w:rFonts w:ascii="Arial" w:hAnsi="Arial" w:cs="Arial"/>
          <w:sz w:val="24"/>
          <w:szCs w:val="24"/>
          <w:lang w:val="id-ID"/>
        </w:rPr>
        <w:t xml:space="preserve">cost to obtain the mental health </w:t>
      </w:r>
      <w:r w:rsidR="00A427D5">
        <w:rPr>
          <w:rFonts w:ascii="Arial" w:hAnsi="Arial" w:cs="Arial"/>
          <w:sz w:val="24"/>
          <w:szCs w:val="24"/>
          <w:lang w:val="en-AU"/>
        </w:rPr>
        <w:t xml:space="preserve">certificates </w:t>
      </w:r>
      <w:r w:rsidR="00A427D5">
        <w:rPr>
          <w:rFonts w:ascii="Arial" w:hAnsi="Arial" w:cs="Arial"/>
          <w:sz w:val="24"/>
          <w:szCs w:val="24"/>
          <w:lang w:val="id-ID"/>
        </w:rPr>
        <w:t>is quit high for Indonesian standard</w:t>
      </w:r>
      <w:r w:rsidRPr="00672DC5">
        <w:rPr>
          <w:rFonts w:ascii="Arial" w:hAnsi="Arial" w:cs="Arial"/>
          <w:sz w:val="24"/>
          <w:szCs w:val="24"/>
          <w:lang w:val="en-AU"/>
        </w:rPr>
        <w:t>.</w:t>
      </w:r>
      <w:r w:rsidRPr="009A0D84">
        <w:rPr>
          <w:vertAlign w:val="superscript"/>
          <w:lang w:val="en-AU"/>
        </w:rPr>
        <w:footnoteReference w:id="36"/>
      </w:r>
    </w:p>
    <w:p w:rsidR="001521E0" w:rsidRPr="009A0D84" w:rsidRDefault="001521E0" w:rsidP="0014654B">
      <w:pPr>
        <w:pStyle w:val="Heading2"/>
        <w:numPr>
          <w:ilvl w:val="0"/>
          <w:numId w:val="9"/>
        </w:numPr>
        <w:rPr>
          <w:lang w:val="en-AU"/>
        </w:rPr>
      </w:pPr>
      <w:bookmarkStart w:id="57" w:name="_Toc30327522"/>
      <w:r>
        <w:rPr>
          <w:lang w:val="en-AU"/>
        </w:rPr>
        <w:t>Dismissed from employment d</w:t>
      </w:r>
      <w:r w:rsidRPr="009A0D84">
        <w:rPr>
          <w:lang w:val="en-AU"/>
        </w:rPr>
        <w:t xml:space="preserve">ue to </w:t>
      </w:r>
      <w:r>
        <w:rPr>
          <w:lang w:val="id-ID"/>
        </w:rPr>
        <w:t>having mental health issues</w:t>
      </w:r>
      <w:bookmarkEnd w:id="57"/>
    </w:p>
    <w:p w:rsidR="00672DC5" w:rsidRDefault="001521E0" w:rsidP="0014654B">
      <w:pPr>
        <w:pStyle w:val="ListParagraph"/>
        <w:numPr>
          <w:ilvl w:val="0"/>
          <w:numId w:val="4"/>
        </w:numPr>
        <w:spacing w:line="360" w:lineRule="auto"/>
        <w:ind w:hanging="540"/>
        <w:jc w:val="both"/>
        <w:rPr>
          <w:rFonts w:ascii="Arial" w:hAnsi="Arial" w:cs="Arial"/>
          <w:sz w:val="24"/>
          <w:szCs w:val="24"/>
          <w:lang w:val="en-AU"/>
        </w:rPr>
      </w:pPr>
      <w:r w:rsidRPr="00672DC5">
        <w:rPr>
          <w:rFonts w:ascii="Arial" w:hAnsi="Arial" w:cs="Arial"/>
          <w:sz w:val="24"/>
          <w:szCs w:val="24"/>
          <w:lang w:val="en-AU"/>
        </w:rPr>
        <w:t xml:space="preserve">We encountered cases of persons with psychosocial disabilities being </w:t>
      </w:r>
      <w:r w:rsidRPr="002512F2">
        <w:rPr>
          <w:rFonts w:ascii="Arial" w:hAnsi="Arial" w:cs="Arial"/>
          <w:b/>
          <w:sz w:val="24"/>
          <w:szCs w:val="24"/>
          <w:lang w:val="en-AU"/>
        </w:rPr>
        <w:t xml:space="preserve">dismissed from employment after it became known that they had a </w:t>
      </w:r>
      <w:r w:rsidRPr="002512F2">
        <w:rPr>
          <w:rFonts w:ascii="Arial" w:hAnsi="Arial" w:cs="Arial"/>
          <w:b/>
          <w:sz w:val="24"/>
          <w:szCs w:val="24"/>
          <w:lang w:val="id-ID"/>
        </w:rPr>
        <w:t>mental disorder</w:t>
      </w:r>
      <w:r w:rsidRPr="00672DC5">
        <w:rPr>
          <w:rFonts w:ascii="Arial" w:hAnsi="Arial" w:cs="Arial"/>
          <w:sz w:val="24"/>
          <w:szCs w:val="24"/>
          <w:lang w:val="en-AU"/>
        </w:rPr>
        <w:t xml:space="preserve">. One person was made redundant after she submitted a doctor’s certificate explaining that she had not been to the office for some time due to illness. The company became aware that she had experienced </w:t>
      </w:r>
      <w:r w:rsidRPr="00672DC5">
        <w:rPr>
          <w:rFonts w:ascii="Arial" w:hAnsi="Arial" w:cs="Arial"/>
          <w:sz w:val="24"/>
          <w:szCs w:val="24"/>
          <w:lang w:val="id-ID"/>
        </w:rPr>
        <w:t>mental health problem</w:t>
      </w:r>
      <w:r w:rsidRPr="00672DC5">
        <w:rPr>
          <w:rFonts w:ascii="Arial" w:hAnsi="Arial" w:cs="Arial"/>
          <w:sz w:val="24"/>
          <w:szCs w:val="24"/>
          <w:lang w:val="en-AU"/>
        </w:rPr>
        <w:t xml:space="preserve"> as the doctor’s certificate provided was</w:t>
      </w:r>
      <w:r w:rsidR="00A427D5">
        <w:rPr>
          <w:rFonts w:ascii="Arial" w:hAnsi="Arial" w:cs="Arial"/>
          <w:sz w:val="24"/>
          <w:szCs w:val="24"/>
          <w:lang w:val="en-AU"/>
        </w:rPr>
        <w:t xml:space="preserve"> issued by a psychiatric ward</w:t>
      </w:r>
      <w:r w:rsidR="002512F2">
        <w:rPr>
          <w:rFonts w:ascii="Arial" w:hAnsi="Arial" w:cs="Arial"/>
          <w:sz w:val="24"/>
          <w:szCs w:val="24"/>
          <w:lang w:val="en-AU"/>
        </w:rPr>
        <w:t xml:space="preserve">. </w:t>
      </w:r>
      <w:r w:rsidR="002512F2">
        <w:rPr>
          <w:rFonts w:ascii="Arial" w:hAnsi="Arial" w:cs="Arial"/>
          <w:sz w:val="24"/>
          <w:szCs w:val="24"/>
          <w:lang w:val="id-ID"/>
        </w:rPr>
        <w:t>This</w:t>
      </w:r>
      <w:r w:rsidR="002512F2">
        <w:rPr>
          <w:rFonts w:ascii="Arial" w:hAnsi="Arial" w:cs="Arial"/>
          <w:sz w:val="24"/>
          <w:szCs w:val="24"/>
          <w:lang w:val="en-AU"/>
        </w:rPr>
        <w:t xml:space="preserve"> eventualy led to her dismissal</w:t>
      </w:r>
      <w:r w:rsidR="002512F2">
        <w:rPr>
          <w:rFonts w:ascii="Arial" w:hAnsi="Arial" w:cs="Arial"/>
          <w:sz w:val="24"/>
          <w:szCs w:val="24"/>
          <w:lang w:val="id-ID"/>
        </w:rPr>
        <w:t xml:space="preserve"> from the company</w:t>
      </w:r>
      <w:r w:rsidR="002512F2">
        <w:rPr>
          <w:rStyle w:val="FootnoteReference"/>
          <w:rFonts w:ascii="Arial" w:hAnsi="Arial" w:cs="Arial"/>
          <w:sz w:val="24"/>
          <w:szCs w:val="24"/>
          <w:lang w:val="en-AU"/>
        </w:rPr>
        <w:footnoteReference w:id="37"/>
      </w:r>
    </w:p>
    <w:p w:rsidR="001521E0" w:rsidRPr="00672DC5" w:rsidRDefault="001521E0" w:rsidP="002512F2">
      <w:pPr>
        <w:pStyle w:val="ListParagraph"/>
        <w:spacing w:line="360" w:lineRule="auto"/>
        <w:jc w:val="both"/>
        <w:rPr>
          <w:rFonts w:ascii="Arial" w:hAnsi="Arial" w:cs="Arial"/>
          <w:sz w:val="24"/>
          <w:szCs w:val="24"/>
          <w:lang w:val="en-AU"/>
        </w:rPr>
      </w:pPr>
      <w:r w:rsidRPr="00672DC5">
        <w:rPr>
          <w:rFonts w:ascii="Arial" w:hAnsi="Arial" w:cs="Arial"/>
          <w:sz w:val="24"/>
          <w:szCs w:val="24"/>
          <w:lang w:val="en-AU"/>
        </w:rPr>
        <w:lastRenderedPageBreak/>
        <w:t xml:space="preserve"> </w:t>
      </w:r>
    </w:p>
    <w:p w:rsidR="001521E0" w:rsidRPr="009A0D84" w:rsidRDefault="001521E0" w:rsidP="0014654B">
      <w:pPr>
        <w:pStyle w:val="Heading2"/>
        <w:numPr>
          <w:ilvl w:val="0"/>
          <w:numId w:val="9"/>
        </w:numPr>
        <w:rPr>
          <w:i/>
          <w:lang w:val="en-AU"/>
        </w:rPr>
      </w:pPr>
      <w:bookmarkStart w:id="58" w:name="_Toc30327523"/>
      <w:r w:rsidRPr="009A0D84">
        <w:rPr>
          <w:lang w:val="en-AU"/>
        </w:rPr>
        <w:t>Lack of reasonable accommodation</w:t>
      </w:r>
      <w:bookmarkEnd w:id="58"/>
      <w:r w:rsidRPr="009A0D84">
        <w:rPr>
          <w:i/>
          <w:lang w:val="en-AU"/>
        </w:rPr>
        <w:t xml:space="preserve"> </w:t>
      </w:r>
    </w:p>
    <w:p w:rsidR="001521E0" w:rsidRPr="00672DC5"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72DC5">
        <w:rPr>
          <w:rFonts w:ascii="Arial" w:hAnsi="Arial" w:cs="Arial"/>
          <w:sz w:val="24"/>
          <w:szCs w:val="24"/>
          <w:lang w:val="en-AU"/>
        </w:rPr>
        <w:t xml:space="preserve">After hearing unpleasant stories of those who have been dismissed from employment </w:t>
      </w:r>
      <w:r w:rsidRPr="00672DC5">
        <w:rPr>
          <w:rFonts w:ascii="Arial" w:hAnsi="Arial" w:cs="Arial"/>
          <w:sz w:val="24"/>
          <w:szCs w:val="24"/>
          <w:lang w:val="id-ID"/>
        </w:rPr>
        <w:t>because of mental illnesses</w:t>
      </w:r>
      <w:r w:rsidRPr="00672DC5">
        <w:rPr>
          <w:rFonts w:ascii="Arial" w:hAnsi="Arial" w:cs="Arial"/>
          <w:sz w:val="24"/>
          <w:szCs w:val="24"/>
          <w:lang w:val="en-AU"/>
        </w:rPr>
        <w:t xml:space="preserve">, </w:t>
      </w:r>
      <w:r w:rsidRPr="002512F2">
        <w:rPr>
          <w:rFonts w:ascii="Arial" w:hAnsi="Arial" w:cs="Arial"/>
          <w:b/>
          <w:sz w:val="24"/>
          <w:szCs w:val="24"/>
          <w:lang w:val="en-AU"/>
        </w:rPr>
        <w:t>most people with psychosocial disabilities d</w:t>
      </w:r>
      <w:r w:rsidR="002512F2">
        <w:rPr>
          <w:rFonts w:ascii="Arial" w:hAnsi="Arial" w:cs="Arial"/>
          <w:b/>
          <w:sz w:val="24"/>
          <w:szCs w:val="24"/>
          <w:lang w:val="en-AU"/>
        </w:rPr>
        <w:t>o not dare to inform the employer</w:t>
      </w:r>
      <w:r w:rsidRPr="002512F2">
        <w:rPr>
          <w:rFonts w:ascii="Arial" w:hAnsi="Arial" w:cs="Arial"/>
          <w:b/>
          <w:sz w:val="24"/>
          <w:szCs w:val="24"/>
          <w:lang w:val="en-AU"/>
        </w:rPr>
        <w:t xml:space="preserve"> of their </w:t>
      </w:r>
      <w:r w:rsidR="002512F2" w:rsidRPr="002512F2">
        <w:rPr>
          <w:rFonts w:ascii="Arial" w:hAnsi="Arial" w:cs="Arial"/>
          <w:b/>
          <w:sz w:val="24"/>
          <w:szCs w:val="24"/>
          <w:lang w:val="id-ID"/>
        </w:rPr>
        <w:t>mental condition</w:t>
      </w:r>
      <w:r w:rsidRPr="00672DC5">
        <w:rPr>
          <w:rFonts w:ascii="Arial" w:hAnsi="Arial" w:cs="Arial"/>
          <w:sz w:val="24"/>
          <w:szCs w:val="24"/>
          <w:lang w:val="en-AU"/>
        </w:rPr>
        <w:t xml:space="preserve">. As a result, </w:t>
      </w:r>
      <w:r w:rsidRPr="002512F2">
        <w:rPr>
          <w:rFonts w:ascii="Arial" w:hAnsi="Arial" w:cs="Arial"/>
          <w:b/>
          <w:sz w:val="24"/>
          <w:szCs w:val="24"/>
          <w:lang w:val="en-AU"/>
        </w:rPr>
        <w:t>they cannot access reasonable accommodation</w:t>
      </w:r>
      <w:r w:rsidRPr="00672DC5">
        <w:rPr>
          <w:rFonts w:ascii="Arial" w:hAnsi="Arial" w:cs="Arial"/>
          <w:sz w:val="24"/>
          <w:szCs w:val="24"/>
          <w:lang w:val="en-AU"/>
        </w:rPr>
        <w:t xml:space="preserve"> in cases where accommodation is provided by the employer. </w:t>
      </w:r>
      <w:r w:rsidRPr="00672DC5">
        <w:rPr>
          <w:rFonts w:ascii="Arial" w:hAnsi="Arial" w:cs="Arial"/>
          <w:sz w:val="24"/>
          <w:szCs w:val="24"/>
          <w:lang w:val="id-ID"/>
        </w:rPr>
        <w:t>See appendix</w:t>
      </w:r>
      <w:r w:rsidR="00672DC5" w:rsidRPr="00672DC5">
        <w:rPr>
          <w:rFonts w:ascii="Arial" w:hAnsi="Arial" w:cs="Arial"/>
          <w:sz w:val="24"/>
          <w:szCs w:val="24"/>
        </w:rPr>
        <w:t xml:space="preserve"> no. 42. </w:t>
      </w:r>
    </w:p>
    <w:p w:rsidR="001521E0" w:rsidRDefault="001521E0" w:rsidP="0014654B">
      <w:pPr>
        <w:pStyle w:val="Heading2"/>
        <w:numPr>
          <w:ilvl w:val="0"/>
          <w:numId w:val="9"/>
        </w:numPr>
        <w:rPr>
          <w:lang w:val="en-AU"/>
        </w:rPr>
      </w:pPr>
      <w:bookmarkStart w:id="59" w:name="_Toc30327524"/>
      <w:r w:rsidRPr="009A0D84">
        <w:rPr>
          <w:lang w:val="en-AU"/>
        </w:rPr>
        <w:t>Psychosocial Disabilities Eliminated from Various Work and Training Programs</w:t>
      </w:r>
      <w:bookmarkEnd w:id="59"/>
      <w:r w:rsidRPr="009A0D84">
        <w:rPr>
          <w:lang w:val="en-AU"/>
        </w:rPr>
        <w:t xml:space="preserve"> </w:t>
      </w:r>
    </w:p>
    <w:p w:rsidR="00672DC5" w:rsidRDefault="001521E0"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672DC5">
        <w:rPr>
          <w:rFonts w:ascii="Arial" w:hAnsi="Arial" w:cs="Arial"/>
          <w:sz w:val="24"/>
          <w:szCs w:val="24"/>
          <w:lang w:val="id-ID"/>
        </w:rPr>
        <w:t xml:space="preserve">Persons with psychosocial dissabilitie are not only excluded from general work, trainings and job certification opportunities, </w:t>
      </w:r>
      <w:r w:rsidRPr="002512F2">
        <w:rPr>
          <w:rFonts w:ascii="Arial" w:hAnsi="Arial" w:cs="Arial"/>
          <w:b/>
          <w:sz w:val="24"/>
          <w:szCs w:val="24"/>
          <w:lang w:val="id-ID"/>
        </w:rPr>
        <w:t>they are even excluded from government and private sector’s programs that aime</w:t>
      </w:r>
      <w:r w:rsidR="00672DC5" w:rsidRPr="002512F2">
        <w:rPr>
          <w:rFonts w:ascii="Arial" w:hAnsi="Arial" w:cs="Arial"/>
          <w:b/>
          <w:sz w:val="24"/>
          <w:szCs w:val="24"/>
          <w:lang w:val="id-ID"/>
        </w:rPr>
        <w:t>d for people with disabilities</w:t>
      </w:r>
      <w:r w:rsidR="00672DC5">
        <w:rPr>
          <w:rFonts w:ascii="Arial" w:hAnsi="Arial" w:cs="Arial"/>
          <w:sz w:val="24"/>
          <w:szCs w:val="24"/>
          <w:lang w:val="id-ID"/>
        </w:rPr>
        <w:t>.</w:t>
      </w:r>
    </w:p>
    <w:p w:rsidR="00672DC5" w:rsidRPr="00672DC5" w:rsidRDefault="001521E0"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672DC5">
        <w:rPr>
          <w:rFonts w:ascii="Arial" w:hAnsi="Arial" w:cs="Arial"/>
          <w:sz w:val="24"/>
          <w:szCs w:val="24"/>
          <w:lang w:val="en-AU"/>
        </w:rPr>
        <w:t xml:space="preserve">In 2019, </w:t>
      </w:r>
      <w:r w:rsidRPr="00672DC5">
        <w:rPr>
          <w:rFonts w:ascii="Arial" w:hAnsi="Arial" w:cs="Arial"/>
          <w:sz w:val="24"/>
          <w:szCs w:val="24"/>
          <w:lang w:val="id-ID"/>
        </w:rPr>
        <w:t>IMHA volunteer</w:t>
      </w:r>
      <w:r w:rsidRPr="00672DC5">
        <w:rPr>
          <w:rFonts w:ascii="Arial" w:hAnsi="Arial" w:cs="Arial"/>
          <w:sz w:val="24"/>
          <w:szCs w:val="24"/>
          <w:lang w:val="en-AU"/>
        </w:rPr>
        <w:t xml:space="preserve"> attempted to register for a program held by the Communications and Information Ministry to attain professional IT certification through a special disability channel. However, </w:t>
      </w:r>
      <w:r w:rsidR="002512F2">
        <w:rPr>
          <w:rFonts w:ascii="Arial" w:hAnsi="Arial" w:cs="Arial"/>
          <w:b/>
          <w:sz w:val="24"/>
          <w:szCs w:val="24"/>
          <w:lang w:val="en-AU"/>
        </w:rPr>
        <w:t>there was</w:t>
      </w:r>
      <w:r w:rsidRPr="002512F2">
        <w:rPr>
          <w:rFonts w:ascii="Arial" w:hAnsi="Arial" w:cs="Arial"/>
          <w:b/>
          <w:sz w:val="24"/>
          <w:szCs w:val="24"/>
          <w:lang w:val="en-AU"/>
        </w:rPr>
        <w:t xml:space="preserve"> no psychosocial disability options in the disabilities column on the registration form</w:t>
      </w:r>
      <w:r w:rsidRPr="00672DC5">
        <w:rPr>
          <w:rFonts w:ascii="Arial" w:hAnsi="Arial" w:cs="Arial"/>
          <w:sz w:val="24"/>
          <w:szCs w:val="24"/>
          <w:lang w:val="en-AU"/>
        </w:rPr>
        <w:t xml:space="preserve">.  </w:t>
      </w:r>
      <w:r w:rsidRPr="00672DC5">
        <w:rPr>
          <w:rFonts w:ascii="Arial" w:hAnsi="Arial" w:cs="Arial"/>
          <w:sz w:val="24"/>
          <w:szCs w:val="24"/>
          <w:lang w:val="id-ID"/>
        </w:rPr>
        <w:t>T</w:t>
      </w:r>
      <w:r w:rsidRPr="00672DC5">
        <w:rPr>
          <w:rFonts w:ascii="Arial" w:hAnsi="Arial" w:cs="Arial"/>
          <w:sz w:val="24"/>
          <w:szCs w:val="24"/>
          <w:lang w:val="en-AU"/>
        </w:rPr>
        <w:t>he organisers</w:t>
      </w:r>
      <w:r w:rsidRPr="00672DC5">
        <w:rPr>
          <w:rFonts w:ascii="Arial" w:hAnsi="Arial" w:cs="Arial"/>
          <w:sz w:val="24"/>
          <w:szCs w:val="24"/>
          <w:lang w:val="id-ID"/>
        </w:rPr>
        <w:t xml:space="preserve"> </w:t>
      </w:r>
      <w:r w:rsidRPr="00672DC5">
        <w:rPr>
          <w:rFonts w:ascii="Arial" w:hAnsi="Arial" w:cs="Arial"/>
          <w:sz w:val="24"/>
          <w:szCs w:val="24"/>
          <w:lang w:val="en-AU"/>
        </w:rPr>
        <w:t xml:space="preserve">clarified that persons with psychosocial disabilities would not be accepted to take part in the program. </w:t>
      </w:r>
      <w:r w:rsidR="00672DC5">
        <w:rPr>
          <w:rFonts w:ascii="Arial" w:hAnsi="Arial" w:cs="Arial"/>
          <w:sz w:val="24"/>
          <w:szCs w:val="24"/>
          <w:lang w:val="en-AU"/>
        </w:rPr>
        <w:t xml:space="preserve">See appendix no. 43. </w:t>
      </w:r>
    </w:p>
    <w:p w:rsidR="00672DC5" w:rsidRPr="00672DC5" w:rsidRDefault="001521E0"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672DC5">
        <w:rPr>
          <w:rFonts w:ascii="Arial" w:hAnsi="Arial" w:cs="Arial"/>
          <w:sz w:val="24"/>
          <w:szCs w:val="24"/>
          <w:lang w:val="en-AU"/>
        </w:rPr>
        <w:t xml:space="preserve">During the </w:t>
      </w:r>
      <w:r w:rsidRPr="002512F2">
        <w:rPr>
          <w:rFonts w:ascii="Arial" w:hAnsi="Arial" w:cs="Arial"/>
          <w:b/>
          <w:sz w:val="24"/>
          <w:szCs w:val="24"/>
          <w:lang w:val="en-AU"/>
        </w:rPr>
        <w:t>2018 Asian Para Games held in Jakarta</w:t>
      </w:r>
      <w:r w:rsidRPr="00672DC5">
        <w:rPr>
          <w:rFonts w:ascii="Arial" w:hAnsi="Arial" w:cs="Arial"/>
          <w:sz w:val="24"/>
          <w:szCs w:val="24"/>
          <w:lang w:val="en-AU"/>
        </w:rPr>
        <w:t xml:space="preserve">, the committee opened </w:t>
      </w:r>
      <w:r w:rsidRPr="002512F2">
        <w:rPr>
          <w:rFonts w:ascii="Arial" w:hAnsi="Arial" w:cs="Arial"/>
          <w:b/>
          <w:sz w:val="24"/>
          <w:szCs w:val="24"/>
          <w:lang w:val="en-AU"/>
        </w:rPr>
        <w:t xml:space="preserve">registration for volunteers </w:t>
      </w:r>
      <w:r w:rsidRPr="002512F2">
        <w:rPr>
          <w:rFonts w:ascii="Arial" w:hAnsi="Arial" w:cs="Arial"/>
          <w:b/>
          <w:sz w:val="24"/>
          <w:szCs w:val="24"/>
          <w:lang w:val="id-ID"/>
        </w:rPr>
        <w:t>with disabilities</w:t>
      </w:r>
      <w:r w:rsidRPr="00672DC5">
        <w:rPr>
          <w:rFonts w:ascii="Arial" w:hAnsi="Arial" w:cs="Arial"/>
          <w:sz w:val="24"/>
          <w:szCs w:val="24"/>
          <w:lang w:val="id-ID"/>
        </w:rPr>
        <w:t xml:space="preserve"> </w:t>
      </w:r>
      <w:r w:rsidRPr="00672DC5">
        <w:rPr>
          <w:rFonts w:ascii="Arial" w:hAnsi="Arial" w:cs="Arial"/>
          <w:sz w:val="24"/>
          <w:szCs w:val="24"/>
          <w:lang w:val="en-AU"/>
        </w:rPr>
        <w:t xml:space="preserve">who wished to get involved in the running of the event. </w:t>
      </w:r>
      <w:r w:rsidRPr="00672DC5">
        <w:rPr>
          <w:rFonts w:ascii="Arial" w:hAnsi="Arial" w:cs="Arial"/>
          <w:sz w:val="24"/>
          <w:szCs w:val="24"/>
          <w:lang w:val="id-ID"/>
        </w:rPr>
        <w:t xml:space="preserve">However, </w:t>
      </w:r>
      <w:r w:rsidRPr="002512F2">
        <w:rPr>
          <w:rFonts w:ascii="Arial" w:hAnsi="Arial" w:cs="Arial"/>
          <w:b/>
          <w:sz w:val="24"/>
          <w:szCs w:val="24"/>
          <w:lang w:val="id-ID"/>
        </w:rPr>
        <w:t>people with psychosocial disabilities were excluded.</w:t>
      </w:r>
      <w:r w:rsidRPr="00672DC5">
        <w:rPr>
          <w:rFonts w:ascii="Arial" w:hAnsi="Arial" w:cs="Arial"/>
          <w:sz w:val="24"/>
          <w:szCs w:val="24"/>
          <w:lang w:val="id-ID"/>
        </w:rPr>
        <w:t xml:space="preserve"> They could not apply for this great opportunity.</w:t>
      </w:r>
      <w:r w:rsidR="00672DC5" w:rsidRPr="00672DC5">
        <w:rPr>
          <w:rFonts w:ascii="Arial" w:hAnsi="Arial" w:cs="Arial"/>
          <w:sz w:val="24"/>
          <w:szCs w:val="24"/>
        </w:rPr>
        <w:t xml:space="preserve"> </w:t>
      </w:r>
      <w:r w:rsidRPr="00672DC5">
        <w:rPr>
          <w:rFonts w:ascii="Arial" w:hAnsi="Arial" w:cs="Arial"/>
          <w:sz w:val="24"/>
          <w:szCs w:val="24"/>
          <w:lang w:val="id-ID"/>
        </w:rPr>
        <w:t>See Appendix</w:t>
      </w:r>
      <w:r w:rsidR="00672DC5" w:rsidRPr="00672DC5">
        <w:rPr>
          <w:rFonts w:ascii="Arial" w:hAnsi="Arial" w:cs="Arial"/>
          <w:sz w:val="24"/>
          <w:szCs w:val="24"/>
        </w:rPr>
        <w:t xml:space="preserve"> no. 44. </w:t>
      </w:r>
      <w:r w:rsidRPr="00672DC5">
        <w:rPr>
          <w:rFonts w:ascii="Arial" w:hAnsi="Arial" w:cs="Arial"/>
          <w:strike/>
          <w:sz w:val="24"/>
          <w:szCs w:val="24"/>
          <w:lang w:val="id-ID"/>
        </w:rPr>
        <w:t xml:space="preserve"> </w:t>
      </w:r>
    </w:p>
    <w:p w:rsidR="001521E0" w:rsidRPr="00232CB6" w:rsidRDefault="001521E0" w:rsidP="0014654B">
      <w:pPr>
        <w:pStyle w:val="ListParagraph"/>
        <w:numPr>
          <w:ilvl w:val="0"/>
          <w:numId w:val="4"/>
        </w:numPr>
        <w:spacing w:line="360" w:lineRule="auto"/>
        <w:ind w:left="734" w:hanging="547"/>
        <w:contextualSpacing w:val="0"/>
        <w:jc w:val="both"/>
        <w:rPr>
          <w:rFonts w:ascii="Arial" w:hAnsi="Arial" w:cs="Arial"/>
          <w:sz w:val="24"/>
          <w:szCs w:val="24"/>
          <w:lang w:val="en-AU"/>
        </w:rPr>
      </w:pPr>
      <w:r w:rsidRPr="00232CB6">
        <w:rPr>
          <w:rFonts w:ascii="Arial" w:hAnsi="Arial" w:cs="Arial"/>
          <w:sz w:val="24"/>
          <w:szCs w:val="24"/>
          <w:lang w:val="en-AU"/>
        </w:rPr>
        <w:t>Even though Law No. 8/2016 on Persons with Disabilities stipulates a quota of two percent in the government and one percent in the private sector</w:t>
      </w:r>
      <w:r w:rsidRPr="00232CB6">
        <w:rPr>
          <w:rFonts w:ascii="Arial" w:hAnsi="Arial" w:cs="Arial"/>
          <w:sz w:val="24"/>
          <w:szCs w:val="24"/>
          <w:lang w:val="id-ID"/>
        </w:rPr>
        <w:t xml:space="preserve">, </w:t>
      </w:r>
      <w:r w:rsidRPr="002512F2">
        <w:rPr>
          <w:rFonts w:ascii="Arial" w:hAnsi="Arial" w:cs="Arial"/>
          <w:b/>
          <w:sz w:val="24"/>
          <w:szCs w:val="24"/>
          <w:lang w:val="en-AU"/>
        </w:rPr>
        <w:t xml:space="preserve">all applications through public channels require a </w:t>
      </w:r>
      <w:r w:rsidRPr="002512F2">
        <w:rPr>
          <w:rFonts w:ascii="Arial" w:hAnsi="Arial" w:cs="Arial"/>
          <w:b/>
          <w:sz w:val="24"/>
          <w:szCs w:val="24"/>
          <w:lang w:val="id-ID"/>
        </w:rPr>
        <w:t>Mental Health C</w:t>
      </w:r>
      <w:r w:rsidRPr="002512F2">
        <w:rPr>
          <w:rFonts w:ascii="Arial" w:hAnsi="Arial" w:cs="Arial"/>
          <w:b/>
          <w:sz w:val="24"/>
          <w:szCs w:val="24"/>
          <w:lang w:val="en-AU"/>
        </w:rPr>
        <w:t xml:space="preserve">ertificate </w:t>
      </w:r>
      <w:r w:rsidRPr="00232CB6">
        <w:rPr>
          <w:rFonts w:ascii="Arial" w:hAnsi="Arial" w:cs="Arial"/>
          <w:sz w:val="24"/>
          <w:szCs w:val="24"/>
          <w:lang w:val="en-AU"/>
        </w:rPr>
        <w:t>that is clearly a barrier for persons with psychosocial disabilities</w:t>
      </w:r>
      <w:r w:rsidRPr="00232CB6">
        <w:rPr>
          <w:rFonts w:ascii="Arial" w:hAnsi="Arial" w:cs="Arial"/>
          <w:sz w:val="24"/>
          <w:szCs w:val="24"/>
          <w:lang w:val="id-ID"/>
        </w:rPr>
        <w:t xml:space="preserve">. </w:t>
      </w:r>
      <w:r w:rsidRPr="00232CB6">
        <w:rPr>
          <w:rFonts w:ascii="Arial" w:hAnsi="Arial" w:cs="Arial"/>
          <w:sz w:val="24"/>
          <w:szCs w:val="24"/>
          <w:lang w:val="en-AU"/>
        </w:rPr>
        <w:t xml:space="preserve">Even through the disability </w:t>
      </w:r>
      <w:r w:rsidRPr="00232CB6">
        <w:rPr>
          <w:rFonts w:ascii="Arial" w:hAnsi="Arial" w:cs="Arial"/>
          <w:sz w:val="24"/>
          <w:szCs w:val="24"/>
          <w:lang w:val="en-AU"/>
        </w:rPr>
        <w:lastRenderedPageBreak/>
        <w:t>channels, persons with psychosocial disabilities are often prohibited from applying</w:t>
      </w:r>
      <w:r w:rsidR="00232CB6" w:rsidRPr="00232CB6">
        <w:rPr>
          <w:rFonts w:ascii="Arial" w:hAnsi="Arial" w:cs="Arial"/>
          <w:sz w:val="24"/>
          <w:szCs w:val="24"/>
          <w:lang w:val="id-ID"/>
        </w:rPr>
        <w:t xml:space="preserve">. </w:t>
      </w:r>
      <w:r w:rsidRPr="00232CB6">
        <w:rPr>
          <w:rFonts w:ascii="Arial" w:hAnsi="Arial" w:cs="Arial"/>
          <w:sz w:val="24"/>
          <w:szCs w:val="24"/>
          <w:lang w:val="id-ID"/>
        </w:rPr>
        <w:t>See cases in appendix</w:t>
      </w:r>
      <w:r w:rsidR="00232CB6">
        <w:rPr>
          <w:rFonts w:ascii="Arial" w:hAnsi="Arial" w:cs="Arial"/>
          <w:sz w:val="24"/>
          <w:szCs w:val="24"/>
        </w:rPr>
        <w:t xml:space="preserve"> no. </w:t>
      </w:r>
      <w:r w:rsidR="00232CB6" w:rsidRPr="00232CB6">
        <w:rPr>
          <w:rFonts w:ascii="Arial" w:hAnsi="Arial" w:cs="Arial"/>
          <w:sz w:val="24"/>
          <w:szCs w:val="24"/>
        </w:rPr>
        <w:t xml:space="preserve">45. </w:t>
      </w:r>
    </w:p>
    <w:p w:rsidR="001521E0" w:rsidRPr="009A0D84" w:rsidRDefault="001521E0" w:rsidP="0014654B">
      <w:pPr>
        <w:pStyle w:val="Heading2"/>
        <w:numPr>
          <w:ilvl w:val="0"/>
          <w:numId w:val="9"/>
        </w:numPr>
        <w:rPr>
          <w:lang w:val="en-AU"/>
        </w:rPr>
      </w:pPr>
      <w:bookmarkStart w:id="60" w:name="_Toc30327525"/>
      <w:r w:rsidRPr="009A0D84">
        <w:rPr>
          <w:lang w:val="en-AU"/>
        </w:rPr>
        <w:t>The Right to Education</w:t>
      </w:r>
      <w:bookmarkEnd w:id="60"/>
      <w:r w:rsidRPr="009A0D84">
        <w:rPr>
          <w:lang w:val="en-AU"/>
        </w:rPr>
        <w:t xml:space="preserve"> </w:t>
      </w:r>
    </w:p>
    <w:p w:rsidR="00232CB6" w:rsidRDefault="001521E0" w:rsidP="0014654B">
      <w:pPr>
        <w:pStyle w:val="ListParagraph"/>
        <w:numPr>
          <w:ilvl w:val="0"/>
          <w:numId w:val="4"/>
        </w:numPr>
        <w:spacing w:line="360" w:lineRule="auto"/>
        <w:ind w:hanging="630"/>
        <w:contextualSpacing w:val="0"/>
        <w:jc w:val="both"/>
        <w:rPr>
          <w:rFonts w:ascii="Arial" w:hAnsi="Arial" w:cs="Arial"/>
          <w:sz w:val="24"/>
          <w:szCs w:val="24"/>
          <w:lang w:val="en-AU"/>
        </w:rPr>
      </w:pPr>
      <w:r w:rsidRPr="00232CB6">
        <w:rPr>
          <w:rFonts w:ascii="Arial" w:hAnsi="Arial" w:cs="Arial"/>
          <w:sz w:val="24"/>
          <w:szCs w:val="24"/>
          <w:lang w:val="en-AU"/>
        </w:rPr>
        <w:t xml:space="preserve">Paragraph 2 of Article 24 of the CRPD confirms that the state must ensure that reasonable accommodations are made for the individual needs of persons with psychosocial disabilities and provide the support needed in public education to facilitate effective education. </w:t>
      </w:r>
    </w:p>
    <w:p w:rsidR="00232CB6" w:rsidRDefault="001521E0" w:rsidP="0014654B">
      <w:pPr>
        <w:pStyle w:val="ListParagraph"/>
        <w:numPr>
          <w:ilvl w:val="0"/>
          <w:numId w:val="4"/>
        </w:numPr>
        <w:spacing w:line="360" w:lineRule="auto"/>
        <w:ind w:hanging="630"/>
        <w:contextualSpacing w:val="0"/>
        <w:jc w:val="both"/>
        <w:rPr>
          <w:rFonts w:ascii="Arial" w:hAnsi="Arial" w:cs="Arial"/>
          <w:sz w:val="24"/>
          <w:szCs w:val="24"/>
          <w:lang w:val="en-AU"/>
        </w:rPr>
      </w:pPr>
      <w:r w:rsidRPr="00232CB6">
        <w:rPr>
          <w:rFonts w:ascii="Arial" w:hAnsi="Arial" w:cs="Arial"/>
          <w:sz w:val="24"/>
          <w:szCs w:val="24"/>
          <w:lang w:val="en-AU"/>
        </w:rPr>
        <w:t xml:space="preserve">Many persons with psychosocial disabilities in Indonesia </w:t>
      </w:r>
      <w:r w:rsidRPr="002512F2">
        <w:rPr>
          <w:rFonts w:ascii="Arial" w:hAnsi="Arial" w:cs="Arial"/>
          <w:b/>
          <w:sz w:val="24"/>
          <w:szCs w:val="24"/>
          <w:lang w:val="en-AU"/>
        </w:rPr>
        <w:t>drop out of school</w:t>
      </w:r>
      <w:r w:rsidRPr="00232CB6">
        <w:rPr>
          <w:rFonts w:ascii="Arial" w:hAnsi="Arial" w:cs="Arial"/>
          <w:sz w:val="24"/>
          <w:szCs w:val="24"/>
          <w:lang w:val="en-AU"/>
        </w:rPr>
        <w:t>, especially at the higher education level, because there is no reasonable accomm</w:t>
      </w:r>
      <w:r w:rsidR="002512F2">
        <w:rPr>
          <w:rFonts w:ascii="Arial" w:hAnsi="Arial" w:cs="Arial"/>
          <w:sz w:val="24"/>
          <w:szCs w:val="24"/>
          <w:lang w:val="en-AU"/>
        </w:rPr>
        <w:t>odation for when they encounter</w:t>
      </w:r>
      <w:r w:rsidRPr="00232CB6">
        <w:rPr>
          <w:rFonts w:ascii="Arial" w:hAnsi="Arial" w:cs="Arial"/>
          <w:sz w:val="24"/>
          <w:szCs w:val="24"/>
          <w:lang w:val="en-AU"/>
        </w:rPr>
        <w:t xml:space="preserve"> mental health </w:t>
      </w:r>
      <w:r w:rsidRPr="00232CB6">
        <w:rPr>
          <w:rFonts w:ascii="Arial" w:hAnsi="Arial" w:cs="Arial"/>
          <w:sz w:val="24"/>
          <w:szCs w:val="24"/>
          <w:lang w:val="id-ID"/>
        </w:rPr>
        <w:t>problem</w:t>
      </w:r>
      <w:r w:rsidR="002512F2">
        <w:rPr>
          <w:rFonts w:ascii="Arial" w:hAnsi="Arial" w:cs="Arial"/>
          <w:sz w:val="24"/>
          <w:szCs w:val="24"/>
          <w:lang w:val="id-ID"/>
        </w:rPr>
        <w:t>s</w:t>
      </w:r>
      <w:r w:rsidRPr="00232CB6">
        <w:rPr>
          <w:rFonts w:ascii="Arial" w:hAnsi="Arial" w:cs="Arial"/>
          <w:sz w:val="24"/>
          <w:szCs w:val="24"/>
          <w:lang w:val="en-AU"/>
        </w:rPr>
        <w:t xml:space="preserve">. </w:t>
      </w:r>
    </w:p>
    <w:p w:rsidR="00232CB6" w:rsidRPr="00232CB6" w:rsidRDefault="001521E0" w:rsidP="0014654B">
      <w:pPr>
        <w:pStyle w:val="ListParagraph"/>
        <w:numPr>
          <w:ilvl w:val="0"/>
          <w:numId w:val="4"/>
        </w:numPr>
        <w:spacing w:line="360" w:lineRule="auto"/>
        <w:ind w:hanging="630"/>
        <w:contextualSpacing w:val="0"/>
        <w:jc w:val="both"/>
        <w:rPr>
          <w:rFonts w:ascii="Arial" w:hAnsi="Arial" w:cs="Arial"/>
          <w:sz w:val="24"/>
          <w:szCs w:val="24"/>
          <w:lang w:val="en-AU"/>
        </w:rPr>
      </w:pPr>
      <w:r w:rsidRPr="00232CB6">
        <w:rPr>
          <w:rFonts w:ascii="Arial" w:hAnsi="Arial" w:cs="Arial"/>
          <w:sz w:val="24"/>
          <w:szCs w:val="24"/>
          <w:lang w:val="en-AU"/>
        </w:rPr>
        <w:t xml:space="preserve">Many students who experience </w:t>
      </w:r>
      <w:r w:rsidRPr="00232CB6">
        <w:rPr>
          <w:rFonts w:ascii="Arial" w:hAnsi="Arial" w:cs="Arial"/>
          <w:sz w:val="24"/>
          <w:szCs w:val="24"/>
          <w:lang w:val="id-ID"/>
        </w:rPr>
        <w:t>mental health problem</w:t>
      </w:r>
      <w:r w:rsidR="002512F2">
        <w:rPr>
          <w:rFonts w:ascii="Arial" w:hAnsi="Arial" w:cs="Arial"/>
          <w:sz w:val="24"/>
          <w:szCs w:val="24"/>
          <w:lang w:val="id-ID"/>
        </w:rPr>
        <w:t>s</w:t>
      </w:r>
      <w:r w:rsidRPr="00232CB6">
        <w:rPr>
          <w:rFonts w:ascii="Arial" w:hAnsi="Arial" w:cs="Arial"/>
          <w:sz w:val="24"/>
          <w:szCs w:val="24"/>
          <w:lang w:val="en-AU"/>
        </w:rPr>
        <w:t xml:space="preserve"> </w:t>
      </w:r>
      <w:r w:rsidRPr="002512F2">
        <w:rPr>
          <w:rFonts w:ascii="Arial" w:hAnsi="Arial" w:cs="Arial"/>
          <w:b/>
          <w:sz w:val="24"/>
          <w:szCs w:val="24"/>
          <w:lang w:val="en-AU"/>
        </w:rPr>
        <w:t>cannot attend classes and are eventually expelled as their study period has expired</w:t>
      </w:r>
      <w:r w:rsidRPr="00232CB6">
        <w:rPr>
          <w:rFonts w:ascii="Arial" w:hAnsi="Arial" w:cs="Arial"/>
          <w:sz w:val="24"/>
          <w:szCs w:val="24"/>
          <w:lang w:val="en-AU"/>
        </w:rPr>
        <w:t xml:space="preserve">. </w:t>
      </w:r>
      <w:r w:rsidRPr="00232CB6">
        <w:rPr>
          <w:rFonts w:ascii="Arial" w:hAnsi="Arial" w:cs="Arial"/>
          <w:sz w:val="24"/>
          <w:szCs w:val="24"/>
          <w:lang w:val="id-ID"/>
        </w:rPr>
        <w:t xml:space="preserve">IMHA advocated several cases of students about to be expelled from universities. </w:t>
      </w:r>
      <w:r w:rsidRPr="00232CB6">
        <w:rPr>
          <w:rFonts w:ascii="Arial" w:hAnsi="Arial" w:cs="Arial"/>
          <w:sz w:val="24"/>
          <w:szCs w:val="24"/>
          <w:lang w:val="en-AU"/>
        </w:rPr>
        <w:t>In many cases there is a lack of understanding and support from the university towards students who experience such issues.</w:t>
      </w:r>
      <w:r w:rsidRPr="00232CB6">
        <w:rPr>
          <w:rFonts w:ascii="Arial" w:hAnsi="Arial" w:cs="Arial"/>
          <w:sz w:val="24"/>
          <w:szCs w:val="24"/>
          <w:lang w:val="id-ID"/>
        </w:rPr>
        <w:t xml:space="preserve"> </w:t>
      </w:r>
      <w:r w:rsidR="00232CB6">
        <w:rPr>
          <w:rFonts w:ascii="Arial" w:hAnsi="Arial" w:cs="Arial"/>
          <w:sz w:val="24"/>
          <w:szCs w:val="24"/>
        </w:rPr>
        <w:t xml:space="preserve">See </w:t>
      </w:r>
      <w:r w:rsidR="00232CB6">
        <w:rPr>
          <w:rFonts w:ascii="Arial" w:hAnsi="Arial" w:cs="Arial"/>
          <w:sz w:val="24"/>
          <w:szCs w:val="24"/>
          <w:lang w:val="id-ID"/>
        </w:rPr>
        <w:t>a</w:t>
      </w:r>
      <w:r w:rsidRPr="00232CB6">
        <w:rPr>
          <w:rFonts w:ascii="Arial" w:hAnsi="Arial" w:cs="Arial"/>
          <w:sz w:val="24"/>
          <w:szCs w:val="24"/>
          <w:lang w:val="id-ID"/>
        </w:rPr>
        <w:t>ppendix</w:t>
      </w:r>
      <w:r w:rsidR="00232CB6">
        <w:rPr>
          <w:rFonts w:ascii="Arial" w:hAnsi="Arial" w:cs="Arial"/>
          <w:sz w:val="24"/>
          <w:szCs w:val="24"/>
        </w:rPr>
        <w:t xml:space="preserve"> no. 46. </w:t>
      </w:r>
    </w:p>
    <w:p w:rsidR="001521E0" w:rsidRPr="009A0D84" w:rsidRDefault="001521E0" w:rsidP="0014654B">
      <w:pPr>
        <w:pStyle w:val="ListParagraph"/>
        <w:numPr>
          <w:ilvl w:val="0"/>
          <w:numId w:val="4"/>
        </w:numPr>
        <w:spacing w:line="360" w:lineRule="auto"/>
        <w:ind w:hanging="630"/>
        <w:contextualSpacing w:val="0"/>
        <w:jc w:val="both"/>
        <w:rPr>
          <w:rFonts w:ascii="Arial" w:hAnsi="Arial" w:cs="Arial"/>
          <w:sz w:val="24"/>
          <w:szCs w:val="24"/>
          <w:lang w:val="en-AU"/>
        </w:rPr>
      </w:pPr>
      <w:r w:rsidRPr="009A0D84">
        <w:rPr>
          <w:rFonts w:ascii="Arial" w:hAnsi="Arial" w:cs="Arial"/>
          <w:sz w:val="24"/>
          <w:szCs w:val="24"/>
          <w:lang w:val="en-AU"/>
        </w:rPr>
        <w:t xml:space="preserve">Law No. 8/2016 on Disabilities has mandated the availability of adequate accommodations and disability service units for persons with disabilities in schools and higher education facilities but requires implementing regulations to realise this. Various </w:t>
      </w:r>
      <w:r>
        <w:rPr>
          <w:rFonts w:ascii="Arial" w:hAnsi="Arial" w:cs="Arial"/>
          <w:sz w:val="24"/>
          <w:szCs w:val="24"/>
          <w:lang w:val="id-ID"/>
        </w:rPr>
        <w:t>OPD</w:t>
      </w:r>
      <w:r w:rsidRPr="009A0D84">
        <w:rPr>
          <w:rFonts w:ascii="Arial" w:hAnsi="Arial" w:cs="Arial"/>
          <w:sz w:val="24"/>
          <w:szCs w:val="24"/>
          <w:lang w:val="en-AU"/>
        </w:rPr>
        <w:t xml:space="preserve">s have provided recommendations to the Ministry of Education on appropriate accommodations that need to be made for various disabilities, as draft government regulation materials.  However, </w:t>
      </w:r>
      <w:r w:rsidRPr="002512F2">
        <w:rPr>
          <w:rFonts w:ascii="Arial" w:hAnsi="Arial" w:cs="Arial"/>
          <w:b/>
          <w:sz w:val="24"/>
          <w:szCs w:val="24"/>
          <w:lang w:val="en-AU"/>
        </w:rPr>
        <w:t xml:space="preserve">until now the draft regulation has not been passed and there are always concerns that the recommendations from OPDs will be omitted from draft regulation.  </w:t>
      </w:r>
    </w:p>
    <w:p w:rsidR="001521E0" w:rsidRPr="009A0D84" w:rsidRDefault="001521E0" w:rsidP="00232CB6">
      <w:pPr>
        <w:pStyle w:val="Heading1"/>
        <w:rPr>
          <w:lang w:val="en-AU"/>
        </w:rPr>
      </w:pPr>
      <w:bookmarkStart w:id="61" w:name="_Toc30327526"/>
      <w:r w:rsidRPr="009A0D84">
        <w:rPr>
          <w:lang w:val="en-AU"/>
        </w:rPr>
        <w:t>Recommendations</w:t>
      </w:r>
      <w:bookmarkEnd w:id="61"/>
    </w:p>
    <w:p w:rsidR="001521E0" w:rsidRPr="009A0D84" w:rsidRDefault="001521E0" w:rsidP="00232CB6">
      <w:pPr>
        <w:spacing w:line="360" w:lineRule="auto"/>
        <w:jc w:val="both"/>
        <w:rPr>
          <w:rFonts w:ascii="Arial" w:hAnsi="Arial" w:cs="Arial"/>
          <w:sz w:val="24"/>
          <w:szCs w:val="24"/>
          <w:lang w:val="en-AU"/>
        </w:rPr>
      </w:pPr>
      <w:r w:rsidRPr="009A0D84">
        <w:rPr>
          <w:rFonts w:ascii="Arial" w:hAnsi="Arial" w:cs="Arial"/>
          <w:b/>
          <w:sz w:val="24"/>
          <w:szCs w:val="24"/>
          <w:lang w:val="en-AU"/>
        </w:rPr>
        <w:t>Right to Work</w:t>
      </w:r>
    </w:p>
    <w:p w:rsidR="00232CB6"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232CB6">
        <w:rPr>
          <w:rFonts w:ascii="Arial" w:hAnsi="Arial" w:cs="Arial"/>
          <w:sz w:val="24"/>
          <w:szCs w:val="24"/>
          <w:lang w:val="en-AU"/>
        </w:rPr>
        <w:t xml:space="preserve">The government </w:t>
      </w:r>
      <w:r w:rsidRPr="00B950D6">
        <w:rPr>
          <w:rFonts w:ascii="Arial" w:hAnsi="Arial" w:cs="Arial"/>
          <w:b/>
          <w:sz w:val="24"/>
          <w:szCs w:val="24"/>
          <w:lang w:val="en-AU"/>
        </w:rPr>
        <w:t xml:space="preserve">must </w:t>
      </w:r>
      <w:r w:rsidR="00B950D6">
        <w:rPr>
          <w:rFonts w:ascii="Arial" w:hAnsi="Arial" w:cs="Arial"/>
          <w:b/>
          <w:sz w:val="24"/>
          <w:szCs w:val="24"/>
          <w:lang w:val="en-AU"/>
        </w:rPr>
        <w:t>immediately remove mental</w:t>
      </w:r>
      <w:r w:rsidRPr="00B950D6">
        <w:rPr>
          <w:rFonts w:ascii="Arial" w:hAnsi="Arial" w:cs="Arial"/>
          <w:b/>
          <w:sz w:val="24"/>
          <w:szCs w:val="24"/>
          <w:lang w:val="en-AU"/>
        </w:rPr>
        <w:t xml:space="preserve"> health </w:t>
      </w:r>
      <w:r w:rsidR="00961853">
        <w:rPr>
          <w:rFonts w:ascii="Arial" w:hAnsi="Arial" w:cs="Arial"/>
          <w:b/>
          <w:sz w:val="24"/>
          <w:szCs w:val="24"/>
          <w:lang w:val="id-ID"/>
        </w:rPr>
        <w:t xml:space="preserve">requirement and </w:t>
      </w:r>
      <w:r w:rsidR="00B950D6">
        <w:rPr>
          <w:rFonts w:ascii="Arial" w:hAnsi="Arial" w:cs="Arial"/>
          <w:b/>
          <w:sz w:val="24"/>
          <w:szCs w:val="24"/>
          <w:lang w:val="id-ID"/>
        </w:rPr>
        <w:t xml:space="preserve">serificate (surat keterangan sehat rohani) </w:t>
      </w:r>
      <w:r w:rsidRPr="00232CB6">
        <w:rPr>
          <w:rFonts w:ascii="Arial" w:hAnsi="Arial" w:cs="Arial"/>
          <w:sz w:val="24"/>
          <w:szCs w:val="24"/>
          <w:lang w:val="en-AU"/>
        </w:rPr>
        <w:t>that discriminate against persons with psychosocial d</w:t>
      </w:r>
      <w:r w:rsidR="00961853">
        <w:rPr>
          <w:rFonts w:ascii="Arial" w:hAnsi="Arial" w:cs="Arial"/>
          <w:sz w:val="24"/>
          <w:szCs w:val="24"/>
          <w:lang w:val="en-AU"/>
        </w:rPr>
        <w:t xml:space="preserve">isabilities from all </w:t>
      </w:r>
      <w:r w:rsidR="00961853">
        <w:rPr>
          <w:rFonts w:ascii="Arial" w:hAnsi="Arial" w:cs="Arial"/>
          <w:sz w:val="24"/>
          <w:szCs w:val="24"/>
          <w:lang w:val="id-ID"/>
        </w:rPr>
        <w:t xml:space="preserve">process of </w:t>
      </w:r>
      <w:r w:rsidR="00961853">
        <w:rPr>
          <w:rFonts w:ascii="Arial" w:hAnsi="Arial" w:cs="Arial"/>
          <w:sz w:val="24"/>
          <w:szCs w:val="24"/>
          <w:lang w:val="en-AU"/>
        </w:rPr>
        <w:t>civil servant recruitment</w:t>
      </w:r>
      <w:r w:rsidR="00961853">
        <w:rPr>
          <w:rFonts w:ascii="Arial" w:hAnsi="Arial" w:cs="Arial"/>
          <w:sz w:val="24"/>
          <w:szCs w:val="24"/>
          <w:lang w:val="id-ID"/>
        </w:rPr>
        <w:t>.</w:t>
      </w:r>
    </w:p>
    <w:p w:rsidR="00232CB6"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232CB6">
        <w:rPr>
          <w:rFonts w:ascii="Arial" w:hAnsi="Arial" w:cs="Arial"/>
          <w:sz w:val="24"/>
          <w:szCs w:val="24"/>
          <w:lang w:val="en-AU"/>
        </w:rPr>
        <w:lastRenderedPageBreak/>
        <w:t xml:space="preserve">The government is obliged to make regulations that prohibit </w:t>
      </w:r>
      <w:r w:rsidR="00961853" w:rsidRPr="00961853">
        <w:rPr>
          <w:rFonts w:ascii="Arial" w:hAnsi="Arial" w:cs="Arial"/>
          <w:b/>
          <w:sz w:val="24"/>
          <w:szCs w:val="24"/>
          <w:lang w:val="id-ID"/>
        </w:rPr>
        <w:t xml:space="preserve">mental health </w:t>
      </w:r>
      <w:r w:rsidRPr="00961853">
        <w:rPr>
          <w:rFonts w:ascii="Arial" w:hAnsi="Arial" w:cs="Arial"/>
          <w:b/>
          <w:sz w:val="24"/>
          <w:szCs w:val="24"/>
          <w:lang w:val="en-AU"/>
        </w:rPr>
        <w:t xml:space="preserve">requirements </w:t>
      </w:r>
      <w:r w:rsidRPr="00232CB6">
        <w:rPr>
          <w:rFonts w:ascii="Arial" w:hAnsi="Arial" w:cs="Arial"/>
          <w:sz w:val="24"/>
          <w:szCs w:val="24"/>
          <w:lang w:val="en-AU"/>
        </w:rPr>
        <w:t xml:space="preserve">in the recruitment of employees by the </w:t>
      </w:r>
      <w:r w:rsidRPr="00961853">
        <w:rPr>
          <w:rFonts w:ascii="Arial" w:hAnsi="Arial" w:cs="Arial"/>
          <w:b/>
          <w:sz w:val="24"/>
          <w:szCs w:val="24"/>
          <w:lang w:val="en-AU"/>
        </w:rPr>
        <w:t>private sector</w:t>
      </w:r>
      <w:r w:rsidRPr="00232CB6">
        <w:rPr>
          <w:rFonts w:ascii="Arial" w:hAnsi="Arial" w:cs="Arial"/>
          <w:sz w:val="24"/>
          <w:szCs w:val="24"/>
          <w:lang w:val="en-AU"/>
        </w:rPr>
        <w:t xml:space="preserve">. </w:t>
      </w:r>
    </w:p>
    <w:p w:rsidR="00232CB6"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232CB6">
        <w:rPr>
          <w:rFonts w:ascii="Arial" w:hAnsi="Arial" w:cs="Arial"/>
          <w:sz w:val="24"/>
          <w:szCs w:val="24"/>
          <w:lang w:val="en-AU"/>
        </w:rPr>
        <w:t xml:space="preserve">The government must create regulations that </w:t>
      </w:r>
      <w:r w:rsidRPr="00961853">
        <w:rPr>
          <w:rFonts w:ascii="Arial" w:hAnsi="Arial" w:cs="Arial"/>
          <w:b/>
          <w:sz w:val="24"/>
          <w:szCs w:val="24"/>
          <w:lang w:val="en-AU"/>
        </w:rPr>
        <w:t>prohibit discrimination</w:t>
      </w:r>
      <w:r w:rsidRPr="00232CB6">
        <w:rPr>
          <w:rFonts w:ascii="Arial" w:hAnsi="Arial" w:cs="Arial"/>
          <w:sz w:val="24"/>
          <w:szCs w:val="24"/>
          <w:lang w:val="en-AU"/>
        </w:rPr>
        <w:t xml:space="preserve"> based on disability, including psychosocial disabilities</w:t>
      </w:r>
      <w:r w:rsidRPr="00961853">
        <w:rPr>
          <w:rFonts w:ascii="Arial" w:hAnsi="Arial" w:cs="Arial"/>
          <w:b/>
          <w:sz w:val="24"/>
          <w:szCs w:val="24"/>
          <w:lang w:val="en-AU"/>
        </w:rPr>
        <w:t>, in workplaces</w:t>
      </w:r>
      <w:r w:rsidRPr="00232CB6">
        <w:rPr>
          <w:rFonts w:ascii="Arial" w:hAnsi="Arial" w:cs="Arial"/>
          <w:sz w:val="24"/>
          <w:szCs w:val="24"/>
          <w:lang w:val="en-AU"/>
        </w:rPr>
        <w:t xml:space="preserve">. </w:t>
      </w:r>
    </w:p>
    <w:p w:rsidR="00232CB6"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232CB6">
        <w:rPr>
          <w:rFonts w:ascii="Arial" w:hAnsi="Arial" w:cs="Arial"/>
          <w:sz w:val="24"/>
          <w:szCs w:val="24"/>
          <w:lang w:val="en-AU"/>
        </w:rPr>
        <w:t xml:space="preserve">The government must draw up regulations that regulate </w:t>
      </w:r>
      <w:r w:rsidRPr="00961853">
        <w:rPr>
          <w:rFonts w:ascii="Arial" w:hAnsi="Arial" w:cs="Arial"/>
          <w:b/>
          <w:sz w:val="24"/>
          <w:szCs w:val="24"/>
          <w:lang w:val="en-AU"/>
        </w:rPr>
        <w:t xml:space="preserve">reasonable accommodation </w:t>
      </w:r>
      <w:r w:rsidRPr="00232CB6">
        <w:rPr>
          <w:rFonts w:ascii="Arial" w:hAnsi="Arial" w:cs="Arial"/>
          <w:sz w:val="24"/>
          <w:szCs w:val="24"/>
          <w:lang w:val="en-AU"/>
        </w:rPr>
        <w:t xml:space="preserve">at all stages of work for persons with psychosocial disabilities in government agencies and private companies. </w:t>
      </w:r>
    </w:p>
    <w:p w:rsidR="001521E0" w:rsidRPr="00232CB6"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232CB6">
        <w:rPr>
          <w:rFonts w:ascii="Arial" w:hAnsi="Arial" w:cs="Arial"/>
          <w:sz w:val="24"/>
          <w:szCs w:val="24"/>
          <w:lang w:val="en-AU"/>
        </w:rPr>
        <w:t>The governmen</w:t>
      </w:r>
      <w:r w:rsidR="00F732CB">
        <w:rPr>
          <w:rFonts w:ascii="Arial" w:hAnsi="Arial" w:cs="Arial"/>
          <w:sz w:val="24"/>
          <w:szCs w:val="24"/>
          <w:lang w:val="en-AU"/>
        </w:rPr>
        <w:t xml:space="preserve">t must ensure that persons with </w:t>
      </w:r>
      <w:r w:rsidRPr="00232CB6">
        <w:rPr>
          <w:rFonts w:ascii="Arial" w:hAnsi="Arial" w:cs="Arial"/>
          <w:sz w:val="24"/>
          <w:szCs w:val="24"/>
          <w:lang w:val="en-AU"/>
        </w:rPr>
        <w:t xml:space="preserve">psychosocial disabilities </w:t>
      </w:r>
      <w:r w:rsidR="00961853">
        <w:rPr>
          <w:rFonts w:ascii="Arial" w:hAnsi="Arial" w:cs="Arial"/>
          <w:sz w:val="24"/>
          <w:szCs w:val="24"/>
          <w:lang w:val="id-ID"/>
        </w:rPr>
        <w:t>shall not be excluded from</w:t>
      </w:r>
      <w:r w:rsidRPr="00961853">
        <w:rPr>
          <w:rFonts w:ascii="Arial" w:hAnsi="Arial" w:cs="Arial"/>
          <w:b/>
          <w:sz w:val="24"/>
          <w:szCs w:val="24"/>
          <w:lang w:val="en-AU"/>
        </w:rPr>
        <w:t xml:space="preserve"> </w:t>
      </w:r>
      <w:r w:rsidR="00961853">
        <w:rPr>
          <w:rFonts w:ascii="Arial" w:hAnsi="Arial" w:cs="Arial"/>
          <w:b/>
          <w:sz w:val="24"/>
          <w:szCs w:val="24"/>
          <w:lang w:val="id-ID"/>
        </w:rPr>
        <w:t xml:space="preserve">all opportunities and </w:t>
      </w:r>
      <w:r w:rsidRPr="00961853">
        <w:rPr>
          <w:rFonts w:ascii="Arial" w:hAnsi="Arial" w:cs="Arial"/>
          <w:b/>
          <w:sz w:val="24"/>
          <w:szCs w:val="24"/>
          <w:lang w:val="en-AU"/>
        </w:rPr>
        <w:t>affirmative action programs</w:t>
      </w:r>
      <w:r w:rsidR="00961853">
        <w:rPr>
          <w:rFonts w:ascii="Arial" w:hAnsi="Arial" w:cs="Arial"/>
          <w:b/>
          <w:sz w:val="24"/>
          <w:szCs w:val="24"/>
          <w:lang w:val="id-ID"/>
        </w:rPr>
        <w:t xml:space="preserve"> </w:t>
      </w:r>
      <w:r w:rsidR="00961853" w:rsidRPr="00961853">
        <w:rPr>
          <w:rFonts w:ascii="Arial" w:hAnsi="Arial" w:cs="Arial"/>
          <w:sz w:val="24"/>
          <w:szCs w:val="24"/>
          <w:lang w:val="id-ID"/>
        </w:rPr>
        <w:t xml:space="preserve">targetting </w:t>
      </w:r>
      <w:r w:rsidR="00961853">
        <w:rPr>
          <w:rFonts w:ascii="Arial" w:hAnsi="Arial" w:cs="Arial"/>
          <w:sz w:val="24"/>
          <w:szCs w:val="24"/>
          <w:lang w:val="id-ID"/>
        </w:rPr>
        <w:t xml:space="preserve">persons with </w:t>
      </w:r>
      <w:r w:rsidR="00961853">
        <w:rPr>
          <w:rFonts w:ascii="Arial" w:hAnsi="Arial" w:cs="Arial"/>
          <w:sz w:val="24"/>
          <w:szCs w:val="24"/>
          <w:lang w:val="en-AU"/>
        </w:rPr>
        <w:t>disabilities</w:t>
      </w:r>
      <w:r w:rsidRPr="00232CB6">
        <w:rPr>
          <w:rFonts w:ascii="Arial" w:hAnsi="Arial" w:cs="Arial"/>
          <w:sz w:val="24"/>
          <w:szCs w:val="24"/>
          <w:lang w:val="en-AU"/>
        </w:rPr>
        <w:t xml:space="preserve">. </w:t>
      </w:r>
    </w:p>
    <w:p w:rsidR="001521E0" w:rsidRPr="009A0D84" w:rsidRDefault="001521E0" w:rsidP="00232CB6">
      <w:pPr>
        <w:spacing w:line="360" w:lineRule="auto"/>
        <w:jc w:val="both"/>
        <w:rPr>
          <w:rFonts w:ascii="Arial" w:hAnsi="Arial" w:cs="Arial"/>
          <w:b/>
          <w:sz w:val="24"/>
          <w:szCs w:val="24"/>
          <w:lang w:val="en-AU"/>
        </w:rPr>
      </w:pPr>
      <w:r w:rsidRPr="009A0D84">
        <w:rPr>
          <w:rFonts w:ascii="Arial" w:hAnsi="Arial" w:cs="Arial"/>
          <w:b/>
          <w:sz w:val="24"/>
          <w:szCs w:val="24"/>
          <w:lang w:val="en-AU"/>
        </w:rPr>
        <w:t>Right to Education</w:t>
      </w:r>
    </w:p>
    <w:p w:rsidR="001521E0" w:rsidRPr="00232CB6" w:rsidRDefault="001521E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232CB6">
        <w:rPr>
          <w:rFonts w:ascii="Arial" w:hAnsi="Arial" w:cs="Arial"/>
          <w:sz w:val="24"/>
          <w:szCs w:val="24"/>
          <w:lang w:val="en-AU"/>
        </w:rPr>
        <w:t xml:space="preserve">The government must provide </w:t>
      </w:r>
      <w:r w:rsidRPr="00961853">
        <w:rPr>
          <w:rFonts w:ascii="Arial" w:hAnsi="Arial" w:cs="Arial"/>
          <w:b/>
          <w:sz w:val="24"/>
          <w:szCs w:val="24"/>
          <w:lang w:val="en-AU"/>
        </w:rPr>
        <w:t>reasonable accommodations</w:t>
      </w:r>
      <w:r w:rsidRPr="00232CB6">
        <w:rPr>
          <w:rFonts w:ascii="Arial" w:hAnsi="Arial" w:cs="Arial"/>
          <w:sz w:val="24"/>
          <w:szCs w:val="24"/>
          <w:lang w:val="en-AU"/>
        </w:rPr>
        <w:t xml:space="preserve"> for persons with psychosocial disabilities in </w:t>
      </w:r>
      <w:r w:rsidR="00E66FA9">
        <w:rPr>
          <w:rFonts w:ascii="Arial" w:hAnsi="Arial" w:cs="Arial"/>
          <w:sz w:val="24"/>
          <w:szCs w:val="24"/>
          <w:lang w:val="id-ID"/>
        </w:rPr>
        <w:t>all level and all kind of education</w:t>
      </w:r>
      <w:r w:rsidRPr="00232CB6">
        <w:rPr>
          <w:rFonts w:ascii="Arial" w:hAnsi="Arial" w:cs="Arial"/>
          <w:sz w:val="24"/>
          <w:szCs w:val="24"/>
          <w:lang w:val="en-AU"/>
        </w:rPr>
        <w:t xml:space="preserve">. </w:t>
      </w:r>
    </w:p>
    <w:p w:rsidR="001521E0" w:rsidRPr="009A0D84" w:rsidRDefault="001521E0" w:rsidP="0014654B">
      <w:pPr>
        <w:numPr>
          <w:ilvl w:val="0"/>
          <w:numId w:val="4"/>
        </w:numPr>
        <w:spacing w:line="360" w:lineRule="auto"/>
        <w:ind w:hanging="540"/>
        <w:jc w:val="both"/>
        <w:rPr>
          <w:rFonts w:ascii="Arial" w:hAnsi="Arial" w:cs="Arial"/>
          <w:sz w:val="24"/>
          <w:szCs w:val="24"/>
          <w:lang w:val="en-AU"/>
        </w:rPr>
      </w:pPr>
      <w:r w:rsidRPr="009A0D84">
        <w:rPr>
          <w:rFonts w:ascii="Arial" w:hAnsi="Arial" w:cs="Arial"/>
          <w:sz w:val="24"/>
          <w:szCs w:val="24"/>
          <w:lang w:val="en-AU"/>
        </w:rPr>
        <w:t xml:space="preserve">The government is obliged to consult closely and </w:t>
      </w:r>
      <w:r w:rsidRPr="00E66FA9">
        <w:rPr>
          <w:rFonts w:ascii="Arial" w:hAnsi="Arial" w:cs="Arial"/>
          <w:b/>
          <w:sz w:val="24"/>
          <w:szCs w:val="24"/>
          <w:lang w:val="en-AU"/>
        </w:rPr>
        <w:t>accommodate the input of persons with disabilities</w:t>
      </w:r>
      <w:r w:rsidRPr="009A0D84">
        <w:rPr>
          <w:rFonts w:ascii="Arial" w:hAnsi="Arial" w:cs="Arial"/>
          <w:sz w:val="24"/>
          <w:szCs w:val="24"/>
          <w:lang w:val="en-AU"/>
        </w:rPr>
        <w:t xml:space="preserve"> in drafting all regulations </w:t>
      </w:r>
      <w:r w:rsidR="00961853">
        <w:rPr>
          <w:rFonts w:ascii="Arial" w:hAnsi="Arial" w:cs="Arial"/>
          <w:sz w:val="24"/>
          <w:szCs w:val="24"/>
          <w:lang w:val="id-ID"/>
        </w:rPr>
        <w:t>that regulates</w:t>
      </w:r>
      <w:r w:rsidRPr="009A0D84">
        <w:rPr>
          <w:rFonts w:ascii="Arial" w:hAnsi="Arial" w:cs="Arial"/>
          <w:sz w:val="24"/>
          <w:szCs w:val="24"/>
          <w:lang w:val="en-AU"/>
        </w:rPr>
        <w:t xml:space="preserve"> reasonable accommodation for students with disabilities in </w:t>
      </w:r>
      <w:r w:rsidR="00E66FA9">
        <w:rPr>
          <w:rFonts w:ascii="Arial" w:hAnsi="Arial" w:cs="Arial"/>
          <w:sz w:val="24"/>
          <w:szCs w:val="24"/>
          <w:lang w:val="id-ID"/>
        </w:rPr>
        <w:t>education istitutions of all levels</w:t>
      </w:r>
      <w:r w:rsidRPr="009A0D84">
        <w:rPr>
          <w:rFonts w:ascii="Arial" w:hAnsi="Arial" w:cs="Arial"/>
          <w:sz w:val="24"/>
          <w:szCs w:val="24"/>
          <w:lang w:val="en-AU"/>
        </w:rPr>
        <w:t xml:space="preserve">. </w:t>
      </w:r>
    </w:p>
    <w:p w:rsidR="001521E0" w:rsidRPr="009A0D84" w:rsidRDefault="001521E0" w:rsidP="0014654B">
      <w:pPr>
        <w:numPr>
          <w:ilvl w:val="0"/>
          <w:numId w:val="4"/>
        </w:numPr>
        <w:spacing w:line="360" w:lineRule="auto"/>
        <w:ind w:hanging="540"/>
        <w:jc w:val="both"/>
        <w:rPr>
          <w:rFonts w:ascii="Arial" w:hAnsi="Arial" w:cs="Arial"/>
          <w:sz w:val="24"/>
          <w:szCs w:val="24"/>
          <w:lang w:val="en-AU"/>
        </w:rPr>
      </w:pPr>
      <w:r w:rsidRPr="009A0D84">
        <w:rPr>
          <w:rFonts w:ascii="Arial" w:hAnsi="Arial" w:cs="Arial"/>
          <w:sz w:val="24"/>
          <w:szCs w:val="24"/>
          <w:lang w:val="en-AU"/>
        </w:rPr>
        <w:t xml:space="preserve">The government </w:t>
      </w:r>
      <w:r w:rsidR="00E66FA9">
        <w:rPr>
          <w:rFonts w:ascii="Arial" w:hAnsi="Arial" w:cs="Arial"/>
          <w:sz w:val="24"/>
          <w:szCs w:val="24"/>
          <w:lang w:val="en-AU"/>
        </w:rPr>
        <w:t xml:space="preserve">shall pass the draft of </w:t>
      </w:r>
      <w:r w:rsidRPr="009A0D84">
        <w:rPr>
          <w:rFonts w:ascii="Arial" w:hAnsi="Arial" w:cs="Arial"/>
          <w:sz w:val="24"/>
          <w:szCs w:val="24"/>
          <w:lang w:val="en-AU"/>
        </w:rPr>
        <w:t>government regulation on reasonable accommodation in educational</w:t>
      </w:r>
      <w:r w:rsidR="00E66FA9">
        <w:rPr>
          <w:rFonts w:ascii="Arial" w:hAnsi="Arial" w:cs="Arial"/>
          <w:sz w:val="24"/>
          <w:szCs w:val="24"/>
          <w:lang w:val="en-AU"/>
        </w:rPr>
        <w:t xml:space="preserve"> institutions and take into account</w:t>
      </w:r>
      <w:r w:rsidRPr="009A0D84">
        <w:rPr>
          <w:rFonts w:ascii="Arial" w:hAnsi="Arial" w:cs="Arial"/>
          <w:sz w:val="24"/>
          <w:szCs w:val="24"/>
          <w:lang w:val="en-AU"/>
        </w:rPr>
        <w:t xml:space="preserve"> the draft proposed by </w:t>
      </w:r>
      <w:r>
        <w:rPr>
          <w:rFonts w:ascii="Arial" w:hAnsi="Arial" w:cs="Arial"/>
          <w:sz w:val="24"/>
          <w:szCs w:val="24"/>
          <w:lang w:val="en-AU"/>
        </w:rPr>
        <w:t>OPD</w:t>
      </w:r>
      <w:r w:rsidRPr="009A0D84">
        <w:rPr>
          <w:rFonts w:ascii="Arial" w:hAnsi="Arial" w:cs="Arial"/>
          <w:sz w:val="24"/>
          <w:szCs w:val="24"/>
          <w:lang w:val="en-AU"/>
        </w:rPr>
        <w:t xml:space="preserve">s. </w:t>
      </w:r>
    </w:p>
    <w:p w:rsidR="001521E0" w:rsidRDefault="001521E0" w:rsidP="001521E0"/>
    <w:p w:rsidR="001521E0" w:rsidRDefault="001521E0">
      <w:pPr>
        <w:rPr>
          <w:rFonts w:ascii="Arial" w:hAnsi="Arial" w:cs="Arial"/>
          <w:b/>
          <w:sz w:val="24"/>
          <w:szCs w:val="24"/>
          <w:lang w:val="en-GB"/>
        </w:rPr>
      </w:pPr>
      <w:r>
        <w:rPr>
          <w:rFonts w:ascii="Arial" w:hAnsi="Arial" w:cs="Arial"/>
          <w:b/>
          <w:sz w:val="24"/>
          <w:szCs w:val="24"/>
          <w:lang w:val="en-GB"/>
        </w:rPr>
        <w:br w:type="page"/>
      </w:r>
    </w:p>
    <w:p w:rsidR="00483880" w:rsidRPr="009A0D84" w:rsidRDefault="00483880" w:rsidP="00483880">
      <w:pPr>
        <w:pStyle w:val="Heading1"/>
        <w:rPr>
          <w:lang w:val="en-AU"/>
        </w:rPr>
      </w:pPr>
      <w:bookmarkStart w:id="62" w:name="_Toc30327527"/>
      <w:r>
        <w:rPr>
          <w:lang w:val="en-AU"/>
        </w:rPr>
        <w:lastRenderedPageBreak/>
        <w:t>Chapter</w:t>
      </w:r>
      <w:r w:rsidRPr="009A0D84">
        <w:rPr>
          <w:lang w:val="en-AU"/>
        </w:rPr>
        <w:t xml:space="preserve"> 5: Political and Civil Rights</w:t>
      </w:r>
      <w:bookmarkEnd w:id="62"/>
      <w:r w:rsidRPr="009A0D84">
        <w:rPr>
          <w:lang w:val="en-AU"/>
        </w:rPr>
        <w:t xml:space="preserve"> </w:t>
      </w:r>
    </w:p>
    <w:p w:rsidR="002512F2" w:rsidRDefault="00483880" w:rsidP="00483880">
      <w:pPr>
        <w:spacing w:before="240"/>
        <w:jc w:val="both"/>
        <w:rPr>
          <w:rFonts w:ascii="Arial" w:hAnsi="Arial" w:cs="Arial"/>
          <w:b/>
          <w:sz w:val="24"/>
          <w:szCs w:val="24"/>
          <w:lang w:val="en-AU"/>
        </w:rPr>
      </w:pPr>
      <w:r w:rsidRPr="009A0D84">
        <w:rPr>
          <w:rFonts w:ascii="Arial" w:hAnsi="Arial" w:cs="Arial"/>
          <w:b/>
          <w:sz w:val="24"/>
          <w:szCs w:val="24"/>
          <w:lang w:val="en-AU"/>
        </w:rPr>
        <w:t xml:space="preserve">The main article violated is article 29. </w:t>
      </w:r>
    </w:p>
    <w:p w:rsidR="00483880" w:rsidRDefault="00483880" w:rsidP="00483880">
      <w:pPr>
        <w:spacing w:before="240"/>
        <w:jc w:val="both"/>
        <w:rPr>
          <w:rFonts w:ascii="Arial" w:hAnsi="Arial" w:cs="Arial"/>
          <w:b/>
          <w:sz w:val="24"/>
          <w:szCs w:val="24"/>
          <w:lang w:val="en-AU"/>
        </w:rPr>
      </w:pPr>
      <w:r w:rsidRPr="009A0D84">
        <w:rPr>
          <w:rFonts w:ascii="Arial" w:hAnsi="Arial" w:cs="Arial"/>
          <w:b/>
          <w:sz w:val="24"/>
          <w:szCs w:val="24"/>
          <w:lang w:val="en-AU"/>
        </w:rPr>
        <w:t xml:space="preserve">However, this issue also violates articles </w:t>
      </w:r>
      <w:r w:rsidRPr="009A0D84">
        <w:rPr>
          <w:rFonts w:ascii="Arial" w:eastAsia="Times New Roman" w:hAnsi="Arial" w:cs="Arial"/>
          <w:b/>
          <w:color w:val="000000"/>
          <w:sz w:val="24"/>
          <w:szCs w:val="24"/>
          <w:lang w:val="en-AU" w:eastAsia="id-ID"/>
        </w:rPr>
        <w:t>3, 4, 5, 12, 18, 22, and 27.</w:t>
      </w:r>
    </w:p>
    <w:p w:rsidR="00483880" w:rsidRPr="00483880" w:rsidRDefault="00483880" w:rsidP="0014654B">
      <w:pPr>
        <w:pStyle w:val="Heading2"/>
        <w:numPr>
          <w:ilvl w:val="0"/>
          <w:numId w:val="10"/>
        </w:numPr>
        <w:rPr>
          <w:lang w:val="en-AU"/>
        </w:rPr>
      </w:pPr>
      <w:bookmarkStart w:id="63" w:name="_Toc30327528"/>
      <w:r w:rsidRPr="00483880">
        <w:rPr>
          <w:lang w:val="en-AU"/>
        </w:rPr>
        <w:t xml:space="preserve">The right to </w:t>
      </w:r>
      <w:r w:rsidRPr="00483880">
        <w:rPr>
          <w:lang w:val="id-ID"/>
        </w:rPr>
        <w:t>be registered as citizen.</w:t>
      </w:r>
      <w:bookmarkEnd w:id="63"/>
    </w:p>
    <w:p w:rsidR="00483880" w:rsidRDefault="00483880"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98004C">
        <w:rPr>
          <w:rFonts w:ascii="Arial" w:hAnsi="Arial" w:cs="Arial"/>
          <w:b/>
          <w:sz w:val="24"/>
          <w:szCs w:val="24"/>
          <w:lang w:val="en-AU"/>
        </w:rPr>
        <w:t xml:space="preserve">Many persons with psychosocial disabilities </w:t>
      </w:r>
      <w:r w:rsidRPr="0098004C">
        <w:rPr>
          <w:rFonts w:ascii="Arial" w:hAnsi="Arial" w:cs="Arial"/>
          <w:b/>
          <w:sz w:val="24"/>
          <w:szCs w:val="24"/>
          <w:lang w:val="id-ID"/>
        </w:rPr>
        <w:t>are not legally registered as Indonesian citizen</w:t>
      </w:r>
      <w:r w:rsidRPr="00483880">
        <w:rPr>
          <w:rFonts w:ascii="Arial" w:hAnsi="Arial" w:cs="Arial"/>
          <w:sz w:val="24"/>
          <w:szCs w:val="24"/>
          <w:lang w:val="id-ID"/>
        </w:rPr>
        <w:t>. They do not have Citizen Identification Number (NIK) and  National Identity Card (KTP)</w:t>
      </w:r>
    </w:p>
    <w:p w:rsidR="00483880" w:rsidRDefault="00483880"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98004C">
        <w:rPr>
          <w:rFonts w:ascii="Arial" w:hAnsi="Arial" w:cs="Arial"/>
          <w:b/>
          <w:sz w:val="24"/>
          <w:szCs w:val="24"/>
          <w:lang w:val="en-AU"/>
        </w:rPr>
        <w:t>The implications of not having a</w:t>
      </w:r>
      <w:r w:rsidRPr="0098004C">
        <w:rPr>
          <w:rFonts w:ascii="Arial" w:hAnsi="Arial" w:cs="Arial"/>
          <w:b/>
          <w:sz w:val="24"/>
          <w:szCs w:val="24"/>
          <w:lang w:val="id-ID"/>
        </w:rPr>
        <w:t>n</w:t>
      </w:r>
      <w:r w:rsidRPr="0098004C">
        <w:rPr>
          <w:rFonts w:ascii="Arial" w:hAnsi="Arial" w:cs="Arial"/>
          <w:b/>
          <w:sz w:val="24"/>
          <w:szCs w:val="24"/>
          <w:lang w:val="en-AU"/>
        </w:rPr>
        <w:t xml:space="preserve"> identity card are extremely broad</w:t>
      </w:r>
      <w:r w:rsidRPr="00483880">
        <w:rPr>
          <w:rFonts w:ascii="Arial" w:hAnsi="Arial" w:cs="Arial"/>
          <w:sz w:val="24"/>
          <w:szCs w:val="24"/>
          <w:lang w:val="en-AU"/>
        </w:rPr>
        <w:t xml:space="preserve">. Without </w:t>
      </w:r>
      <w:r w:rsidRPr="00483880">
        <w:rPr>
          <w:rFonts w:ascii="Arial" w:hAnsi="Arial" w:cs="Arial"/>
          <w:sz w:val="24"/>
          <w:szCs w:val="24"/>
          <w:lang w:val="id-ID"/>
        </w:rPr>
        <w:t>identification</w:t>
      </w:r>
      <w:r w:rsidRPr="00483880">
        <w:rPr>
          <w:rFonts w:ascii="Arial" w:hAnsi="Arial" w:cs="Arial"/>
          <w:sz w:val="24"/>
          <w:szCs w:val="24"/>
          <w:lang w:val="en-AU"/>
        </w:rPr>
        <w:t xml:space="preserve">, persons with psychosocial disabilities cannot access health insurance; social protection services; </w:t>
      </w:r>
      <w:r w:rsidR="0098004C">
        <w:rPr>
          <w:rFonts w:ascii="Arial" w:hAnsi="Arial" w:cs="Arial"/>
          <w:sz w:val="24"/>
          <w:szCs w:val="24"/>
          <w:lang w:val="id-ID"/>
        </w:rPr>
        <w:t xml:space="preserve">obtain </w:t>
      </w:r>
      <w:r w:rsidRPr="00483880">
        <w:rPr>
          <w:rFonts w:ascii="Arial" w:hAnsi="Arial" w:cs="Arial"/>
          <w:sz w:val="24"/>
          <w:szCs w:val="24"/>
          <w:lang w:val="id-ID"/>
        </w:rPr>
        <w:t xml:space="preserve">driving license, </w:t>
      </w:r>
      <w:r w:rsidRPr="00483880">
        <w:rPr>
          <w:rFonts w:ascii="Arial" w:hAnsi="Arial" w:cs="Arial"/>
          <w:sz w:val="24"/>
          <w:szCs w:val="24"/>
          <w:lang w:val="en-AU"/>
        </w:rPr>
        <w:t xml:space="preserve">employment; schooling; </w:t>
      </w:r>
      <w:r w:rsidRPr="00483880">
        <w:rPr>
          <w:rFonts w:ascii="Arial" w:hAnsi="Arial" w:cs="Arial"/>
          <w:sz w:val="24"/>
          <w:szCs w:val="24"/>
          <w:lang w:val="id-ID"/>
        </w:rPr>
        <w:t xml:space="preserve">they can not vote, </w:t>
      </w:r>
      <w:r w:rsidRPr="00483880">
        <w:rPr>
          <w:rFonts w:ascii="Arial" w:hAnsi="Arial" w:cs="Arial"/>
          <w:sz w:val="24"/>
          <w:szCs w:val="24"/>
          <w:lang w:val="en-AU"/>
        </w:rPr>
        <w:t xml:space="preserve">get married; </w:t>
      </w:r>
      <w:r w:rsidRPr="00483880">
        <w:rPr>
          <w:rFonts w:ascii="Arial" w:hAnsi="Arial" w:cs="Arial"/>
          <w:sz w:val="24"/>
          <w:szCs w:val="24"/>
          <w:lang w:val="id-ID"/>
        </w:rPr>
        <w:t xml:space="preserve">open a bank acount </w:t>
      </w:r>
      <w:r w:rsidRPr="00483880">
        <w:rPr>
          <w:rFonts w:ascii="Arial" w:hAnsi="Arial" w:cs="Arial"/>
          <w:sz w:val="24"/>
          <w:szCs w:val="24"/>
          <w:lang w:val="en-AU"/>
        </w:rPr>
        <w:t xml:space="preserve">and </w:t>
      </w:r>
      <w:r w:rsidRPr="00483880">
        <w:rPr>
          <w:rFonts w:ascii="Arial" w:hAnsi="Arial" w:cs="Arial"/>
          <w:sz w:val="24"/>
          <w:szCs w:val="24"/>
          <w:lang w:val="id-ID"/>
        </w:rPr>
        <w:t xml:space="preserve">so on. appendix.  </w:t>
      </w:r>
    </w:p>
    <w:p w:rsidR="00483880" w:rsidRPr="00483880" w:rsidRDefault="00483880" w:rsidP="0014654B">
      <w:pPr>
        <w:pStyle w:val="ListParagraph"/>
        <w:numPr>
          <w:ilvl w:val="0"/>
          <w:numId w:val="4"/>
        </w:numPr>
        <w:spacing w:line="360" w:lineRule="auto"/>
        <w:ind w:left="734" w:hanging="547"/>
        <w:contextualSpacing w:val="0"/>
        <w:jc w:val="both"/>
        <w:rPr>
          <w:rFonts w:ascii="Arial" w:hAnsi="Arial" w:cs="Arial"/>
          <w:sz w:val="24"/>
          <w:szCs w:val="24"/>
          <w:lang w:val="id-ID"/>
        </w:rPr>
      </w:pPr>
      <w:r w:rsidRPr="00483880">
        <w:rPr>
          <w:rFonts w:ascii="Arial" w:hAnsi="Arial" w:cs="Arial"/>
          <w:sz w:val="24"/>
          <w:szCs w:val="24"/>
          <w:lang w:val="id-ID"/>
        </w:rPr>
        <w:t>Th</w:t>
      </w:r>
      <w:r w:rsidRPr="00483880">
        <w:rPr>
          <w:rFonts w:ascii="Arial" w:hAnsi="Arial" w:cs="Arial"/>
          <w:sz w:val="24"/>
          <w:szCs w:val="24"/>
          <w:lang w:val="en-AU"/>
        </w:rPr>
        <w:t xml:space="preserve">is </w:t>
      </w:r>
      <w:r w:rsidRPr="00483880">
        <w:rPr>
          <w:rFonts w:ascii="Arial" w:hAnsi="Arial" w:cs="Arial"/>
          <w:sz w:val="24"/>
          <w:szCs w:val="24"/>
          <w:lang w:val="id-ID"/>
        </w:rPr>
        <w:t xml:space="preserve">is </w:t>
      </w:r>
      <w:r w:rsidRPr="0098004C">
        <w:rPr>
          <w:rFonts w:ascii="Arial" w:hAnsi="Arial" w:cs="Arial"/>
          <w:b/>
          <w:sz w:val="24"/>
          <w:szCs w:val="24"/>
          <w:lang w:val="en-AU"/>
        </w:rPr>
        <w:t xml:space="preserve">caused </w:t>
      </w:r>
      <w:r w:rsidRPr="0098004C">
        <w:rPr>
          <w:rFonts w:ascii="Arial" w:hAnsi="Arial" w:cs="Arial"/>
          <w:b/>
          <w:sz w:val="24"/>
          <w:szCs w:val="24"/>
          <w:lang w:val="id-ID"/>
        </w:rPr>
        <w:t xml:space="preserve">by cultural view that </w:t>
      </w:r>
      <w:r w:rsidRPr="0098004C">
        <w:rPr>
          <w:rFonts w:ascii="Arial" w:hAnsi="Arial" w:cs="Arial"/>
          <w:b/>
          <w:sz w:val="24"/>
          <w:szCs w:val="24"/>
          <w:lang w:val="en-AU"/>
        </w:rPr>
        <w:t xml:space="preserve">persons with psychosocial disabilities </w:t>
      </w:r>
      <w:r w:rsidRPr="0098004C">
        <w:rPr>
          <w:rFonts w:ascii="Arial" w:hAnsi="Arial" w:cs="Arial"/>
          <w:b/>
          <w:sz w:val="24"/>
          <w:szCs w:val="24"/>
          <w:lang w:val="id-ID"/>
        </w:rPr>
        <w:t xml:space="preserve">are </w:t>
      </w:r>
      <w:r w:rsidRPr="0098004C">
        <w:rPr>
          <w:rFonts w:ascii="Arial" w:hAnsi="Arial" w:cs="Arial"/>
          <w:b/>
          <w:sz w:val="24"/>
          <w:szCs w:val="24"/>
          <w:lang w:val="en-AU"/>
        </w:rPr>
        <w:t>not normal human beings</w:t>
      </w:r>
      <w:r w:rsidRPr="0098004C">
        <w:rPr>
          <w:rFonts w:ascii="Arial" w:hAnsi="Arial" w:cs="Arial"/>
          <w:b/>
          <w:sz w:val="24"/>
          <w:szCs w:val="24"/>
          <w:lang w:val="id-ID"/>
        </w:rPr>
        <w:t>,</w:t>
      </w:r>
      <w:r w:rsidRPr="0098004C">
        <w:rPr>
          <w:rFonts w:ascii="Arial" w:hAnsi="Arial" w:cs="Arial"/>
          <w:b/>
          <w:sz w:val="24"/>
          <w:szCs w:val="24"/>
          <w:lang w:val="en-AU"/>
        </w:rPr>
        <w:t xml:space="preserve"> even considered </w:t>
      </w:r>
      <w:r w:rsidRPr="0098004C">
        <w:rPr>
          <w:rFonts w:ascii="Arial" w:hAnsi="Arial" w:cs="Arial"/>
          <w:b/>
          <w:sz w:val="24"/>
          <w:szCs w:val="24"/>
          <w:lang w:val="id-ID"/>
        </w:rPr>
        <w:t xml:space="preserve">as </w:t>
      </w:r>
      <w:r w:rsidRPr="0098004C">
        <w:rPr>
          <w:rFonts w:ascii="Arial" w:hAnsi="Arial" w:cs="Arial"/>
          <w:b/>
          <w:sz w:val="24"/>
          <w:szCs w:val="24"/>
          <w:lang w:val="en-AU"/>
        </w:rPr>
        <w:t>less than human</w:t>
      </w:r>
      <w:r w:rsidRPr="00483880">
        <w:rPr>
          <w:rFonts w:ascii="Arial" w:hAnsi="Arial" w:cs="Arial"/>
          <w:sz w:val="24"/>
          <w:szCs w:val="24"/>
          <w:lang w:val="id-ID"/>
        </w:rPr>
        <w:t>,</w:t>
      </w:r>
      <w:r w:rsidRPr="00483880">
        <w:rPr>
          <w:rFonts w:ascii="Arial" w:hAnsi="Arial" w:cs="Arial"/>
          <w:sz w:val="24"/>
          <w:szCs w:val="24"/>
          <w:lang w:val="en-AU"/>
        </w:rPr>
        <w:t xml:space="preserve"> and to not have awareness or feelings. They are, therefore, not considered to have rights as human beings, including the rights of citizens.  </w:t>
      </w:r>
    </w:p>
    <w:p w:rsidR="00483880" w:rsidRPr="007E090F" w:rsidRDefault="00483880" w:rsidP="0014654B">
      <w:pPr>
        <w:pStyle w:val="Heading2"/>
        <w:numPr>
          <w:ilvl w:val="0"/>
          <w:numId w:val="10"/>
        </w:numPr>
        <w:rPr>
          <w:lang w:val="en-AU"/>
        </w:rPr>
      </w:pPr>
      <w:bookmarkStart w:id="64" w:name="_Toc30327529"/>
      <w:r w:rsidRPr="007E090F">
        <w:rPr>
          <w:lang w:val="en-AU"/>
        </w:rPr>
        <w:t>The right to vote in elections</w:t>
      </w:r>
      <w:bookmarkEnd w:id="64"/>
      <w:r w:rsidRPr="007E090F">
        <w:rPr>
          <w:lang w:val="en-AU"/>
        </w:rPr>
        <w:t xml:space="preserve"> </w:t>
      </w:r>
    </w:p>
    <w:p w:rsidR="006435B1" w:rsidRPr="006435B1" w:rsidRDefault="00483880" w:rsidP="0014654B">
      <w:pPr>
        <w:pStyle w:val="ListParagraph"/>
        <w:numPr>
          <w:ilvl w:val="0"/>
          <w:numId w:val="4"/>
        </w:numPr>
        <w:ind w:hanging="540"/>
        <w:contextualSpacing w:val="0"/>
        <w:jc w:val="both"/>
        <w:rPr>
          <w:rFonts w:ascii="Arial" w:hAnsi="Arial" w:cs="Arial"/>
          <w:sz w:val="24"/>
          <w:szCs w:val="24"/>
          <w:lang w:val="id-ID"/>
        </w:rPr>
      </w:pPr>
      <w:r w:rsidRPr="006435B1">
        <w:rPr>
          <w:rFonts w:ascii="Arial" w:hAnsi="Arial" w:cs="Arial"/>
          <w:sz w:val="24"/>
          <w:szCs w:val="24"/>
          <w:lang w:val="en-AU"/>
        </w:rPr>
        <w:t xml:space="preserve">For a long time, persons with </w:t>
      </w:r>
      <w:r w:rsidRPr="002F1C5F">
        <w:rPr>
          <w:rFonts w:ascii="Arial" w:hAnsi="Arial" w:cs="Arial"/>
          <w:b/>
          <w:sz w:val="24"/>
          <w:szCs w:val="24"/>
          <w:lang w:val="en-AU"/>
        </w:rPr>
        <w:t>psychosocial disabilities in Indonesia have been considered incapable of voting</w:t>
      </w:r>
      <w:r w:rsidR="002F1C5F">
        <w:rPr>
          <w:rFonts w:ascii="Arial" w:hAnsi="Arial" w:cs="Arial"/>
          <w:sz w:val="24"/>
          <w:szCs w:val="24"/>
          <w:lang w:val="id-ID"/>
        </w:rPr>
        <w:t xml:space="preserve"> in election</w:t>
      </w:r>
      <w:r w:rsidRPr="006435B1">
        <w:rPr>
          <w:rFonts w:ascii="Arial" w:hAnsi="Arial" w:cs="Arial"/>
          <w:sz w:val="24"/>
          <w:szCs w:val="24"/>
          <w:lang w:val="en-AU"/>
        </w:rPr>
        <w:t>. This is confirmed in a number of laws and regulatio</w:t>
      </w:r>
      <w:r w:rsidR="006435B1">
        <w:rPr>
          <w:rFonts w:ascii="Arial" w:hAnsi="Arial" w:cs="Arial"/>
          <w:sz w:val="24"/>
          <w:szCs w:val="24"/>
          <w:lang w:val="en-AU"/>
        </w:rPr>
        <w:t xml:space="preserve">ns. See appendix no. 47. </w:t>
      </w:r>
    </w:p>
    <w:p w:rsidR="006435B1" w:rsidRPr="00746680" w:rsidRDefault="00483880" w:rsidP="0014654B">
      <w:pPr>
        <w:pStyle w:val="ListParagraph"/>
        <w:numPr>
          <w:ilvl w:val="0"/>
          <w:numId w:val="4"/>
        </w:numPr>
        <w:ind w:hanging="540"/>
        <w:contextualSpacing w:val="0"/>
        <w:jc w:val="both"/>
        <w:rPr>
          <w:rFonts w:ascii="Arial" w:hAnsi="Arial" w:cs="Arial"/>
          <w:b/>
          <w:sz w:val="24"/>
          <w:szCs w:val="24"/>
          <w:lang w:val="id-ID"/>
        </w:rPr>
      </w:pPr>
      <w:r w:rsidRPr="006435B1">
        <w:rPr>
          <w:rFonts w:ascii="Arial" w:hAnsi="Arial" w:cs="Arial"/>
          <w:sz w:val="24"/>
          <w:szCs w:val="24"/>
          <w:lang w:val="en-AU"/>
        </w:rPr>
        <w:t xml:space="preserve">This incompetence is determined without any legal process. </w:t>
      </w:r>
      <w:r w:rsidRPr="00746680">
        <w:rPr>
          <w:rFonts w:ascii="Arial" w:hAnsi="Arial" w:cs="Arial"/>
          <w:b/>
          <w:sz w:val="24"/>
          <w:szCs w:val="24"/>
          <w:lang w:val="en-AU"/>
        </w:rPr>
        <w:t xml:space="preserve">Anyone, including a voter registrar in the field, can declare someone with a psychosocial disability to be incapable of voting. </w:t>
      </w:r>
    </w:p>
    <w:p w:rsidR="006435B1" w:rsidRPr="006435B1" w:rsidRDefault="00483880" w:rsidP="0014654B">
      <w:pPr>
        <w:pStyle w:val="ListParagraph"/>
        <w:numPr>
          <w:ilvl w:val="0"/>
          <w:numId w:val="4"/>
        </w:numPr>
        <w:ind w:hanging="540"/>
        <w:contextualSpacing w:val="0"/>
        <w:jc w:val="both"/>
        <w:rPr>
          <w:rFonts w:ascii="Arial" w:hAnsi="Arial" w:cs="Arial"/>
          <w:sz w:val="24"/>
          <w:szCs w:val="24"/>
          <w:lang w:val="id-ID"/>
        </w:rPr>
      </w:pPr>
      <w:r w:rsidRPr="006435B1">
        <w:rPr>
          <w:rFonts w:ascii="Arial" w:hAnsi="Arial" w:cs="Arial"/>
          <w:sz w:val="24"/>
          <w:szCs w:val="24"/>
          <w:lang w:val="en-AU"/>
        </w:rPr>
        <w:t xml:space="preserve">For years, organizations of persons with disabilities have fought to eliminate these discriminatory regulations, including by submitting a judicial review </w:t>
      </w:r>
      <w:r w:rsidRPr="006435B1">
        <w:rPr>
          <w:rFonts w:ascii="Arial" w:hAnsi="Arial" w:cs="Arial"/>
          <w:sz w:val="24"/>
          <w:szCs w:val="24"/>
          <w:lang w:val="id-ID"/>
        </w:rPr>
        <w:t xml:space="preserve">against discriminatory article of Regional Election Law (see appendix) </w:t>
      </w:r>
      <w:r w:rsidRPr="006435B1">
        <w:rPr>
          <w:rFonts w:ascii="Arial" w:hAnsi="Arial" w:cs="Arial"/>
          <w:sz w:val="24"/>
          <w:szCs w:val="24"/>
          <w:lang w:val="en-AU"/>
        </w:rPr>
        <w:t xml:space="preserve">to the Constitutional Court.  </w:t>
      </w:r>
    </w:p>
    <w:p w:rsidR="006435B1" w:rsidRPr="002F1C5F" w:rsidRDefault="00483880" w:rsidP="0014654B">
      <w:pPr>
        <w:pStyle w:val="ListParagraph"/>
        <w:numPr>
          <w:ilvl w:val="0"/>
          <w:numId w:val="4"/>
        </w:numPr>
        <w:ind w:hanging="540"/>
        <w:contextualSpacing w:val="0"/>
        <w:jc w:val="both"/>
        <w:rPr>
          <w:rFonts w:ascii="Arial" w:hAnsi="Arial" w:cs="Arial"/>
          <w:b/>
          <w:sz w:val="24"/>
          <w:szCs w:val="24"/>
          <w:lang w:val="id-ID"/>
        </w:rPr>
      </w:pPr>
      <w:r w:rsidRPr="002F1C5F">
        <w:rPr>
          <w:rFonts w:ascii="Arial" w:hAnsi="Arial" w:cs="Arial"/>
          <w:b/>
          <w:sz w:val="24"/>
          <w:szCs w:val="24"/>
          <w:lang w:val="en-AU"/>
        </w:rPr>
        <w:t xml:space="preserve">The Constitutional Court did not remove the article, but tightened the requirements to declare a person unable to vote. </w:t>
      </w:r>
    </w:p>
    <w:p w:rsidR="006435B1" w:rsidRPr="006435B1" w:rsidRDefault="00483880" w:rsidP="0014654B">
      <w:pPr>
        <w:pStyle w:val="ListParagraph"/>
        <w:numPr>
          <w:ilvl w:val="0"/>
          <w:numId w:val="4"/>
        </w:numPr>
        <w:ind w:hanging="540"/>
        <w:contextualSpacing w:val="0"/>
        <w:jc w:val="both"/>
        <w:rPr>
          <w:rFonts w:ascii="Arial" w:hAnsi="Arial" w:cs="Arial"/>
          <w:sz w:val="24"/>
          <w:szCs w:val="24"/>
          <w:lang w:val="id-ID"/>
        </w:rPr>
      </w:pPr>
      <w:r w:rsidRPr="006435B1">
        <w:rPr>
          <w:rFonts w:ascii="Arial" w:hAnsi="Arial" w:cs="Arial"/>
          <w:sz w:val="24"/>
          <w:szCs w:val="24"/>
          <w:lang w:val="en-AU"/>
        </w:rPr>
        <w:t xml:space="preserve">Where </w:t>
      </w:r>
      <w:r w:rsidR="00746680">
        <w:rPr>
          <w:rFonts w:ascii="Arial" w:hAnsi="Arial" w:cs="Arial"/>
          <w:sz w:val="24"/>
          <w:szCs w:val="24"/>
          <w:lang w:val="en-AU"/>
        </w:rPr>
        <w:t>previously anyone</w:t>
      </w:r>
      <w:r w:rsidR="002F1C5F" w:rsidRPr="00746680">
        <w:rPr>
          <w:rFonts w:ascii="Arial" w:hAnsi="Arial" w:cs="Arial"/>
          <w:sz w:val="24"/>
          <w:szCs w:val="24"/>
          <w:lang w:val="en-AU"/>
        </w:rPr>
        <w:t xml:space="preserve"> </w:t>
      </w:r>
      <w:r w:rsidRPr="00746680">
        <w:rPr>
          <w:rFonts w:ascii="Arial" w:hAnsi="Arial" w:cs="Arial"/>
          <w:sz w:val="24"/>
          <w:szCs w:val="24"/>
          <w:lang w:val="en-AU"/>
        </w:rPr>
        <w:t>could declare a person with a psychosocial disability unable to vote</w:t>
      </w:r>
      <w:r w:rsidRPr="006435B1">
        <w:rPr>
          <w:rFonts w:ascii="Arial" w:hAnsi="Arial" w:cs="Arial"/>
          <w:sz w:val="24"/>
          <w:szCs w:val="24"/>
          <w:lang w:val="en-AU"/>
        </w:rPr>
        <w:t xml:space="preserve">, the </w:t>
      </w:r>
      <w:r w:rsidRPr="00746680">
        <w:rPr>
          <w:rFonts w:ascii="Arial" w:hAnsi="Arial" w:cs="Arial"/>
          <w:b/>
          <w:sz w:val="24"/>
          <w:szCs w:val="24"/>
          <w:lang w:val="en-AU"/>
        </w:rPr>
        <w:t xml:space="preserve">Constitutional Court stipulated that a person with a </w:t>
      </w:r>
      <w:r w:rsidRPr="00746680">
        <w:rPr>
          <w:rFonts w:ascii="Arial" w:hAnsi="Arial" w:cs="Arial"/>
          <w:b/>
          <w:sz w:val="24"/>
          <w:szCs w:val="24"/>
          <w:lang w:val="en-AU"/>
        </w:rPr>
        <w:lastRenderedPageBreak/>
        <w:t>psychosocial disability can only be determined incapable of voting by means of a doctor’s certificate.</w:t>
      </w:r>
      <w:r w:rsidRPr="006435B1">
        <w:rPr>
          <w:rFonts w:ascii="Arial" w:hAnsi="Arial" w:cs="Arial"/>
          <w:sz w:val="24"/>
          <w:szCs w:val="24"/>
          <w:lang w:val="en-AU"/>
        </w:rPr>
        <w:t xml:space="preserve"> This is contrary to CRPD article 29. </w:t>
      </w:r>
      <w:r w:rsidRPr="006435B1">
        <w:rPr>
          <w:rFonts w:ascii="Arial" w:hAnsi="Arial" w:cs="Arial"/>
          <w:sz w:val="24"/>
          <w:szCs w:val="24"/>
          <w:lang w:val="id-ID"/>
        </w:rPr>
        <w:t>For more see appendix</w:t>
      </w:r>
      <w:r w:rsidR="006435B1">
        <w:rPr>
          <w:rFonts w:ascii="Arial" w:hAnsi="Arial" w:cs="Arial"/>
          <w:sz w:val="24"/>
          <w:szCs w:val="24"/>
        </w:rPr>
        <w:t xml:space="preserve"> no. 48. </w:t>
      </w:r>
    </w:p>
    <w:p w:rsidR="006435B1" w:rsidRPr="006435B1" w:rsidRDefault="00483880" w:rsidP="0014654B">
      <w:pPr>
        <w:pStyle w:val="ListParagraph"/>
        <w:numPr>
          <w:ilvl w:val="0"/>
          <w:numId w:val="4"/>
        </w:numPr>
        <w:ind w:hanging="540"/>
        <w:contextualSpacing w:val="0"/>
        <w:jc w:val="both"/>
        <w:rPr>
          <w:rFonts w:ascii="Arial" w:hAnsi="Arial" w:cs="Arial"/>
          <w:sz w:val="24"/>
          <w:szCs w:val="24"/>
          <w:lang w:val="en-AU"/>
        </w:rPr>
      </w:pPr>
      <w:r w:rsidRPr="006435B1">
        <w:rPr>
          <w:rFonts w:ascii="Arial" w:hAnsi="Arial" w:cs="Arial"/>
          <w:sz w:val="24"/>
          <w:szCs w:val="24"/>
          <w:lang w:val="en-AU"/>
        </w:rPr>
        <w:t xml:space="preserve">During </w:t>
      </w:r>
      <w:r w:rsidRPr="006435B1">
        <w:rPr>
          <w:rFonts w:ascii="Arial" w:hAnsi="Arial" w:cs="Arial"/>
          <w:sz w:val="24"/>
          <w:szCs w:val="24"/>
          <w:lang w:val="id-ID"/>
        </w:rPr>
        <w:t xml:space="preserve">elections, </w:t>
      </w:r>
      <w:r w:rsidR="00746680" w:rsidRPr="00746680">
        <w:rPr>
          <w:rFonts w:ascii="Arial" w:hAnsi="Arial" w:cs="Arial"/>
          <w:b/>
          <w:sz w:val="24"/>
          <w:szCs w:val="24"/>
          <w:lang w:val="id-ID"/>
        </w:rPr>
        <w:t>many</w:t>
      </w:r>
      <w:r w:rsidRPr="00746680">
        <w:rPr>
          <w:rFonts w:ascii="Arial" w:hAnsi="Arial" w:cs="Arial"/>
          <w:b/>
          <w:sz w:val="24"/>
          <w:szCs w:val="24"/>
          <w:lang w:val="id-ID"/>
        </w:rPr>
        <w:t xml:space="preserve"> of the residents of social care institutions were not registered as voters</w:t>
      </w:r>
      <w:r>
        <w:rPr>
          <w:rStyle w:val="FootnoteReference"/>
          <w:rFonts w:ascii="Arial" w:hAnsi="Arial" w:cs="Arial"/>
          <w:sz w:val="24"/>
          <w:szCs w:val="24"/>
          <w:lang w:val="id-ID"/>
        </w:rPr>
        <w:footnoteReference w:id="38"/>
      </w:r>
      <w:r w:rsidRPr="006435B1">
        <w:rPr>
          <w:rFonts w:ascii="Arial" w:hAnsi="Arial" w:cs="Arial"/>
          <w:sz w:val="24"/>
          <w:szCs w:val="24"/>
          <w:lang w:val="id-ID"/>
        </w:rPr>
        <w:t>. See Appendix</w:t>
      </w:r>
      <w:r w:rsidR="006435B1">
        <w:rPr>
          <w:rFonts w:ascii="Arial" w:hAnsi="Arial" w:cs="Arial"/>
          <w:sz w:val="24"/>
          <w:szCs w:val="24"/>
        </w:rPr>
        <w:t xml:space="preserve"> no. 49. </w:t>
      </w:r>
    </w:p>
    <w:p w:rsidR="00483880" w:rsidRPr="006435B1" w:rsidRDefault="00483880" w:rsidP="0014654B">
      <w:pPr>
        <w:pStyle w:val="ListParagraph"/>
        <w:numPr>
          <w:ilvl w:val="0"/>
          <w:numId w:val="4"/>
        </w:numPr>
        <w:ind w:hanging="540"/>
        <w:contextualSpacing w:val="0"/>
        <w:jc w:val="both"/>
        <w:rPr>
          <w:rFonts w:ascii="Arial" w:hAnsi="Arial" w:cs="Arial"/>
          <w:sz w:val="24"/>
          <w:szCs w:val="24"/>
          <w:lang w:val="en-AU"/>
        </w:rPr>
      </w:pPr>
      <w:r w:rsidRPr="006435B1">
        <w:rPr>
          <w:rFonts w:ascii="Arial" w:hAnsi="Arial" w:cs="Arial"/>
          <w:sz w:val="24"/>
          <w:szCs w:val="24"/>
          <w:lang w:val="en-AU"/>
        </w:rPr>
        <w:t xml:space="preserve">There are </w:t>
      </w:r>
      <w:r w:rsidRPr="00746680">
        <w:rPr>
          <w:rFonts w:ascii="Arial" w:hAnsi="Arial" w:cs="Arial"/>
          <w:b/>
          <w:sz w:val="24"/>
          <w:szCs w:val="24"/>
          <w:lang w:val="en-AU"/>
        </w:rPr>
        <w:t>two reasons</w:t>
      </w:r>
      <w:r w:rsidRPr="006435B1">
        <w:rPr>
          <w:rFonts w:ascii="Arial" w:hAnsi="Arial" w:cs="Arial"/>
          <w:sz w:val="24"/>
          <w:szCs w:val="24"/>
          <w:lang w:val="en-AU"/>
        </w:rPr>
        <w:t xml:space="preserve"> why persons with psychosocial disabilities</w:t>
      </w:r>
      <w:r w:rsidRPr="006435B1">
        <w:rPr>
          <w:rFonts w:ascii="Arial" w:hAnsi="Arial" w:cs="Arial"/>
          <w:sz w:val="24"/>
          <w:szCs w:val="24"/>
          <w:lang w:val="id-ID"/>
        </w:rPr>
        <w:t>, especially in institutions,</w:t>
      </w:r>
      <w:r w:rsidRPr="006435B1">
        <w:rPr>
          <w:rFonts w:ascii="Arial" w:hAnsi="Arial" w:cs="Arial"/>
          <w:sz w:val="24"/>
          <w:szCs w:val="24"/>
          <w:lang w:val="en-AU"/>
        </w:rPr>
        <w:t xml:space="preserve"> are not registered as voters: </w:t>
      </w:r>
    </w:p>
    <w:p w:rsidR="00483880" w:rsidRPr="009A0D84" w:rsidRDefault="00483880" w:rsidP="0014654B">
      <w:pPr>
        <w:numPr>
          <w:ilvl w:val="0"/>
          <w:numId w:val="8"/>
        </w:numPr>
        <w:spacing w:line="360" w:lineRule="auto"/>
        <w:jc w:val="both"/>
        <w:rPr>
          <w:rFonts w:ascii="Arial" w:hAnsi="Arial" w:cs="Arial"/>
          <w:sz w:val="24"/>
          <w:szCs w:val="24"/>
          <w:lang w:val="en-AU"/>
        </w:rPr>
      </w:pPr>
      <w:r>
        <w:rPr>
          <w:rFonts w:ascii="Arial" w:hAnsi="Arial" w:cs="Arial"/>
          <w:sz w:val="24"/>
          <w:szCs w:val="24"/>
          <w:lang w:val="en-AU"/>
        </w:rPr>
        <w:t>Many do not have a citizen</w:t>
      </w:r>
      <w:r w:rsidRPr="009A0D84">
        <w:rPr>
          <w:rFonts w:ascii="Arial" w:hAnsi="Arial" w:cs="Arial"/>
          <w:sz w:val="24"/>
          <w:szCs w:val="24"/>
          <w:lang w:val="en-AU"/>
        </w:rPr>
        <w:t xml:space="preserve"> identification num</w:t>
      </w:r>
      <w:r>
        <w:rPr>
          <w:rFonts w:ascii="Arial" w:hAnsi="Arial" w:cs="Arial"/>
          <w:sz w:val="24"/>
          <w:szCs w:val="24"/>
          <w:lang w:val="en-AU"/>
        </w:rPr>
        <w:t xml:space="preserve">ber (NIK) </w:t>
      </w:r>
      <w:r>
        <w:rPr>
          <w:rFonts w:ascii="Arial" w:hAnsi="Arial" w:cs="Arial"/>
          <w:sz w:val="24"/>
          <w:szCs w:val="24"/>
          <w:lang w:val="id-ID"/>
        </w:rPr>
        <w:t>and National ID Card</w:t>
      </w:r>
      <w:r>
        <w:rPr>
          <w:rFonts w:ascii="Arial" w:hAnsi="Arial" w:cs="Arial"/>
          <w:sz w:val="24"/>
          <w:szCs w:val="24"/>
          <w:lang w:val="en-AU"/>
        </w:rPr>
        <w:t>.</w:t>
      </w:r>
    </w:p>
    <w:p w:rsidR="006435B1" w:rsidRDefault="00483880" w:rsidP="0014654B">
      <w:pPr>
        <w:numPr>
          <w:ilvl w:val="0"/>
          <w:numId w:val="8"/>
        </w:numPr>
        <w:spacing w:line="360" w:lineRule="auto"/>
        <w:jc w:val="both"/>
        <w:rPr>
          <w:rFonts w:ascii="Arial" w:hAnsi="Arial" w:cs="Arial"/>
          <w:sz w:val="24"/>
          <w:szCs w:val="24"/>
          <w:lang w:val="en-AU"/>
        </w:rPr>
      </w:pPr>
      <w:r w:rsidRPr="009A0D84">
        <w:rPr>
          <w:rFonts w:ascii="Arial" w:hAnsi="Arial" w:cs="Arial"/>
          <w:sz w:val="24"/>
          <w:szCs w:val="24"/>
          <w:lang w:val="en-AU"/>
        </w:rPr>
        <w:t xml:space="preserve">A doctor’s certificate states that </w:t>
      </w:r>
      <w:r w:rsidR="00746680">
        <w:rPr>
          <w:rFonts w:ascii="Arial" w:hAnsi="Arial" w:cs="Arial"/>
          <w:sz w:val="24"/>
          <w:szCs w:val="24"/>
          <w:lang w:val="id-ID"/>
        </w:rPr>
        <w:t>the person is</w:t>
      </w:r>
      <w:r w:rsidRPr="009A0D84">
        <w:rPr>
          <w:rFonts w:ascii="Arial" w:hAnsi="Arial" w:cs="Arial"/>
          <w:sz w:val="24"/>
          <w:szCs w:val="24"/>
          <w:lang w:val="en-AU"/>
        </w:rPr>
        <w:t xml:space="preserve"> currently ill or being rehabilitated. </w:t>
      </w:r>
    </w:p>
    <w:p w:rsidR="00483880" w:rsidRPr="006435B1" w:rsidRDefault="00483880" w:rsidP="0014654B">
      <w:pPr>
        <w:pStyle w:val="ListParagraph"/>
        <w:numPr>
          <w:ilvl w:val="0"/>
          <w:numId w:val="4"/>
        </w:numPr>
        <w:spacing w:line="360" w:lineRule="auto"/>
        <w:ind w:hanging="540"/>
        <w:contextualSpacing w:val="0"/>
        <w:jc w:val="both"/>
        <w:rPr>
          <w:rFonts w:ascii="Arial" w:hAnsi="Arial" w:cs="Arial"/>
          <w:sz w:val="24"/>
          <w:szCs w:val="24"/>
          <w:lang w:val="en-AU"/>
        </w:rPr>
      </w:pPr>
      <w:r w:rsidRPr="006435B1">
        <w:rPr>
          <w:rFonts w:ascii="Arial" w:hAnsi="Arial" w:cs="Arial"/>
          <w:sz w:val="24"/>
          <w:szCs w:val="24"/>
          <w:lang w:val="en-AU"/>
        </w:rPr>
        <w:t xml:space="preserve">In addition to </w:t>
      </w:r>
      <w:r w:rsidRPr="00746680">
        <w:rPr>
          <w:rFonts w:ascii="Arial" w:hAnsi="Arial" w:cs="Arial"/>
          <w:sz w:val="24"/>
          <w:szCs w:val="24"/>
          <w:lang w:val="id-ID"/>
        </w:rPr>
        <w:t>social care institution</w:t>
      </w:r>
      <w:r w:rsidRPr="006435B1">
        <w:rPr>
          <w:rFonts w:ascii="Arial" w:hAnsi="Arial" w:cs="Arial"/>
          <w:sz w:val="24"/>
          <w:szCs w:val="24"/>
          <w:lang w:val="en-AU"/>
        </w:rPr>
        <w:t>, several m</w:t>
      </w:r>
      <w:r w:rsidRPr="006435B1">
        <w:rPr>
          <w:rFonts w:ascii="Arial" w:hAnsi="Arial" w:cs="Arial"/>
          <w:sz w:val="24"/>
          <w:szCs w:val="24"/>
          <w:lang w:val="id-ID"/>
        </w:rPr>
        <w:t>ental</w:t>
      </w:r>
      <w:r w:rsidRPr="006435B1">
        <w:rPr>
          <w:rFonts w:ascii="Arial" w:hAnsi="Arial" w:cs="Arial"/>
          <w:sz w:val="24"/>
          <w:szCs w:val="24"/>
          <w:lang w:val="en-AU"/>
        </w:rPr>
        <w:t xml:space="preserve"> hospitals also rejected the Jakarta General Elections Commission’s efforts to register patients in their hospitals to vote.</w:t>
      </w:r>
      <w:r w:rsidRPr="006435B1">
        <w:rPr>
          <w:rFonts w:ascii="Arial" w:hAnsi="Arial" w:cs="Arial"/>
          <w:sz w:val="24"/>
          <w:szCs w:val="24"/>
          <w:lang w:val="id-ID"/>
        </w:rPr>
        <w:t xml:space="preserve"> </w:t>
      </w:r>
      <w:r w:rsidR="006435B1">
        <w:rPr>
          <w:rFonts w:ascii="Arial" w:hAnsi="Arial" w:cs="Arial"/>
          <w:sz w:val="24"/>
          <w:szCs w:val="24"/>
        </w:rPr>
        <w:t xml:space="preserve">See </w:t>
      </w:r>
      <w:r w:rsidR="006435B1">
        <w:rPr>
          <w:rFonts w:ascii="Arial" w:hAnsi="Arial" w:cs="Arial"/>
          <w:sz w:val="24"/>
          <w:szCs w:val="24"/>
          <w:lang w:val="id-ID"/>
        </w:rPr>
        <w:t>a</w:t>
      </w:r>
      <w:r w:rsidRPr="006435B1">
        <w:rPr>
          <w:rFonts w:ascii="Arial" w:hAnsi="Arial" w:cs="Arial"/>
          <w:sz w:val="24"/>
          <w:szCs w:val="24"/>
          <w:lang w:val="id-ID"/>
        </w:rPr>
        <w:t>ppendix</w:t>
      </w:r>
      <w:r w:rsidR="006435B1">
        <w:rPr>
          <w:rFonts w:ascii="Arial" w:hAnsi="Arial" w:cs="Arial"/>
          <w:sz w:val="24"/>
          <w:szCs w:val="24"/>
        </w:rPr>
        <w:t xml:space="preserve"> no. 50.</w:t>
      </w:r>
      <w:r w:rsidRPr="006435B1">
        <w:rPr>
          <w:rFonts w:ascii="Arial" w:hAnsi="Arial" w:cs="Arial"/>
          <w:strike/>
          <w:sz w:val="24"/>
          <w:szCs w:val="24"/>
          <w:lang w:val="en-AU"/>
        </w:rPr>
        <w:t xml:space="preserve">  </w:t>
      </w:r>
    </w:p>
    <w:p w:rsidR="00483880" w:rsidRPr="00796B29" w:rsidRDefault="00483880" w:rsidP="0014654B">
      <w:pPr>
        <w:pStyle w:val="Heading2"/>
        <w:numPr>
          <w:ilvl w:val="0"/>
          <w:numId w:val="10"/>
        </w:numPr>
        <w:rPr>
          <w:lang w:val="en-AU"/>
        </w:rPr>
      </w:pPr>
      <w:bookmarkStart w:id="65" w:name="_Toc30327530"/>
      <w:r w:rsidRPr="00796B29">
        <w:rPr>
          <w:lang w:val="en-AU"/>
        </w:rPr>
        <w:t xml:space="preserve">The right to be elected as a </w:t>
      </w:r>
      <w:r w:rsidRPr="00796B29">
        <w:rPr>
          <w:lang w:val="id-ID"/>
        </w:rPr>
        <w:t xml:space="preserve">legislators and </w:t>
      </w:r>
      <w:r w:rsidRPr="00796B29">
        <w:rPr>
          <w:lang w:val="en-AU"/>
        </w:rPr>
        <w:t>public official</w:t>
      </w:r>
      <w:bookmarkEnd w:id="65"/>
      <w:r w:rsidRPr="00796B29">
        <w:rPr>
          <w:lang w:val="en-AU"/>
        </w:rPr>
        <w:t xml:space="preserve">  </w:t>
      </w:r>
    </w:p>
    <w:p w:rsidR="006435B1" w:rsidRDefault="00483880" w:rsidP="0014654B">
      <w:pPr>
        <w:pStyle w:val="ListParagraph"/>
        <w:numPr>
          <w:ilvl w:val="0"/>
          <w:numId w:val="4"/>
        </w:numPr>
        <w:tabs>
          <w:tab w:val="left" w:pos="709"/>
        </w:tabs>
        <w:spacing w:after="120" w:line="360" w:lineRule="auto"/>
        <w:ind w:hanging="540"/>
        <w:contextualSpacing w:val="0"/>
        <w:jc w:val="both"/>
        <w:rPr>
          <w:rFonts w:ascii="Arial" w:hAnsi="Arial" w:cs="Arial"/>
          <w:sz w:val="24"/>
          <w:szCs w:val="24"/>
          <w:lang w:val="en-AU"/>
        </w:rPr>
      </w:pPr>
      <w:r w:rsidRPr="00746680">
        <w:rPr>
          <w:rFonts w:ascii="Arial" w:hAnsi="Arial" w:cs="Arial"/>
          <w:b/>
          <w:sz w:val="24"/>
          <w:szCs w:val="24"/>
          <w:lang w:val="en-AU"/>
        </w:rPr>
        <w:t>Law No. 7/2017 on General Elections</w:t>
      </w:r>
      <w:r w:rsidRPr="006435B1">
        <w:rPr>
          <w:rFonts w:ascii="Arial" w:hAnsi="Arial" w:cs="Arial"/>
          <w:sz w:val="24"/>
          <w:szCs w:val="24"/>
          <w:lang w:val="en-AU"/>
        </w:rPr>
        <w:t xml:space="preserve"> states that a person can only nominate themselves as a member of the Regional Representatives Council (DPD) or the People’s Representative Council (DPR) if they are </w:t>
      </w:r>
      <w:r w:rsidRPr="00746680">
        <w:rPr>
          <w:rFonts w:ascii="Arial" w:hAnsi="Arial" w:cs="Arial"/>
          <w:b/>
          <w:sz w:val="24"/>
          <w:szCs w:val="24"/>
          <w:lang w:val="en-AU"/>
        </w:rPr>
        <w:t>physically and mentally sound</w:t>
      </w:r>
      <w:r w:rsidRPr="006435B1">
        <w:rPr>
          <w:rFonts w:ascii="Arial" w:hAnsi="Arial" w:cs="Arial"/>
          <w:sz w:val="24"/>
          <w:szCs w:val="24"/>
          <w:lang w:val="en-AU"/>
        </w:rPr>
        <w:t xml:space="preserve">. </w:t>
      </w:r>
    </w:p>
    <w:p w:rsidR="00F17662" w:rsidRDefault="00483880" w:rsidP="0014654B">
      <w:pPr>
        <w:pStyle w:val="ListParagraph"/>
        <w:numPr>
          <w:ilvl w:val="0"/>
          <w:numId w:val="4"/>
        </w:numPr>
        <w:tabs>
          <w:tab w:val="left" w:pos="709"/>
        </w:tabs>
        <w:spacing w:after="120" w:line="360" w:lineRule="auto"/>
        <w:ind w:hanging="540"/>
        <w:contextualSpacing w:val="0"/>
        <w:jc w:val="both"/>
        <w:rPr>
          <w:rFonts w:ascii="Arial" w:hAnsi="Arial" w:cs="Arial"/>
          <w:sz w:val="24"/>
          <w:szCs w:val="24"/>
          <w:lang w:val="en-AU"/>
        </w:rPr>
      </w:pPr>
      <w:r w:rsidRPr="006435B1">
        <w:rPr>
          <w:rFonts w:ascii="Arial" w:hAnsi="Arial" w:cs="Arial"/>
          <w:sz w:val="24"/>
          <w:szCs w:val="24"/>
          <w:lang w:val="en-AU"/>
        </w:rPr>
        <w:t xml:space="preserve">Regional Elections Law 10/2016 states that candidates for governor and deputy governor, district head and deputy district head, as well as candidates for mayor and deputy mayor must meet the physical and psychological requirements based on the results of a thorough examination. </w:t>
      </w:r>
    </w:p>
    <w:p w:rsidR="00F17662" w:rsidRDefault="00483880" w:rsidP="0014654B">
      <w:pPr>
        <w:pStyle w:val="ListParagraph"/>
        <w:numPr>
          <w:ilvl w:val="0"/>
          <w:numId w:val="4"/>
        </w:numPr>
        <w:tabs>
          <w:tab w:val="left" w:pos="709"/>
        </w:tabs>
        <w:spacing w:after="120" w:line="360" w:lineRule="auto"/>
        <w:ind w:hanging="540"/>
        <w:contextualSpacing w:val="0"/>
        <w:jc w:val="both"/>
        <w:rPr>
          <w:rFonts w:ascii="Arial" w:hAnsi="Arial" w:cs="Arial"/>
          <w:sz w:val="24"/>
          <w:szCs w:val="24"/>
          <w:lang w:val="en-AU"/>
        </w:rPr>
      </w:pPr>
      <w:r w:rsidRPr="00746680">
        <w:rPr>
          <w:rFonts w:ascii="Arial" w:hAnsi="Arial" w:cs="Arial"/>
          <w:b/>
          <w:sz w:val="24"/>
          <w:szCs w:val="24"/>
          <w:lang w:val="en-AU"/>
        </w:rPr>
        <w:t>Mental wellbeing must be proven through a series of psychiatric examinations</w:t>
      </w:r>
      <w:r w:rsidRPr="00F17662">
        <w:rPr>
          <w:rFonts w:ascii="Arial" w:hAnsi="Arial" w:cs="Arial"/>
          <w:sz w:val="24"/>
          <w:szCs w:val="24"/>
          <w:lang w:val="en-AU"/>
        </w:rPr>
        <w:t xml:space="preserve"> including the Minnesota Multiphasic Personality Inventory (MMPI) examination con</w:t>
      </w:r>
      <w:r w:rsidR="00F17662">
        <w:rPr>
          <w:rFonts w:ascii="Arial" w:hAnsi="Arial" w:cs="Arial"/>
          <w:sz w:val="24"/>
          <w:szCs w:val="24"/>
          <w:lang w:val="en-AU"/>
        </w:rPr>
        <w:t>ducted by a team of doctors and</w:t>
      </w:r>
      <w:r w:rsidRPr="00F17662">
        <w:rPr>
          <w:rFonts w:ascii="Arial" w:hAnsi="Arial" w:cs="Arial"/>
          <w:sz w:val="24"/>
          <w:szCs w:val="24"/>
          <w:lang w:val="en-AU"/>
        </w:rPr>
        <w:t xml:space="preserve"> psychologists</w:t>
      </w:r>
      <w:r w:rsidRPr="00F17662">
        <w:rPr>
          <w:rFonts w:ascii="Arial" w:hAnsi="Arial" w:cs="Arial"/>
          <w:sz w:val="24"/>
          <w:szCs w:val="24"/>
          <w:lang w:val="id-ID"/>
        </w:rPr>
        <w:t xml:space="preserve">, </w:t>
      </w:r>
      <w:r w:rsidRPr="00F17662">
        <w:rPr>
          <w:rFonts w:ascii="Arial" w:hAnsi="Arial" w:cs="Arial"/>
          <w:sz w:val="24"/>
          <w:szCs w:val="24"/>
          <w:lang w:val="en-AU"/>
        </w:rPr>
        <w:t xml:space="preserve">which is determined by the provincial or district/municipal level General Elections Commission.  </w:t>
      </w:r>
    </w:p>
    <w:p w:rsidR="00F17662" w:rsidRDefault="00483880" w:rsidP="0014654B">
      <w:pPr>
        <w:pStyle w:val="ListParagraph"/>
        <w:numPr>
          <w:ilvl w:val="0"/>
          <w:numId w:val="4"/>
        </w:numPr>
        <w:tabs>
          <w:tab w:val="left" w:pos="709"/>
        </w:tabs>
        <w:spacing w:after="120" w:line="360" w:lineRule="auto"/>
        <w:ind w:hanging="540"/>
        <w:contextualSpacing w:val="0"/>
        <w:jc w:val="both"/>
        <w:rPr>
          <w:rFonts w:ascii="Arial" w:hAnsi="Arial" w:cs="Arial"/>
          <w:sz w:val="24"/>
          <w:szCs w:val="24"/>
          <w:lang w:val="en-AU"/>
        </w:rPr>
      </w:pPr>
      <w:r w:rsidRPr="00F17662">
        <w:rPr>
          <w:rFonts w:ascii="Arial" w:hAnsi="Arial" w:cs="Arial"/>
          <w:sz w:val="24"/>
          <w:szCs w:val="24"/>
          <w:lang w:val="en-AU"/>
        </w:rPr>
        <w:t xml:space="preserve">Surprisingly, </w:t>
      </w:r>
      <w:r w:rsidRPr="00746680">
        <w:rPr>
          <w:rFonts w:ascii="Arial" w:hAnsi="Arial" w:cs="Arial"/>
          <w:b/>
          <w:sz w:val="24"/>
          <w:szCs w:val="24"/>
          <w:lang w:val="en-AU"/>
        </w:rPr>
        <w:t xml:space="preserve">to become a commissioner of </w:t>
      </w:r>
      <w:r w:rsidRPr="00746680">
        <w:rPr>
          <w:rFonts w:ascii="Arial" w:hAnsi="Arial" w:cs="Arial"/>
          <w:b/>
          <w:sz w:val="24"/>
          <w:szCs w:val="24"/>
          <w:lang w:val="id-ID"/>
        </w:rPr>
        <w:t>all four of National Human Rights Institutes</w:t>
      </w:r>
      <w:r w:rsidRPr="00F17662">
        <w:rPr>
          <w:rFonts w:ascii="Arial" w:hAnsi="Arial" w:cs="Arial"/>
          <w:sz w:val="24"/>
          <w:szCs w:val="24"/>
          <w:lang w:val="id-ID"/>
        </w:rPr>
        <w:t xml:space="preserve"> in Indonesia (</w:t>
      </w:r>
      <w:r w:rsidRPr="00F17662">
        <w:rPr>
          <w:rFonts w:ascii="Arial" w:hAnsi="Arial" w:cs="Arial"/>
          <w:sz w:val="24"/>
          <w:szCs w:val="24"/>
          <w:lang w:val="en-AU"/>
        </w:rPr>
        <w:t xml:space="preserve">National Commission of Human </w:t>
      </w:r>
      <w:r w:rsidRPr="00F17662">
        <w:rPr>
          <w:rFonts w:ascii="Arial" w:hAnsi="Arial" w:cs="Arial"/>
          <w:sz w:val="24"/>
          <w:szCs w:val="24"/>
          <w:lang w:val="id-ID"/>
        </w:rPr>
        <w:t>Rights</w:t>
      </w:r>
      <w:r w:rsidRPr="00F17662">
        <w:rPr>
          <w:rFonts w:ascii="Arial" w:hAnsi="Arial" w:cs="Arial"/>
          <w:sz w:val="24"/>
          <w:szCs w:val="24"/>
          <w:lang w:val="en-AU"/>
        </w:rPr>
        <w:t xml:space="preserve">, National </w:t>
      </w:r>
      <w:r w:rsidRPr="00F17662">
        <w:rPr>
          <w:rFonts w:ascii="Arial" w:hAnsi="Arial" w:cs="Arial"/>
          <w:sz w:val="24"/>
          <w:szCs w:val="24"/>
          <w:lang w:val="en-AU"/>
        </w:rPr>
        <w:lastRenderedPageBreak/>
        <w:t xml:space="preserve">Commission on Violence Against Women, or the National Commission on Child Protection and </w:t>
      </w:r>
      <w:r w:rsidRPr="00F17662">
        <w:rPr>
          <w:rFonts w:ascii="Arial" w:hAnsi="Arial" w:cs="Arial"/>
          <w:sz w:val="24"/>
          <w:szCs w:val="24"/>
          <w:lang w:val="id-ID"/>
        </w:rPr>
        <w:t xml:space="preserve">Ombudsman) </w:t>
      </w:r>
      <w:r w:rsidRPr="00F17662">
        <w:rPr>
          <w:rFonts w:ascii="Arial" w:hAnsi="Arial" w:cs="Arial"/>
          <w:sz w:val="24"/>
          <w:szCs w:val="24"/>
          <w:lang w:val="en-AU"/>
        </w:rPr>
        <w:t xml:space="preserve">which </w:t>
      </w:r>
      <w:r w:rsidRPr="00F17662">
        <w:rPr>
          <w:rFonts w:ascii="Arial" w:hAnsi="Arial" w:cs="Arial"/>
          <w:sz w:val="24"/>
          <w:szCs w:val="24"/>
          <w:lang w:val="id-ID"/>
        </w:rPr>
        <w:t>are r</w:t>
      </w:r>
      <w:r w:rsidRPr="00F17662">
        <w:rPr>
          <w:rFonts w:ascii="Arial" w:hAnsi="Arial" w:cs="Arial"/>
          <w:sz w:val="24"/>
          <w:szCs w:val="24"/>
          <w:lang w:val="en-AU"/>
        </w:rPr>
        <w:t xml:space="preserve">esponsible for the enforcement of human rights in Indonesia, </w:t>
      </w:r>
      <w:r w:rsidRPr="00746680">
        <w:rPr>
          <w:rFonts w:ascii="Arial" w:hAnsi="Arial" w:cs="Arial"/>
          <w:b/>
          <w:sz w:val="24"/>
          <w:szCs w:val="24"/>
          <w:lang w:val="en-AU"/>
        </w:rPr>
        <w:t>psychological tests including MMPI are also required</w:t>
      </w:r>
      <w:r w:rsidRPr="00F17662">
        <w:rPr>
          <w:rFonts w:ascii="Arial" w:hAnsi="Arial" w:cs="Arial"/>
          <w:sz w:val="24"/>
          <w:szCs w:val="24"/>
          <w:lang w:val="en-AU"/>
        </w:rPr>
        <w:t xml:space="preserve">. </w:t>
      </w:r>
    </w:p>
    <w:p w:rsidR="00483880" w:rsidRPr="00F17662" w:rsidRDefault="00483880" w:rsidP="0014654B">
      <w:pPr>
        <w:pStyle w:val="ListParagraph"/>
        <w:numPr>
          <w:ilvl w:val="0"/>
          <w:numId w:val="4"/>
        </w:numPr>
        <w:tabs>
          <w:tab w:val="left" w:pos="709"/>
        </w:tabs>
        <w:spacing w:after="120" w:line="360" w:lineRule="auto"/>
        <w:ind w:hanging="540"/>
        <w:contextualSpacing w:val="0"/>
        <w:jc w:val="both"/>
        <w:rPr>
          <w:rFonts w:ascii="Arial" w:hAnsi="Arial" w:cs="Arial"/>
          <w:sz w:val="24"/>
          <w:szCs w:val="24"/>
          <w:lang w:val="en-AU"/>
        </w:rPr>
      </w:pPr>
      <w:r w:rsidRPr="00F17662">
        <w:rPr>
          <w:rFonts w:ascii="Arial" w:hAnsi="Arial" w:cs="Arial"/>
          <w:sz w:val="24"/>
          <w:szCs w:val="24"/>
          <w:lang w:val="en-AU"/>
        </w:rPr>
        <w:t>This requirement also applies to the National Commission of Human Rights commissioner selection committee.</w:t>
      </w:r>
      <w:r w:rsidRPr="009A0D84">
        <w:rPr>
          <w:vertAlign w:val="superscript"/>
          <w:lang w:val="en-AU"/>
        </w:rPr>
        <w:footnoteReference w:id="39"/>
      </w:r>
      <w:r w:rsidR="00F17662" w:rsidRPr="00F17662">
        <w:rPr>
          <w:rFonts w:ascii="Arial" w:hAnsi="Arial" w:cs="Arial"/>
          <w:sz w:val="24"/>
          <w:szCs w:val="24"/>
          <w:lang w:val="id-ID"/>
        </w:rPr>
        <w:t xml:space="preserve"> See appendix no. </w:t>
      </w:r>
      <w:r w:rsidR="00F17662" w:rsidRPr="00F17662">
        <w:rPr>
          <w:rFonts w:ascii="Arial" w:hAnsi="Arial" w:cs="Arial"/>
          <w:sz w:val="24"/>
          <w:szCs w:val="24"/>
        </w:rPr>
        <w:t xml:space="preserve">51. </w:t>
      </w:r>
      <w:r w:rsidRPr="00F17662">
        <w:rPr>
          <w:rFonts w:ascii="Arial" w:hAnsi="Arial" w:cs="Arial"/>
          <w:sz w:val="24"/>
          <w:szCs w:val="24"/>
          <w:lang w:val="en-AU"/>
        </w:rPr>
        <w:t xml:space="preserve">This is </w:t>
      </w:r>
      <w:r w:rsidRPr="00F17662">
        <w:rPr>
          <w:rFonts w:ascii="Arial" w:hAnsi="Arial" w:cs="Arial"/>
          <w:sz w:val="24"/>
          <w:szCs w:val="24"/>
          <w:lang w:val="id-ID"/>
        </w:rPr>
        <w:t xml:space="preserve">a breach to  </w:t>
      </w:r>
      <w:r w:rsidRPr="00F17662">
        <w:rPr>
          <w:rFonts w:ascii="Arial" w:hAnsi="Arial" w:cs="Arial"/>
          <w:sz w:val="24"/>
          <w:szCs w:val="24"/>
          <w:lang w:val="en-AU"/>
        </w:rPr>
        <w:t xml:space="preserve">Article 29 </w:t>
      </w:r>
      <w:r w:rsidRPr="00F17662">
        <w:rPr>
          <w:rFonts w:ascii="Arial" w:hAnsi="Arial" w:cs="Arial"/>
          <w:sz w:val="24"/>
          <w:szCs w:val="24"/>
          <w:lang w:val="id-ID"/>
        </w:rPr>
        <w:t xml:space="preserve">point a </w:t>
      </w:r>
      <w:r w:rsidRPr="00F17662">
        <w:rPr>
          <w:rFonts w:ascii="Arial" w:hAnsi="Arial" w:cs="Arial"/>
          <w:sz w:val="24"/>
          <w:szCs w:val="24"/>
          <w:lang w:val="en-AU"/>
        </w:rPr>
        <w:t>of the CRPD</w:t>
      </w:r>
      <w:r w:rsidRPr="00F17662">
        <w:rPr>
          <w:rFonts w:ascii="Arial" w:hAnsi="Arial" w:cs="Arial"/>
          <w:sz w:val="24"/>
          <w:szCs w:val="24"/>
          <w:lang w:val="id-ID"/>
        </w:rPr>
        <w:t>.</w:t>
      </w:r>
      <w:r w:rsidRPr="00F17662">
        <w:rPr>
          <w:rFonts w:ascii="Arial" w:hAnsi="Arial" w:cs="Arial"/>
          <w:sz w:val="24"/>
          <w:szCs w:val="24"/>
          <w:lang w:val="en-AU"/>
        </w:rPr>
        <w:t xml:space="preserve"> </w:t>
      </w:r>
    </w:p>
    <w:p w:rsidR="00483880" w:rsidRPr="00F17662" w:rsidRDefault="00483880" w:rsidP="00F17662">
      <w:pPr>
        <w:pStyle w:val="Heading1"/>
        <w:rPr>
          <w:lang w:val="en-AU"/>
        </w:rPr>
      </w:pPr>
      <w:bookmarkStart w:id="66" w:name="_Toc30327531"/>
      <w:r w:rsidRPr="009A0D84">
        <w:rPr>
          <w:lang w:val="en-AU"/>
        </w:rPr>
        <w:t>Recommendations</w:t>
      </w:r>
      <w:bookmarkEnd w:id="66"/>
    </w:p>
    <w:p w:rsidR="00BF3973" w:rsidRPr="00BF3973" w:rsidRDefault="00483880" w:rsidP="0014654B">
      <w:pPr>
        <w:pStyle w:val="ListParagraph"/>
        <w:numPr>
          <w:ilvl w:val="0"/>
          <w:numId w:val="4"/>
        </w:numPr>
        <w:spacing w:after="120" w:line="360" w:lineRule="auto"/>
        <w:ind w:hanging="540"/>
        <w:jc w:val="both"/>
        <w:rPr>
          <w:rFonts w:ascii="Arial" w:hAnsi="Arial" w:cs="Arial"/>
          <w:sz w:val="24"/>
          <w:szCs w:val="24"/>
          <w:lang w:val="en-AU"/>
        </w:rPr>
      </w:pPr>
      <w:r w:rsidRPr="00F17662">
        <w:rPr>
          <w:rFonts w:ascii="Arial" w:hAnsi="Arial" w:cs="Arial"/>
          <w:sz w:val="24"/>
          <w:szCs w:val="24"/>
          <w:lang w:val="en-AU"/>
        </w:rPr>
        <w:t xml:space="preserve">The Indonesian Government must </w:t>
      </w:r>
      <w:r w:rsidR="00BF3973">
        <w:rPr>
          <w:rFonts w:ascii="Arial" w:hAnsi="Arial" w:cs="Arial"/>
          <w:sz w:val="24"/>
          <w:szCs w:val="24"/>
          <w:lang w:val="id-ID"/>
        </w:rPr>
        <w:t xml:space="preserve">ensure that PWPD </w:t>
      </w:r>
      <w:r w:rsidR="00BF3973" w:rsidRPr="00BF3973">
        <w:rPr>
          <w:rFonts w:ascii="Arial" w:hAnsi="Arial" w:cs="Arial"/>
          <w:b/>
          <w:sz w:val="24"/>
          <w:szCs w:val="24"/>
          <w:lang w:val="id-ID"/>
        </w:rPr>
        <w:t>could fully participate without any requirements, including psychiatric examinations, in the election processes both as voters and as candidates</w:t>
      </w:r>
      <w:r w:rsidR="00BF3973">
        <w:rPr>
          <w:rFonts w:ascii="Arial" w:hAnsi="Arial" w:cs="Arial"/>
          <w:sz w:val="24"/>
          <w:szCs w:val="24"/>
          <w:lang w:val="id-ID"/>
        </w:rPr>
        <w:t xml:space="preserve"> for legislators as well as  head of regions.</w:t>
      </w:r>
    </w:p>
    <w:p w:rsidR="00F753C6" w:rsidRPr="00F753C6" w:rsidRDefault="00BF3973" w:rsidP="0014654B">
      <w:pPr>
        <w:pStyle w:val="ListParagraph"/>
        <w:numPr>
          <w:ilvl w:val="0"/>
          <w:numId w:val="4"/>
        </w:numPr>
        <w:spacing w:after="120" w:line="360" w:lineRule="auto"/>
        <w:ind w:hanging="540"/>
        <w:jc w:val="both"/>
        <w:rPr>
          <w:rFonts w:ascii="Arial" w:hAnsi="Arial" w:cs="Arial"/>
          <w:sz w:val="24"/>
          <w:szCs w:val="24"/>
          <w:lang w:val="en-AU"/>
        </w:rPr>
      </w:pPr>
      <w:r>
        <w:rPr>
          <w:rFonts w:ascii="Arial" w:hAnsi="Arial" w:cs="Arial"/>
          <w:sz w:val="24"/>
          <w:szCs w:val="24"/>
          <w:lang w:val="id-ID"/>
        </w:rPr>
        <w:t xml:space="preserve">The government must </w:t>
      </w:r>
      <w:r w:rsidRPr="00BF3973">
        <w:rPr>
          <w:rFonts w:ascii="Arial" w:hAnsi="Arial" w:cs="Arial"/>
          <w:b/>
          <w:sz w:val="24"/>
          <w:szCs w:val="24"/>
          <w:lang w:val="id-ID"/>
        </w:rPr>
        <w:t>a</w:t>
      </w:r>
      <w:r w:rsidR="00483880" w:rsidRPr="00BF3973">
        <w:rPr>
          <w:rFonts w:ascii="Arial" w:hAnsi="Arial" w:cs="Arial"/>
          <w:b/>
          <w:sz w:val="24"/>
          <w:szCs w:val="24"/>
          <w:lang w:val="en-AU"/>
        </w:rPr>
        <w:t xml:space="preserve">bolish </w:t>
      </w:r>
      <w:r w:rsidR="00746680" w:rsidRPr="00BF3973">
        <w:rPr>
          <w:rFonts w:ascii="Arial" w:hAnsi="Arial" w:cs="Arial"/>
          <w:b/>
          <w:sz w:val="24"/>
          <w:szCs w:val="24"/>
          <w:lang w:val="id-ID"/>
        </w:rPr>
        <w:t>all discriminatory regulations and practices</w:t>
      </w:r>
      <w:r w:rsidR="00746680">
        <w:rPr>
          <w:rFonts w:ascii="Arial" w:hAnsi="Arial" w:cs="Arial"/>
          <w:sz w:val="24"/>
          <w:szCs w:val="24"/>
          <w:lang w:val="id-ID"/>
        </w:rPr>
        <w:t xml:space="preserve"> that </w:t>
      </w:r>
      <w:r w:rsidR="00F753C6">
        <w:rPr>
          <w:rFonts w:ascii="Arial" w:hAnsi="Arial" w:cs="Arial"/>
          <w:sz w:val="24"/>
          <w:szCs w:val="24"/>
          <w:lang w:val="id-ID"/>
        </w:rPr>
        <w:t xml:space="preserve">prevent PWPD to participate </w:t>
      </w:r>
      <w:r w:rsidR="00F753C6" w:rsidRPr="00BF3973">
        <w:rPr>
          <w:rFonts w:ascii="Arial" w:hAnsi="Arial" w:cs="Arial"/>
          <w:b/>
          <w:sz w:val="24"/>
          <w:szCs w:val="24"/>
          <w:lang w:val="id-ID"/>
        </w:rPr>
        <w:t xml:space="preserve">in </w:t>
      </w:r>
      <w:r w:rsidRPr="00BF3973">
        <w:rPr>
          <w:rFonts w:ascii="Arial" w:hAnsi="Arial" w:cs="Arial"/>
          <w:b/>
          <w:sz w:val="24"/>
          <w:szCs w:val="24"/>
          <w:lang w:val="id-ID"/>
        </w:rPr>
        <w:t xml:space="preserve">the </w:t>
      </w:r>
      <w:r w:rsidR="00F753C6" w:rsidRPr="00BF3973">
        <w:rPr>
          <w:rFonts w:ascii="Arial" w:hAnsi="Arial" w:cs="Arial"/>
          <w:b/>
          <w:sz w:val="24"/>
          <w:szCs w:val="24"/>
          <w:lang w:val="id-ID"/>
        </w:rPr>
        <w:t>elections</w:t>
      </w:r>
      <w:r w:rsidR="00F753C6">
        <w:rPr>
          <w:rFonts w:ascii="Arial" w:hAnsi="Arial" w:cs="Arial"/>
          <w:sz w:val="24"/>
          <w:szCs w:val="24"/>
          <w:lang w:val="id-ID"/>
        </w:rPr>
        <w:t xml:space="preserve"> both as v</w:t>
      </w:r>
      <w:r w:rsidR="00343CE8">
        <w:rPr>
          <w:rFonts w:ascii="Arial" w:hAnsi="Arial" w:cs="Arial"/>
          <w:sz w:val="24"/>
          <w:szCs w:val="24"/>
          <w:lang w:val="id-ID"/>
        </w:rPr>
        <w:t>oters and</w:t>
      </w:r>
      <w:r w:rsidR="00F753C6">
        <w:rPr>
          <w:rFonts w:ascii="Arial" w:hAnsi="Arial" w:cs="Arial"/>
          <w:sz w:val="24"/>
          <w:szCs w:val="24"/>
          <w:lang w:val="id-ID"/>
        </w:rPr>
        <w:t xml:space="preserve"> as candidate</w:t>
      </w:r>
      <w:r w:rsidR="00343CE8">
        <w:rPr>
          <w:rFonts w:ascii="Arial" w:hAnsi="Arial" w:cs="Arial"/>
          <w:sz w:val="24"/>
          <w:szCs w:val="24"/>
          <w:lang w:val="id-ID"/>
        </w:rPr>
        <w:t>s</w:t>
      </w:r>
      <w:r w:rsidR="00F753C6">
        <w:rPr>
          <w:rFonts w:ascii="Arial" w:hAnsi="Arial" w:cs="Arial"/>
          <w:sz w:val="24"/>
          <w:szCs w:val="24"/>
          <w:lang w:val="id-ID"/>
        </w:rPr>
        <w:t xml:space="preserve"> including </w:t>
      </w:r>
      <w:r w:rsidR="00343CE8">
        <w:rPr>
          <w:rFonts w:ascii="Arial" w:hAnsi="Arial" w:cs="Arial"/>
          <w:sz w:val="24"/>
          <w:szCs w:val="24"/>
          <w:lang w:val="id-ID"/>
        </w:rPr>
        <w:t xml:space="preserve">removing the </w:t>
      </w:r>
      <w:r w:rsidR="00F753C6">
        <w:rPr>
          <w:rFonts w:ascii="Arial" w:hAnsi="Arial" w:cs="Arial"/>
          <w:sz w:val="24"/>
          <w:szCs w:val="24"/>
          <w:lang w:val="id-ID"/>
        </w:rPr>
        <w:t>requirem</w:t>
      </w:r>
      <w:r>
        <w:rPr>
          <w:rFonts w:ascii="Arial" w:hAnsi="Arial" w:cs="Arial"/>
          <w:sz w:val="24"/>
          <w:szCs w:val="24"/>
          <w:lang w:val="id-ID"/>
        </w:rPr>
        <w:t>ent of psychiatric examination.</w:t>
      </w:r>
    </w:p>
    <w:p w:rsidR="00BF3973" w:rsidRPr="00086341" w:rsidRDefault="00343CE8" w:rsidP="0014654B">
      <w:pPr>
        <w:numPr>
          <w:ilvl w:val="0"/>
          <w:numId w:val="4"/>
        </w:numPr>
        <w:spacing w:after="120" w:line="360" w:lineRule="auto"/>
        <w:ind w:hanging="540"/>
        <w:jc w:val="both"/>
        <w:rPr>
          <w:rFonts w:ascii="Arial" w:hAnsi="Arial" w:cs="Arial"/>
          <w:b/>
          <w:color w:val="FF0000"/>
          <w:sz w:val="24"/>
          <w:szCs w:val="24"/>
          <w:lang w:val="en-AU"/>
        </w:rPr>
      </w:pPr>
      <w:r w:rsidRPr="00F17662">
        <w:rPr>
          <w:rFonts w:ascii="Arial" w:hAnsi="Arial" w:cs="Arial"/>
          <w:sz w:val="24"/>
          <w:szCs w:val="24"/>
          <w:lang w:val="en-AU"/>
        </w:rPr>
        <w:t xml:space="preserve">The Indonesian Government must abolish </w:t>
      </w:r>
      <w:r>
        <w:rPr>
          <w:rFonts w:ascii="Arial" w:hAnsi="Arial" w:cs="Arial"/>
          <w:sz w:val="24"/>
          <w:szCs w:val="24"/>
          <w:lang w:val="id-ID"/>
        </w:rPr>
        <w:t xml:space="preserve">all </w:t>
      </w:r>
      <w:r w:rsidRPr="00086341">
        <w:rPr>
          <w:rFonts w:ascii="Arial" w:hAnsi="Arial" w:cs="Arial"/>
          <w:b/>
          <w:sz w:val="24"/>
          <w:szCs w:val="24"/>
          <w:lang w:val="id-ID"/>
        </w:rPr>
        <w:t>discriminatory regulations</w:t>
      </w:r>
      <w:r w:rsidR="00BF3973" w:rsidRPr="00086341">
        <w:rPr>
          <w:rFonts w:ascii="Arial" w:hAnsi="Arial" w:cs="Arial"/>
          <w:b/>
          <w:sz w:val="24"/>
          <w:szCs w:val="24"/>
          <w:lang w:val="id-ID"/>
        </w:rPr>
        <w:t xml:space="preserve"> and practices, including psychiatric examinations, that </w:t>
      </w:r>
      <w:r w:rsidRPr="00086341">
        <w:rPr>
          <w:rFonts w:ascii="Arial" w:hAnsi="Arial" w:cs="Arial"/>
          <w:b/>
          <w:sz w:val="24"/>
          <w:szCs w:val="24"/>
          <w:lang w:val="id-ID"/>
        </w:rPr>
        <w:t xml:space="preserve"> </w:t>
      </w:r>
      <w:r w:rsidR="00BF3973" w:rsidRPr="00086341">
        <w:rPr>
          <w:rFonts w:ascii="Arial" w:hAnsi="Arial" w:cs="Arial"/>
          <w:b/>
          <w:sz w:val="24"/>
          <w:szCs w:val="24"/>
          <w:lang w:val="id-ID"/>
        </w:rPr>
        <w:t xml:space="preserve">discriminate </w:t>
      </w:r>
      <w:r w:rsidRPr="00086341">
        <w:rPr>
          <w:rFonts w:ascii="Arial" w:hAnsi="Arial" w:cs="Arial"/>
          <w:b/>
          <w:sz w:val="24"/>
          <w:szCs w:val="24"/>
          <w:lang w:val="id-ID"/>
        </w:rPr>
        <w:t xml:space="preserve">PWPD </w:t>
      </w:r>
      <w:r w:rsidR="00BF3973" w:rsidRPr="00086341">
        <w:rPr>
          <w:rFonts w:ascii="Arial" w:hAnsi="Arial" w:cs="Arial"/>
          <w:b/>
          <w:sz w:val="24"/>
          <w:szCs w:val="24"/>
          <w:lang w:val="id-ID"/>
        </w:rPr>
        <w:t>from</w:t>
      </w:r>
      <w:r w:rsidRPr="00086341">
        <w:rPr>
          <w:rFonts w:ascii="Arial" w:hAnsi="Arial" w:cs="Arial"/>
          <w:b/>
          <w:sz w:val="24"/>
          <w:szCs w:val="24"/>
          <w:lang w:val="id-ID"/>
        </w:rPr>
        <w:t xml:space="preserve"> the public office positions, including positions in all gov</w:t>
      </w:r>
      <w:r w:rsidR="00BF3973" w:rsidRPr="00086341">
        <w:rPr>
          <w:rFonts w:ascii="Arial" w:hAnsi="Arial" w:cs="Arial"/>
          <w:b/>
          <w:sz w:val="24"/>
          <w:szCs w:val="24"/>
          <w:lang w:val="id-ID"/>
        </w:rPr>
        <w:t>ernment offices</w:t>
      </w:r>
      <w:r w:rsidRPr="00086341">
        <w:rPr>
          <w:rFonts w:ascii="Arial" w:hAnsi="Arial" w:cs="Arial"/>
          <w:b/>
          <w:sz w:val="24"/>
          <w:szCs w:val="24"/>
          <w:lang w:val="id-ID"/>
        </w:rPr>
        <w:t xml:space="preserve"> as well as positions in National Human Ri</w:t>
      </w:r>
      <w:r w:rsidR="00BF3973" w:rsidRPr="00086341">
        <w:rPr>
          <w:rFonts w:ascii="Arial" w:hAnsi="Arial" w:cs="Arial"/>
          <w:b/>
          <w:sz w:val="24"/>
          <w:szCs w:val="24"/>
          <w:lang w:val="id-ID"/>
        </w:rPr>
        <w:t>ghts Institutes</w:t>
      </w:r>
    </w:p>
    <w:p w:rsidR="00F753C6" w:rsidRPr="00F753C6" w:rsidRDefault="00F753C6" w:rsidP="00F753C6">
      <w:pPr>
        <w:spacing w:after="120" w:line="360" w:lineRule="auto"/>
        <w:ind w:left="720"/>
        <w:jc w:val="both"/>
        <w:rPr>
          <w:rFonts w:ascii="Arial" w:hAnsi="Arial" w:cs="Arial"/>
          <w:color w:val="FF0000"/>
          <w:sz w:val="24"/>
          <w:szCs w:val="24"/>
          <w:lang w:val="id-ID"/>
        </w:rPr>
      </w:pPr>
    </w:p>
    <w:p w:rsidR="00483880" w:rsidRPr="009A0D84" w:rsidRDefault="00483880" w:rsidP="00F17662">
      <w:pPr>
        <w:spacing w:after="120" w:line="360" w:lineRule="auto"/>
        <w:ind w:hanging="540"/>
        <w:jc w:val="both"/>
        <w:rPr>
          <w:rFonts w:ascii="Arial" w:hAnsi="Arial" w:cs="Arial"/>
          <w:sz w:val="24"/>
          <w:szCs w:val="24"/>
          <w:lang w:val="en-AU"/>
        </w:rPr>
      </w:pPr>
    </w:p>
    <w:p w:rsidR="00483880" w:rsidRDefault="00483880" w:rsidP="00483880"/>
    <w:p w:rsidR="00232CB6" w:rsidRDefault="00232CB6">
      <w:pPr>
        <w:rPr>
          <w:rFonts w:ascii="Arial" w:hAnsi="Arial" w:cs="Arial"/>
          <w:b/>
          <w:sz w:val="24"/>
          <w:szCs w:val="24"/>
          <w:lang w:val="en-GB"/>
        </w:rPr>
      </w:pPr>
      <w:r>
        <w:rPr>
          <w:rFonts w:ascii="Arial" w:hAnsi="Arial" w:cs="Arial"/>
          <w:b/>
          <w:sz w:val="24"/>
          <w:szCs w:val="24"/>
          <w:lang w:val="en-GB"/>
        </w:rPr>
        <w:br w:type="page"/>
      </w:r>
    </w:p>
    <w:p w:rsidR="000C7774" w:rsidRPr="009A0D84" w:rsidRDefault="00F17662" w:rsidP="00F17662">
      <w:pPr>
        <w:pStyle w:val="Heading1"/>
        <w:rPr>
          <w:lang w:val="en-GB"/>
        </w:rPr>
      </w:pPr>
      <w:bookmarkStart w:id="67" w:name="_Toc30327532"/>
      <w:r>
        <w:rPr>
          <w:lang w:val="en-GB"/>
        </w:rPr>
        <w:lastRenderedPageBreak/>
        <w:t>Chapter 6</w:t>
      </w:r>
      <w:r w:rsidR="000C7774" w:rsidRPr="00AB6E80">
        <w:rPr>
          <w:lang w:val="en-GB"/>
        </w:rPr>
        <w:t>: Violations of the Rights of Women</w:t>
      </w:r>
      <w:r w:rsidR="000C7774" w:rsidRPr="009A0D84">
        <w:rPr>
          <w:lang w:val="en-GB"/>
        </w:rPr>
        <w:t xml:space="preserve"> and Children</w:t>
      </w:r>
      <w:bookmarkEnd w:id="67"/>
    </w:p>
    <w:p w:rsidR="000C7774" w:rsidRPr="009A0D84" w:rsidRDefault="000C7774" w:rsidP="000C7774">
      <w:pPr>
        <w:jc w:val="both"/>
        <w:rPr>
          <w:rFonts w:ascii="Arial" w:eastAsia="Times New Roman" w:hAnsi="Arial" w:cs="Arial"/>
          <w:b/>
          <w:color w:val="000000"/>
          <w:sz w:val="24"/>
          <w:szCs w:val="24"/>
          <w:lang w:val="en-GB" w:eastAsia="id-ID"/>
        </w:rPr>
      </w:pPr>
      <w:r w:rsidRPr="009A0D84">
        <w:rPr>
          <w:rFonts w:ascii="Arial" w:eastAsia="Times New Roman" w:hAnsi="Arial" w:cs="Arial"/>
          <w:b/>
          <w:color w:val="000000"/>
          <w:sz w:val="24"/>
          <w:szCs w:val="24"/>
          <w:lang w:val="en-GB" w:eastAsia="id-ID"/>
        </w:rPr>
        <w:t>The main articles violated are articles 6 and 7. However, this issue also violates articles 3, 4, 5, 12, 13, 14, 15, 17, 19, 23, 24, and 25.</w:t>
      </w:r>
    </w:p>
    <w:p w:rsidR="000C7774" w:rsidRPr="009A0D84" w:rsidRDefault="000C7774" w:rsidP="000C7774">
      <w:pPr>
        <w:jc w:val="both"/>
        <w:rPr>
          <w:rFonts w:ascii="Arial" w:eastAsia="Times New Roman" w:hAnsi="Arial" w:cs="Arial"/>
          <w:b/>
          <w:color w:val="000000"/>
          <w:sz w:val="24"/>
          <w:szCs w:val="24"/>
          <w:lang w:val="en-GB" w:eastAsia="id-ID"/>
        </w:rPr>
      </w:pPr>
    </w:p>
    <w:p w:rsidR="000C7774" w:rsidRPr="00F17662" w:rsidRDefault="000C7774" w:rsidP="0014654B">
      <w:pPr>
        <w:pStyle w:val="Heading2"/>
        <w:numPr>
          <w:ilvl w:val="0"/>
          <w:numId w:val="11"/>
        </w:numPr>
        <w:rPr>
          <w:lang w:val="en-GB"/>
        </w:rPr>
      </w:pPr>
      <w:bookmarkStart w:id="68" w:name="_Toc30327533"/>
      <w:r w:rsidRPr="00E75FB9">
        <w:rPr>
          <w:lang w:val="en-GB"/>
        </w:rPr>
        <w:t>Violence against women with psychosocial disabilities in social institutions</w:t>
      </w:r>
      <w:bookmarkEnd w:id="68"/>
      <w:r w:rsidRPr="00E75FB9">
        <w:rPr>
          <w:lang w:val="en-GB"/>
        </w:rPr>
        <w:t xml:space="preserve"> </w:t>
      </w:r>
    </w:p>
    <w:p w:rsidR="00F17662" w:rsidRPr="00F17662" w:rsidRDefault="000C7774" w:rsidP="0014654B">
      <w:pPr>
        <w:pStyle w:val="ListParagraph"/>
        <w:numPr>
          <w:ilvl w:val="0"/>
          <w:numId w:val="4"/>
        </w:numPr>
        <w:spacing w:line="360" w:lineRule="auto"/>
        <w:ind w:hanging="540"/>
        <w:contextualSpacing w:val="0"/>
        <w:jc w:val="both"/>
        <w:rPr>
          <w:rFonts w:ascii="Arial" w:hAnsi="Arial" w:cs="Arial"/>
          <w:sz w:val="24"/>
          <w:szCs w:val="24"/>
          <w:lang w:val="id-ID"/>
        </w:rPr>
      </w:pPr>
      <w:r w:rsidRPr="00F17662">
        <w:rPr>
          <w:rFonts w:ascii="Arial" w:hAnsi="Arial" w:cs="Arial"/>
          <w:sz w:val="24"/>
          <w:szCs w:val="24"/>
          <w:lang w:val="en-GB"/>
        </w:rPr>
        <w:t xml:space="preserve">Women with psychosocial disabilities who are held in social institutions are vulnerable to sexual </w:t>
      </w:r>
      <w:r w:rsidRPr="00F17662">
        <w:rPr>
          <w:rFonts w:ascii="Arial" w:hAnsi="Arial" w:cs="Arial"/>
          <w:sz w:val="24"/>
          <w:szCs w:val="24"/>
          <w:lang w:val="id-ID"/>
        </w:rPr>
        <w:t>harassment</w:t>
      </w:r>
      <w:r w:rsidRPr="00F17662">
        <w:rPr>
          <w:rFonts w:ascii="Arial" w:hAnsi="Arial" w:cs="Arial"/>
          <w:sz w:val="24"/>
          <w:szCs w:val="24"/>
          <w:lang w:val="en-GB"/>
        </w:rPr>
        <w:t xml:space="preserve">. </w:t>
      </w:r>
      <w:r w:rsidRPr="00F17662">
        <w:rPr>
          <w:rFonts w:ascii="Arial" w:hAnsi="Arial" w:cs="Arial"/>
          <w:sz w:val="24"/>
          <w:szCs w:val="24"/>
          <w:lang w:val="id-ID"/>
        </w:rPr>
        <w:t>IMHA, Human Rights Watch as well as  National Commission on Viole</w:t>
      </w:r>
      <w:r w:rsidR="00F753C6">
        <w:rPr>
          <w:rFonts w:ascii="Arial" w:hAnsi="Arial" w:cs="Arial"/>
          <w:sz w:val="24"/>
          <w:szCs w:val="24"/>
          <w:lang w:val="id-ID"/>
        </w:rPr>
        <w:t>nce Against Women found</w:t>
      </w:r>
      <w:r w:rsidRPr="00F17662">
        <w:rPr>
          <w:rFonts w:ascii="Arial" w:hAnsi="Arial" w:cs="Arial"/>
          <w:sz w:val="24"/>
          <w:szCs w:val="24"/>
          <w:lang w:val="id-ID"/>
        </w:rPr>
        <w:t xml:space="preserve"> cases </w:t>
      </w:r>
      <w:r w:rsidR="00F753C6">
        <w:rPr>
          <w:rFonts w:ascii="Arial" w:hAnsi="Arial" w:cs="Arial"/>
          <w:sz w:val="24"/>
          <w:szCs w:val="24"/>
          <w:lang w:val="id-ID"/>
        </w:rPr>
        <w:t xml:space="preserve">of gender based violence </w:t>
      </w:r>
      <w:r w:rsidRPr="00F17662">
        <w:rPr>
          <w:rFonts w:ascii="Arial" w:hAnsi="Arial" w:cs="Arial"/>
          <w:sz w:val="24"/>
          <w:szCs w:val="24"/>
          <w:lang w:val="id-ID"/>
        </w:rPr>
        <w:t xml:space="preserve">during visits to social care institutions. </w:t>
      </w:r>
      <w:r w:rsidRPr="00F753C6">
        <w:rPr>
          <w:rFonts w:ascii="Arial" w:hAnsi="Arial" w:cs="Arial"/>
          <w:b/>
          <w:sz w:val="24"/>
          <w:szCs w:val="24"/>
          <w:lang w:val="id-ID"/>
        </w:rPr>
        <w:t>Often the preptrators are the staff of the i</w:t>
      </w:r>
      <w:r w:rsidR="00F17662" w:rsidRPr="00F753C6">
        <w:rPr>
          <w:rFonts w:ascii="Arial" w:hAnsi="Arial" w:cs="Arial"/>
          <w:b/>
          <w:sz w:val="24"/>
          <w:szCs w:val="24"/>
          <w:lang w:val="id-ID"/>
        </w:rPr>
        <w:t>nstitutions.</w:t>
      </w:r>
      <w:r w:rsidR="00F17662">
        <w:rPr>
          <w:rFonts w:ascii="Arial" w:hAnsi="Arial" w:cs="Arial"/>
          <w:sz w:val="24"/>
          <w:szCs w:val="24"/>
          <w:lang w:val="id-ID"/>
        </w:rPr>
        <w:t xml:space="preserve"> See cases in a</w:t>
      </w:r>
      <w:r w:rsidRPr="00F17662">
        <w:rPr>
          <w:rFonts w:ascii="Arial" w:hAnsi="Arial" w:cs="Arial"/>
          <w:sz w:val="24"/>
          <w:szCs w:val="24"/>
          <w:lang w:val="id-ID"/>
        </w:rPr>
        <w:t>ppendix</w:t>
      </w:r>
      <w:r w:rsidR="00F17662">
        <w:rPr>
          <w:rFonts w:ascii="Arial" w:hAnsi="Arial" w:cs="Arial"/>
          <w:sz w:val="24"/>
          <w:szCs w:val="24"/>
        </w:rPr>
        <w:t xml:space="preserve"> no. 52. </w:t>
      </w:r>
    </w:p>
    <w:p w:rsidR="00F17662" w:rsidRDefault="00592DAB" w:rsidP="0014654B">
      <w:pPr>
        <w:pStyle w:val="ListParagraph"/>
        <w:numPr>
          <w:ilvl w:val="0"/>
          <w:numId w:val="4"/>
        </w:numPr>
        <w:spacing w:line="360" w:lineRule="auto"/>
        <w:ind w:hanging="540"/>
        <w:contextualSpacing w:val="0"/>
        <w:jc w:val="both"/>
        <w:rPr>
          <w:rFonts w:ascii="Arial" w:hAnsi="Arial" w:cs="Arial"/>
          <w:sz w:val="24"/>
          <w:szCs w:val="24"/>
          <w:lang w:val="id-ID"/>
        </w:rPr>
      </w:pPr>
      <w:r>
        <w:rPr>
          <w:rFonts w:ascii="Arial" w:hAnsi="Arial" w:cs="Arial"/>
          <w:sz w:val="24"/>
          <w:szCs w:val="24"/>
          <w:lang w:val="id-ID"/>
        </w:rPr>
        <w:t>Frequently,</w:t>
      </w:r>
      <w:r w:rsidR="000C7774">
        <w:rPr>
          <w:rFonts w:ascii="Arial" w:hAnsi="Arial" w:cs="Arial"/>
          <w:sz w:val="24"/>
          <w:szCs w:val="24"/>
          <w:lang w:val="id-ID"/>
        </w:rPr>
        <w:t xml:space="preserve"> </w:t>
      </w:r>
      <w:r w:rsidR="000C7774" w:rsidRPr="00592DAB">
        <w:rPr>
          <w:rFonts w:ascii="Arial" w:hAnsi="Arial" w:cs="Arial"/>
          <w:b/>
          <w:sz w:val="24"/>
          <w:szCs w:val="24"/>
          <w:lang w:val="en-GB"/>
        </w:rPr>
        <w:t>bathrooms</w:t>
      </w:r>
      <w:r w:rsidR="000C7774" w:rsidRPr="00592DAB">
        <w:rPr>
          <w:rFonts w:ascii="Arial" w:hAnsi="Arial" w:cs="Arial"/>
          <w:b/>
          <w:sz w:val="24"/>
          <w:szCs w:val="24"/>
          <w:lang w:val="id-ID"/>
        </w:rPr>
        <w:t xml:space="preserve">  and  </w:t>
      </w:r>
      <w:r w:rsidR="000C7774" w:rsidRPr="00592DAB">
        <w:rPr>
          <w:rFonts w:ascii="Arial" w:hAnsi="Arial" w:cs="Arial"/>
          <w:b/>
          <w:sz w:val="24"/>
          <w:szCs w:val="24"/>
          <w:lang w:val="en-GB"/>
        </w:rPr>
        <w:t xml:space="preserve">toilets </w:t>
      </w:r>
      <w:r w:rsidR="000C7774" w:rsidRPr="00592DAB">
        <w:rPr>
          <w:rFonts w:ascii="Arial" w:hAnsi="Arial" w:cs="Arial"/>
          <w:b/>
          <w:sz w:val="24"/>
          <w:szCs w:val="24"/>
          <w:lang w:val="id-ID"/>
        </w:rPr>
        <w:t>are open without doors</w:t>
      </w:r>
      <w:r w:rsidR="000C7774">
        <w:rPr>
          <w:rFonts w:ascii="Arial" w:hAnsi="Arial" w:cs="Arial"/>
          <w:sz w:val="24"/>
          <w:szCs w:val="24"/>
          <w:lang w:val="id-ID"/>
        </w:rPr>
        <w:t xml:space="preserve">, that </w:t>
      </w:r>
      <w:r w:rsidR="000C7774" w:rsidRPr="009A0D84">
        <w:rPr>
          <w:rFonts w:ascii="Arial" w:hAnsi="Arial" w:cs="Arial"/>
          <w:sz w:val="24"/>
          <w:szCs w:val="24"/>
          <w:lang w:val="en-GB"/>
        </w:rPr>
        <w:t>male staff members are</w:t>
      </w:r>
      <w:r w:rsidR="000C7774">
        <w:rPr>
          <w:rFonts w:ascii="Arial" w:hAnsi="Arial" w:cs="Arial"/>
          <w:sz w:val="24"/>
          <w:szCs w:val="24"/>
          <w:lang w:val="en-GB"/>
        </w:rPr>
        <w:t xml:space="preserve"> able to see the women’s bodies.</w:t>
      </w:r>
    </w:p>
    <w:p w:rsidR="00F17662" w:rsidRPr="00605FCB" w:rsidRDefault="000C7774" w:rsidP="0014654B">
      <w:pPr>
        <w:pStyle w:val="ListParagraph"/>
        <w:numPr>
          <w:ilvl w:val="0"/>
          <w:numId w:val="4"/>
        </w:numPr>
        <w:spacing w:line="360" w:lineRule="auto"/>
        <w:ind w:hanging="540"/>
        <w:contextualSpacing w:val="0"/>
        <w:jc w:val="both"/>
        <w:rPr>
          <w:rFonts w:ascii="Arial" w:hAnsi="Arial" w:cs="Arial"/>
          <w:b/>
          <w:color w:val="FF0000"/>
          <w:sz w:val="24"/>
          <w:szCs w:val="24"/>
          <w:lang w:val="id-ID"/>
        </w:rPr>
      </w:pPr>
      <w:r w:rsidRPr="00F17662">
        <w:rPr>
          <w:rFonts w:ascii="Arial" w:hAnsi="Arial" w:cs="Arial"/>
          <w:sz w:val="24"/>
          <w:szCs w:val="24"/>
          <w:lang w:val="id-ID"/>
        </w:rPr>
        <w:t xml:space="preserve">We </w:t>
      </w:r>
      <w:r w:rsidRPr="00F17662">
        <w:rPr>
          <w:rFonts w:ascii="Arial" w:hAnsi="Arial" w:cs="Arial"/>
          <w:sz w:val="24"/>
          <w:szCs w:val="24"/>
          <w:lang w:val="en-GB"/>
        </w:rPr>
        <w:t>observed a female resident being bathed by male staff members while naked and in chains at the Syamsul Healing Center, Brebes District, Central Java.</w:t>
      </w:r>
      <w:r w:rsidRPr="009A0D84">
        <w:rPr>
          <w:vertAlign w:val="superscript"/>
          <w:lang w:val="en-GB"/>
        </w:rPr>
        <w:footnoteReference w:id="40"/>
      </w:r>
      <w:r w:rsidRPr="00F17662">
        <w:rPr>
          <w:rFonts w:ascii="Arial" w:hAnsi="Arial" w:cs="Arial"/>
          <w:sz w:val="24"/>
          <w:szCs w:val="24"/>
          <w:lang w:val="id-ID"/>
        </w:rPr>
        <w:t>. We</w:t>
      </w:r>
      <w:r w:rsidRPr="00F17662">
        <w:rPr>
          <w:rFonts w:ascii="Arial" w:hAnsi="Arial" w:cs="Arial"/>
          <w:sz w:val="24"/>
          <w:szCs w:val="24"/>
          <w:lang w:val="en-GB"/>
        </w:rPr>
        <w:t xml:space="preserve"> encountered </w:t>
      </w:r>
      <w:r w:rsidRPr="00592DAB">
        <w:rPr>
          <w:rFonts w:ascii="Arial" w:hAnsi="Arial" w:cs="Arial"/>
          <w:b/>
          <w:sz w:val="24"/>
          <w:szCs w:val="24"/>
          <w:lang w:val="en-GB"/>
        </w:rPr>
        <w:t>female residents bathing in open spaces</w:t>
      </w:r>
      <w:r w:rsidR="00592DAB">
        <w:rPr>
          <w:rFonts w:ascii="Arial" w:hAnsi="Arial" w:cs="Arial"/>
          <w:sz w:val="24"/>
          <w:szCs w:val="24"/>
          <w:lang w:val="en-GB"/>
        </w:rPr>
        <w:t xml:space="preserve"> while male staff</w:t>
      </w:r>
      <w:r w:rsidRPr="00F17662">
        <w:rPr>
          <w:rFonts w:ascii="Arial" w:hAnsi="Arial" w:cs="Arial"/>
          <w:sz w:val="24"/>
          <w:szCs w:val="24"/>
          <w:lang w:val="en-GB"/>
        </w:rPr>
        <w:t xml:space="preserve"> passed by</w:t>
      </w:r>
      <w:r>
        <w:rPr>
          <w:rStyle w:val="FootnoteReference"/>
          <w:rFonts w:ascii="Arial" w:hAnsi="Arial" w:cs="Arial"/>
          <w:sz w:val="24"/>
          <w:szCs w:val="24"/>
          <w:lang w:val="en-GB"/>
        </w:rPr>
        <w:footnoteReference w:id="41"/>
      </w:r>
      <w:r w:rsidRPr="00F17662">
        <w:rPr>
          <w:rFonts w:ascii="Arial" w:hAnsi="Arial" w:cs="Arial"/>
          <w:sz w:val="24"/>
          <w:szCs w:val="24"/>
          <w:lang w:val="en-GB"/>
        </w:rPr>
        <w:t xml:space="preserve">. </w:t>
      </w:r>
      <w:r w:rsidRPr="00F17662">
        <w:rPr>
          <w:rFonts w:ascii="Arial" w:hAnsi="Arial" w:cs="Arial"/>
          <w:sz w:val="24"/>
          <w:szCs w:val="24"/>
          <w:lang w:val="id-ID"/>
        </w:rPr>
        <w:t>See Appendix</w:t>
      </w:r>
      <w:r w:rsidR="00F17662" w:rsidRPr="00F17662">
        <w:rPr>
          <w:rFonts w:ascii="Arial" w:hAnsi="Arial" w:cs="Arial"/>
          <w:sz w:val="24"/>
          <w:szCs w:val="24"/>
        </w:rPr>
        <w:t xml:space="preserve"> no. 53. </w:t>
      </w:r>
    </w:p>
    <w:p w:rsidR="00F17662" w:rsidRDefault="000C7774" w:rsidP="0014654B">
      <w:pPr>
        <w:pStyle w:val="ListParagraph"/>
        <w:numPr>
          <w:ilvl w:val="0"/>
          <w:numId w:val="4"/>
        </w:numPr>
        <w:spacing w:line="360" w:lineRule="auto"/>
        <w:ind w:hanging="540"/>
        <w:contextualSpacing w:val="0"/>
        <w:jc w:val="both"/>
        <w:rPr>
          <w:rFonts w:ascii="Arial" w:hAnsi="Arial" w:cs="Arial"/>
          <w:sz w:val="24"/>
          <w:szCs w:val="24"/>
          <w:lang w:val="id-ID"/>
        </w:rPr>
      </w:pPr>
      <w:r w:rsidRPr="00F17662">
        <w:rPr>
          <w:rFonts w:ascii="Arial" w:hAnsi="Arial" w:cs="Arial"/>
          <w:sz w:val="24"/>
          <w:szCs w:val="24"/>
          <w:lang w:val="en-GB"/>
        </w:rPr>
        <w:t xml:space="preserve">The risk of sexual violence in social institutions is also a result of </w:t>
      </w:r>
      <w:r w:rsidRPr="00592DAB">
        <w:rPr>
          <w:rFonts w:ascii="Arial" w:hAnsi="Arial" w:cs="Arial"/>
          <w:b/>
          <w:sz w:val="24"/>
          <w:szCs w:val="24"/>
          <w:lang w:val="en-GB"/>
        </w:rPr>
        <w:t>the limited number of female staff.</w:t>
      </w:r>
      <w:r w:rsidRPr="00F17662">
        <w:rPr>
          <w:rFonts w:ascii="Arial" w:hAnsi="Arial" w:cs="Arial"/>
          <w:sz w:val="24"/>
          <w:szCs w:val="24"/>
          <w:lang w:val="en-GB"/>
        </w:rPr>
        <w:t xml:space="preserve"> </w:t>
      </w:r>
      <w:r w:rsidRPr="00F17662">
        <w:rPr>
          <w:rFonts w:ascii="Arial" w:hAnsi="Arial" w:cs="Arial"/>
          <w:sz w:val="24"/>
          <w:szCs w:val="24"/>
          <w:lang w:val="id-ID"/>
        </w:rPr>
        <w:t>Almost in all institutions observed, the number of male staff are</w:t>
      </w:r>
      <w:r w:rsidR="00F17662">
        <w:rPr>
          <w:rFonts w:ascii="Arial" w:hAnsi="Arial" w:cs="Arial"/>
          <w:sz w:val="24"/>
          <w:szCs w:val="24"/>
          <w:lang w:val="id-ID"/>
        </w:rPr>
        <w:t xml:space="preserve"> much higher than female staff.</w:t>
      </w:r>
    </w:p>
    <w:p w:rsidR="00F17662" w:rsidRPr="00605FCB" w:rsidRDefault="000C7774" w:rsidP="0014654B">
      <w:pPr>
        <w:pStyle w:val="ListParagraph"/>
        <w:numPr>
          <w:ilvl w:val="0"/>
          <w:numId w:val="4"/>
        </w:numPr>
        <w:spacing w:line="360" w:lineRule="auto"/>
        <w:ind w:hanging="540"/>
        <w:contextualSpacing w:val="0"/>
        <w:jc w:val="both"/>
        <w:rPr>
          <w:rFonts w:ascii="Arial" w:hAnsi="Arial" w:cs="Arial"/>
          <w:sz w:val="24"/>
          <w:szCs w:val="24"/>
          <w:lang w:val="id-ID"/>
        </w:rPr>
      </w:pPr>
      <w:r w:rsidRPr="00592DAB">
        <w:rPr>
          <w:rFonts w:ascii="Arial" w:hAnsi="Arial" w:cs="Arial"/>
          <w:b/>
          <w:sz w:val="24"/>
          <w:szCs w:val="24"/>
          <w:lang w:val="id-ID"/>
        </w:rPr>
        <w:t>Many female residents are cared for by male staff</w:t>
      </w:r>
      <w:r w:rsidRPr="00F17662">
        <w:rPr>
          <w:rFonts w:ascii="Arial" w:hAnsi="Arial" w:cs="Arial"/>
          <w:sz w:val="24"/>
          <w:szCs w:val="24"/>
          <w:lang w:val="id-ID"/>
        </w:rPr>
        <w:t>. Male staff also easily enter women's rooms including in the evenings.</w:t>
      </w:r>
      <w:r w:rsidR="00F17662">
        <w:rPr>
          <w:rFonts w:ascii="Arial" w:hAnsi="Arial" w:cs="Arial"/>
          <w:sz w:val="24"/>
          <w:szCs w:val="24"/>
        </w:rPr>
        <w:t xml:space="preserve"> See appendix no. 54.</w:t>
      </w:r>
      <w:r w:rsidR="00605FCB" w:rsidRPr="00605FCB">
        <w:rPr>
          <w:rFonts w:ascii="Arial" w:hAnsi="Arial" w:cs="Arial"/>
          <w:b/>
          <w:noProof/>
          <w:color w:val="FF0000"/>
          <w:sz w:val="24"/>
          <w:szCs w:val="24"/>
        </w:rPr>
        <w:t xml:space="preserve"> </w:t>
      </w:r>
      <w:r w:rsidR="00605FCB">
        <w:rPr>
          <w:rFonts w:ascii="Arial" w:hAnsi="Arial" w:cs="Arial"/>
          <w:b/>
          <w:noProof/>
          <w:color w:val="FF0000"/>
          <w:sz w:val="24"/>
          <w:szCs w:val="24"/>
          <w:lang w:val="id-ID"/>
        </w:rPr>
        <w:t>\</w:t>
      </w:r>
    </w:p>
    <w:p w:rsidR="00605FCB" w:rsidRDefault="00605FCB" w:rsidP="00605FCB">
      <w:pPr>
        <w:pStyle w:val="ListParagraph"/>
        <w:spacing w:line="360" w:lineRule="auto"/>
        <w:contextualSpacing w:val="0"/>
        <w:jc w:val="center"/>
        <w:rPr>
          <w:rFonts w:ascii="Arial" w:hAnsi="Arial" w:cs="Arial"/>
          <w:sz w:val="24"/>
          <w:szCs w:val="24"/>
          <w:lang w:val="id-ID"/>
        </w:rPr>
      </w:pPr>
      <w:r w:rsidRPr="00605FCB">
        <w:rPr>
          <w:rFonts w:ascii="Arial" w:hAnsi="Arial" w:cs="Arial"/>
          <w:b/>
          <w:noProof/>
          <w:color w:val="FF0000"/>
          <w:sz w:val="24"/>
          <w:szCs w:val="24"/>
        </w:rPr>
        <w:lastRenderedPageBreak/>
        <w:drawing>
          <wp:inline distT="0" distB="0" distL="0" distR="0" wp14:anchorId="05A6983D" wp14:editId="632B01D9">
            <wp:extent cx="4620638" cy="3079060"/>
            <wp:effectExtent l="0" t="0" r="8890" b="7620"/>
            <wp:docPr id="117" name="Picture 117" descr="F:\shadow compress\WhatsApp Image 2017-12-09 at 15.4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hadow compress\WhatsApp Image 2017-12-09 at 15.44.0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55967" cy="3102602"/>
                    </a:xfrm>
                    <a:prstGeom prst="rect">
                      <a:avLst/>
                    </a:prstGeom>
                    <a:noFill/>
                    <a:ln>
                      <a:noFill/>
                    </a:ln>
                  </pic:spPr>
                </pic:pic>
              </a:graphicData>
            </a:graphic>
          </wp:inline>
        </w:drawing>
      </w:r>
    </w:p>
    <w:p w:rsidR="00605FCB" w:rsidRDefault="00605FCB" w:rsidP="00605FCB">
      <w:pPr>
        <w:pStyle w:val="ListParagraph"/>
        <w:spacing w:line="360" w:lineRule="auto"/>
        <w:contextualSpacing w:val="0"/>
        <w:jc w:val="center"/>
        <w:rPr>
          <w:rFonts w:ascii="Arial" w:hAnsi="Arial" w:cs="Arial"/>
          <w:i/>
          <w:sz w:val="20"/>
          <w:szCs w:val="20"/>
          <w:lang w:val="id-ID"/>
        </w:rPr>
      </w:pPr>
      <w:r w:rsidRPr="00605FCB">
        <w:rPr>
          <w:rFonts w:ascii="Arial" w:hAnsi="Arial" w:cs="Arial"/>
          <w:i/>
          <w:sz w:val="20"/>
          <w:szCs w:val="20"/>
          <w:lang w:val="id-ID"/>
        </w:rPr>
        <w:t xml:space="preserve">A </w:t>
      </w:r>
      <w:r w:rsidRPr="00605FCB">
        <w:rPr>
          <w:rFonts w:ascii="Arial" w:hAnsi="Arial" w:cs="Arial"/>
          <w:i/>
          <w:sz w:val="20"/>
          <w:szCs w:val="20"/>
          <w:lang w:val="en-GB"/>
        </w:rPr>
        <w:t>female resident being bathed by male staff members while naked and in chains at the Syamsul Healing Center, Brebes District, Central Java</w:t>
      </w:r>
      <w:r>
        <w:rPr>
          <w:rFonts w:ascii="Arial" w:hAnsi="Arial" w:cs="Arial"/>
          <w:i/>
          <w:sz w:val="20"/>
          <w:szCs w:val="20"/>
          <w:lang w:val="id-ID"/>
        </w:rPr>
        <w:t>, 2012. Photo by Andrea Star Reese</w:t>
      </w:r>
    </w:p>
    <w:p w:rsidR="00605FCB" w:rsidRPr="00605FCB" w:rsidRDefault="00605FCB" w:rsidP="00605FCB">
      <w:pPr>
        <w:pStyle w:val="ListParagraph"/>
        <w:spacing w:line="360" w:lineRule="auto"/>
        <w:contextualSpacing w:val="0"/>
        <w:jc w:val="center"/>
        <w:rPr>
          <w:rFonts w:ascii="Arial" w:hAnsi="Arial" w:cs="Arial"/>
          <w:i/>
          <w:sz w:val="20"/>
          <w:szCs w:val="20"/>
          <w:lang w:val="id-ID"/>
        </w:rPr>
      </w:pPr>
    </w:p>
    <w:p w:rsidR="00F17662" w:rsidRDefault="000C7774" w:rsidP="0014654B">
      <w:pPr>
        <w:pStyle w:val="ListParagraph"/>
        <w:numPr>
          <w:ilvl w:val="0"/>
          <w:numId w:val="4"/>
        </w:numPr>
        <w:spacing w:line="360" w:lineRule="auto"/>
        <w:ind w:hanging="540"/>
        <w:contextualSpacing w:val="0"/>
        <w:jc w:val="both"/>
        <w:rPr>
          <w:rFonts w:ascii="Arial" w:hAnsi="Arial" w:cs="Arial"/>
          <w:sz w:val="24"/>
          <w:szCs w:val="24"/>
          <w:lang w:val="id-ID"/>
        </w:rPr>
      </w:pPr>
      <w:r w:rsidRPr="00592DAB">
        <w:rPr>
          <w:rFonts w:ascii="Arial" w:hAnsi="Arial" w:cs="Arial"/>
          <w:b/>
          <w:sz w:val="24"/>
          <w:szCs w:val="24"/>
          <w:lang w:val="id-ID" w:eastAsia="zh-CN"/>
        </w:rPr>
        <w:t>All the women we interviewed claimed to be too afraid to report this</w:t>
      </w:r>
      <w:r w:rsidRPr="00F17662">
        <w:rPr>
          <w:rFonts w:ascii="Arial" w:hAnsi="Arial" w:cs="Arial"/>
          <w:sz w:val="24"/>
          <w:szCs w:val="24"/>
          <w:lang w:val="id-ID" w:eastAsia="zh-CN"/>
        </w:rPr>
        <w:t>, especially since most of the perpetrators were institution’s staff.</w:t>
      </w:r>
      <w:r w:rsidR="00605FCB" w:rsidRPr="00605FCB">
        <w:rPr>
          <w:rFonts w:ascii="Arial" w:hAnsi="Arial" w:cs="Arial"/>
          <w:b/>
          <w:noProof/>
          <w:color w:val="FF0000"/>
          <w:sz w:val="24"/>
          <w:szCs w:val="24"/>
        </w:rPr>
        <w:t xml:space="preserve"> </w:t>
      </w:r>
    </w:p>
    <w:p w:rsidR="000C7774" w:rsidRPr="00592DAB" w:rsidRDefault="000C7774" w:rsidP="0014654B">
      <w:pPr>
        <w:pStyle w:val="ListParagraph"/>
        <w:numPr>
          <w:ilvl w:val="0"/>
          <w:numId w:val="4"/>
        </w:numPr>
        <w:spacing w:line="360" w:lineRule="auto"/>
        <w:ind w:hanging="540"/>
        <w:contextualSpacing w:val="0"/>
        <w:jc w:val="both"/>
        <w:rPr>
          <w:rFonts w:ascii="Arial" w:hAnsi="Arial" w:cs="Arial"/>
          <w:b/>
          <w:sz w:val="24"/>
          <w:szCs w:val="24"/>
          <w:lang w:val="id-ID"/>
        </w:rPr>
      </w:pPr>
      <w:r w:rsidRPr="00592DAB">
        <w:rPr>
          <w:rFonts w:ascii="Arial" w:hAnsi="Arial" w:cs="Arial"/>
          <w:sz w:val="24"/>
          <w:szCs w:val="24"/>
          <w:lang w:val="id-ID" w:eastAsia="zh-CN"/>
        </w:rPr>
        <w:t xml:space="preserve">Protection mechanisms available to women </w:t>
      </w:r>
      <w:r w:rsidR="00592DAB" w:rsidRPr="00592DAB">
        <w:rPr>
          <w:rFonts w:ascii="Arial" w:hAnsi="Arial" w:cs="Arial"/>
          <w:sz w:val="24"/>
          <w:szCs w:val="24"/>
          <w:lang w:val="id-ID" w:eastAsia="zh-CN"/>
        </w:rPr>
        <w:t xml:space="preserve">victims of sexual violence </w:t>
      </w:r>
      <w:r w:rsidRPr="00592DAB">
        <w:rPr>
          <w:rFonts w:ascii="Arial" w:hAnsi="Arial" w:cs="Arial"/>
          <w:sz w:val="24"/>
          <w:szCs w:val="24"/>
          <w:lang w:val="id-ID" w:eastAsia="zh-CN"/>
        </w:rPr>
        <w:t xml:space="preserve">outside </w:t>
      </w:r>
      <w:r w:rsidR="00592DAB" w:rsidRPr="00592DAB">
        <w:rPr>
          <w:rFonts w:ascii="Arial" w:hAnsi="Arial" w:cs="Arial"/>
          <w:sz w:val="24"/>
          <w:szCs w:val="24"/>
          <w:lang w:val="id-ID" w:eastAsia="zh-CN"/>
        </w:rPr>
        <w:t xml:space="preserve">of the </w:t>
      </w:r>
      <w:r w:rsidRPr="00592DAB">
        <w:rPr>
          <w:rFonts w:ascii="Arial" w:hAnsi="Arial" w:cs="Arial"/>
          <w:sz w:val="24"/>
          <w:szCs w:val="24"/>
          <w:lang w:val="id-ID" w:eastAsia="zh-CN"/>
        </w:rPr>
        <w:t>institutions such as</w:t>
      </w:r>
      <w:r w:rsidRPr="00F17662">
        <w:rPr>
          <w:rFonts w:ascii="Arial" w:hAnsi="Arial" w:cs="Arial"/>
          <w:sz w:val="24"/>
          <w:szCs w:val="24"/>
          <w:lang w:val="id-ID" w:eastAsia="zh-CN"/>
        </w:rPr>
        <w:t xml:space="preserve"> </w:t>
      </w:r>
      <w:r w:rsidR="00592DAB" w:rsidRPr="00592DAB">
        <w:rPr>
          <w:rFonts w:ascii="Arial" w:hAnsi="Arial" w:cs="Arial"/>
          <w:b/>
          <w:sz w:val="24"/>
          <w:szCs w:val="24"/>
          <w:lang w:val="id-ID" w:eastAsia="zh-CN"/>
        </w:rPr>
        <w:t>legal assistance,</w:t>
      </w:r>
      <w:r w:rsidR="00592DAB">
        <w:rPr>
          <w:rFonts w:ascii="Arial" w:hAnsi="Arial" w:cs="Arial"/>
          <w:sz w:val="24"/>
          <w:szCs w:val="24"/>
          <w:lang w:val="id-ID" w:eastAsia="zh-CN"/>
        </w:rPr>
        <w:t xml:space="preserve"> </w:t>
      </w:r>
      <w:r w:rsidR="00592DAB" w:rsidRPr="00592DAB">
        <w:rPr>
          <w:rFonts w:ascii="Arial" w:hAnsi="Arial" w:cs="Arial"/>
          <w:b/>
          <w:sz w:val="24"/>
          <w:szCs w:val="24"/>
          <w:lang w:val="id-ID" w:eastAsia="zh-CN"/>
        </w:rPr>
        <w:t>shelters,</w:t>
      </w:r>
      <w:r w:rsidR="00592DAB">
        <w:rPr>
          <w:rFonts w:ascii="Arial" w:hAnsi="Arial" w:cs="Arial"/>
          <w:sz w:val="24"/>
          <w:szCs w:val="24"/>
          <w:lang w:val="id-ID" w:eastAsia="zh-CN"/>
        </w:rPr>
        <w:t xml:space="preserve"> </w:t>
      </w:r>
      <w:r w:rsidRPr="00592DAB">
        <w:rPr>
          <w:rFonts w:ascii="Arial" w:hAnsi="Arial" w:cs="Arial"/>
          <w:b/>
          <w:sz w:val="24"/>
          <w:szCs w:val="24"/>
          <w:lang w:val="id-ID" w:eastAsia="zh-CN"/>
        </w:rPr>
        <w:t>safe houses</w:t>
      </w:r>
      <w:r w:rsidR="00592DAB">
        <w:rPr>
          <w:rFonts w:ascii="Arial" w:hAnsi="Arial" w:cs="Arial"/>
          <w:b/>
          <w:sz w:val="24"/>
          <w:szCs w:val="24"/>
          <w:lang w:val="id-ID" w:eastAsia="zh-CN"/>
        </w:rPr>
        <w:t>, conselors</w:t>
      </w:r>
      <w:r w:rsidRPr="00592DAB">
        <w:rPr>
          <w:rFonts w:ascii="Arial" w:hAnsi="Arial" w:cs="Arial"/>
          <w:b/>
          <w:sz w:val="24"/>
          <w:szCs w:val="24"/>
          <w:lang w:val="id-ID" w:eastAsia="zh-CN"/>
        </w:rPr>
        <w:t xml:space="preserve"> </w:t>
      </w:r>
      <w:r w:rsidR="00592DAB">
        <w:rPr>
          <w:rFonts w:ascii="Arial" w:hAnsi="Arial" w:cs="Arial"/>
          <w:b/>
          <w:sz w:val="24"/>
          <w:szCs w:val="24"/>
          <w:lang w:val="id-ID" w:eastAsia="zh-CN"/>
        </w:rPr>
        <w:t>are not available for them</w:t>
      </w:r>
      <w:r w:rsidRPr="00592DAB">
        <w:rPr>
          <w:rFonts w:ascii="Arial" w:hAnsi="Arial" w:cs="Arial"/>
          <w:b/>
          <w:sz w:val="24"/>
          <w:szCs w:val="24"/>
          <w:lang w:val="id-ID" w:eastAsia="zh-CN"/>
        </w:rPr>
        <w:t>.</w:t>
      </w:r>
    </w:p>
    <w:p w:rsidR="000C7774" w:rsidRPr="00E75FB9" w:rsidRDefault="000C7774" w:rsidP="0014654B">
      <w:pPr>
        <w:pStyle w:val="Heading2"/>
        <w:numPr>
          <w:ilvl w:val="0"/>
          <w:numId w:val="11"/>
        </w:numPr>
        <w:rPr>
          <w:lang w:val="en-GB" w:eastAsia="zh-CN"/>
        </w:rPr>
      </w:pPr>
      <w:bookmarkStart w:id="69" w:name="_Toc30327534"/>
      <w:r w:rsidRPr="00E75FB9">
        <w:rPr>
          <w:lang w:val="en-GB" w:eastAsia="zh-CN"/>
        </w:rPr>
        <w:t xml:space="preserve">Sexual violence against women with psychosocial disabilities on the street and in </w:t>
      </w:r>
      <w:r>
        <w:rPr>
          <w:lang w:val="id-ID" w:eastAsia="zh-CN"/>
        </w:rPr>
        <w:t>shackling</w:t>
      </w:r>
      <w:bookmarkEnd w:id="69"/>
    </w:p>
    <w:p w:rsidR="00592DAB" w:rsidRPr="00592DAB" w:rsidRDefault="000C7774" w:rsidP="0014654B">
      <w:pPr>
        <w:pStyle w:val="ListParagraph"/>
        <w:numPr>
          <w:ilvl w:val="0"/>
          <w:numId w:val="4"/>
        </w:numPr>
        <w:spacing w:line="360" w:lineRule="auto"/>
        <w:ind w:left="734" w:hanging="547"/>
        <w:contextualSpacing w:val="0"/>
        <w:jc w:val="both"/>
        <w:rPr>
          <w:rFonts w:ascii="Arial" w:hAnsi="Arial" w:cs="Arial"/>
          <w:sz w:val="24"/>
          <w:szCs w:val="24"/>
          <w:lang w:val="en-GB" w:eastAsia="zh-CN"/>
        </w:rPr>
      </w:pPr>
      <w:r w:rsidRPr="00F17662">
        <w:rPr>
          <w:rFonts w:ascii="Arial" w:hAnsi="Arial" w:cs="Arial"/>
          <w:sz w:val="24"/>
          <w:szCs w:val="24"/>
          <w:lang w:val="en-GB" w:eastAsia="zh-CN"/>
        </w:rPr>
        <w:t>Women with psychosocial disabilities who are</w:t>
      </w:r>
      <w:r w:rsidRPr="00F17662">
        <w:rPr>
          <w:rFonts w:ascii="Arial" w:hAnsi="Arial" w:cs="Arial"/>
          <w:sz w:val="24"/>
          <w:szCs w:val="24"/>
          <w:lang w:val="id-ID" w:eastAsia="zh-CN"/>
        </w:rPr>
        <w:t xml:space="preserve"> shackled/restrained</w:t>
      </w:r>
      <w:r w:rsidRPr="00F17662">
        <w:rPr>
          <w:rFonts w:ascii="Arial" w:hAnsi="Arial" w:cs="Arial"/>
          <w:sz w:val="24"/>
          <w:szCs w:val="24"/>
          <w:lang w:val="en-GB" w:eastAsia="zh-CN"/>
        </w:rPr>
        <w:t xml:space="preserve"> are also extremely vulnerable to e</w:t>
      </w:r>
      <w:r w:rsidR="00F17662">
        <w:rPr>
          <w:rFonts w:ascii="Arial" w:hAnsi="Arial" w:cs="Arial"/>
          <w:sz w:val="24"/>
          <w:szCs w:val="24"/>
          <w:lang w:val="en-GB" w:eastAsia="zh-CN"/>
        </w:rPr>
        <w:t xml:space="preserve">xperiences of sexual violence. </w:t>
      </w:r>
      <w:r w:rsidRPr="00592DAB">
        <w:rPr>
          <w:rFonts w:ascii="Arial" w:hAnsi="Arial" w:cs="Arial"/>
          <w:b/>
          <w:sz w:val="24"/>
          <w:szCs w:val="24"/>
          <w:lang w:val="id-ID" w:eastAsia="zh-CN"/>
        </w:rPr>
        <w:t>Some of them was raped and became pregnant while in shackling.</w:t>
      </w:r>
      <w:r w:rsidRPr="00F17662">
        <w:rPr>
          <w:rFonts w:ascii="Arial" w:hAnsi="Arial" w:cs="Arial"/>
          <w:sz w:val="24"/>
          <w:szCs w:val="24"/>
          <w:lang w:val="id-ID" w:eastAsia="zh-CN"/>
        </w:rPr>
        <w:t xml:space="preserve"> </w:t>
      </w:r>
    </w:p>
    <w:p w:rsidR="00F17662" w:rsidRDefault="000C7774" w:rsidP="0014654B">
      <w:pPr>
        <w:pStyle w:val="ListParagraph"/>
        <w:numPr>
          <w:ilvl w:val="0"/>
          <w:numId w:val="4"/>
        </w:numPr>
        <w:spacing w:line="360" w:lineRule="auto"/>
        <w:ind w:left="734" w:hanging="547"/>
        <w:contextualSpacing w:val="0"/>
        <w:jc w:val="both"/>
        <w:rPr>
          <w:rFonts w:ascii="Arial" w:hAnsi="Arial" w:cs="Arial"/>
          <w:sz w:val="24"/>
          <w:szCs w:val="24"/>
          <w:lang w:val="en-GB" w:eastAsia="zh-CN"/>
        </w:rPr>
      </w:pPr>
      <w:r w:rsidRPr="00F17662">
        <w:rPr>
          <w:rFonts w:ascii="Arial" w:hAnsi="Arial" w:cs="Arial"/>
          <w:sz w:val="24"/>
          <w:szCs w:val="24"/>
          <w:lang w:val="id-ID" w:eastAsia="zh-CN"/>
        </w:rPr>
        <w:t xml:space="preserve">After giving birth, </w:t>
      </w:r>
      <w:r w:rsidRPr="00592DAB">
        <w:rPr>
          <w:rFonts w:ascii="Arial" w:hAnsi="Arial" w:cs="Arial"/>
          <w:b/>
          <w:sz w:val="24"/>
          <w:szCs w:val="24"/>
          <w:lang w:val="id-ID" w:eastAsia="zh-CN"/>
        </w:rPr>
        <w:t>the baby usually are given away to other people or put in institutions</w:t>
      </w:r>
      <w:r w:rsidRPr="00F17662">
        <w:rPr>
          <w:rFonts w:ascii="Arial" w:hAnsi="Arial" w:cs="Arial"/>
          <w:sz w:val="24"/>
          <w:szCs w:val="24"/>
          <w:lang w:val="id-ID" w:eastAsia="zh-CN"/>
        </w:rPr>
        <w:t xml:space="preserve">. For cases, see appendix </w:t>
      </w:r>
      <w:r w:rsidR="00F17662">
        <w:rPr>
          <w:rFonts w:ascii="Arial" w:hAnsi="Arial" w:cs="Arial"/>
          <w:sz w:val="24"/>
          <w:szCs w:val="24"/>
          <w:lang w:eastAsia="zh-CN"/>
        </w:rPr>
        <w:t>no. 55.</w:t>
      </w:r>
      <w:r w:rsidRPr="00F17662">
        <w:rPr>
          <w:rFonts w:ascii="Arial" w:hAnsi="Arial" w:cs="Arial"/>
          <w:sz w:val="24"/>
          <w:szCs w:val="24"/>
          <w:lang w:val="en-GB" w:eastAsia="zh-CN"/>
        </w:rPr>
        <w:t xml:space="preserve"> </w:t>
      </w:r>
    </w:p>
    <w:p w:rsidR="00F17662" w:rsidRPr="00F17662" w:rsidRDefault="000C7774" w:rsidP="0014654B">
      <w:pPr>
        <w:pStyle w:val="ListParagraph"/>
        <w:numPr>
          <w:ilvl w:val="0"/>
          <w:numId w:val="4"/>
        </w:numPr>
        <w:spacing w:line="360" w:lineRule="auto"/>
        <w:ind w:left="734" w:hanging="547"/>
        <w:contextualSpacing w:val="0"/>
        <w:jc w:val="both"/>
        <w:rPr>
          <w:rFonts w:ascii="Arial" w:hAnsi="Arial" w:cs="Arial"/>
          <w:sz w:val="24"/>
          <w:szCs w:val="24"/>
          <w:shd w:val="clear" w:color="auto" w:fill="FFFFFF"/>
          <w:lang w:val="en-GB"/>
        </w:rPr>
      </w:pPr>
      <w:r w:rsidRPr="00F17662">
        <w:rPr>
          <w:rFonts w:ascii="Arial" w:hAnsi="Arial" w:cs="Arial"/>
          <w:sz w:val="24"/>
          <w:szCs w:val="24"/>
          <w:shd w:val="clear" w:color="auto" w:fill="FFFFFF"/>
          <w:lang w:val="id-ID"/>
        </w:rPr>
        <w:lastRenderedPageBreak/>
        <w:t>W</w:t>
      </w:r>
      <w:r w:rsidRPr="00F17662">
        <w:rPr>
          <w:rFonts w:ascii="Arial" w:hAnsi="Arial" w:cs="Arial"/>
          <w:sz w:val="24"/>
          <w:szCs w:val="24"/>
          <w:shd w:val="clear" w:color="auto" w:fill="FFFFFF"/>
          <w:lang w:val="en-GB"/>
        </w:rPr>
        <w:t xml:space="preserve">omen with psychosocial disabilities who live on the street are also at extreme risk of sexual violence including rapes. </w:t>
      </w:r>
      <w:r w:rsidR="00F17662" w:rsidRPr="00F17662">
        <w:rPr>
          <w:rFonts w:ascii="Arial" w:hAnsi="Arial" w:cs="Arial"/>
          <w:sz w:val="24"/>
          <w:szCs w:val="24"/>
          <w:shd w:val="clear" w:color="auto" w:fill="FFFFFF"/>
          <w:lang w:val="en-GB"/>
        </w:rPr>
        <w:t xml:space="preserve">See </w:t>
      </w:r>
      <w:r w:rsidR="00F17662" w:rsidRPr="00F17662">
        <w:rPr>
          <w:rFonts w:ascii="Arial" w:hAnsi="Arial" w:cs="Arial"/>
          <w:sz w:val="24"/>
          <w:szCs w:val="24"/>
          <w:shd w:val="clear" w:color="auto" w:fill="FFFFFF"/>
          <w:lang w:val="id-ID"/>
        </w:rPr>
        <w:t>a</w:t>
      </w:r>
      <w:r w:rsidRPr="00F17662">
        <w:rPr>
          <w:rFonts w:ascii="Arial" w:hAnsi="Arial" w:cs="Arial"/>
          <w:sz w:val="24"/>
          <w:szCs w:val="24"/>
          <w:shd w:val="clear" w:color="auto" w:fill="FFFFFF"/>
          <w:lang w:val="id-ID"/>
        </w:rPr>
        <w:t>ppendix</w:t>
      </w:r>
      <w:r w:rsidR="00F17662" w:rsidRPr="00F17662">
        <w:rPr>
          <w:rFonts w:ascii="Arial" w:hAnsi="Arial" w:cs="Arial"/>
          <w:sz w:val="24"/>
          <w:szCs w:val="24"/>
          <w:shd w:val="clear" w:color="auto" w:fill="FFFFFF"/>
        </w:rPr>
        <w:t xml:space="preserve"> no. 56. </w:t>
      </w:r>
    </w:p>
    <w:p w:rsidR="001D6ED6" w:rsidRDefault="000C7774" w:rsidP="0014654B">
      <w:pPr>
        <w:pStyle w:val="ListParagraph"/>
        <w:numPr>
          <w:ilvl w:val="0"/>
          <w:numId w:val="4"/>
        </w:numPr>
        <w:spacing w:line="360" w:lineRule="auto"/>
        <w:ind w:left="734" w:hanging="547"/>
        <w:contextualSpacing w:val="0"/>
        <w:jc w:val="both"/>
        <w:rPr>
          <w:rFonts w:ascii="Arial" w:hAnsi="Arial" w:cs="Arial"/>
          <w:sz w:val="24"/>
          <w:szCs w:val="24"/>
          <w:shd w:val="clear" w:color="auto" w:fill="FFFFFF"/>
          <w:lang w:val="en-GB"/>
        </w:rPr>
      </w:pPr>
      <w:r w:rsidRPr="00F17662">
        <w:rPr>
          <w:rFonts w:ascii="Arial" w:hAnsi="Arial" w:cs="Arial"/>
          <w:sz w:val="24"/>
          <w:szCs w:val="24"/>
          <w:shd w:val="clear" w:color="auto" w:fill="FFFFFF"/>
          <w:lang w:val="en-GB"/>
        </w:rPr>
        <w:t>There are quite a lot of news reports about women with psychosocial disbility who are raped and discovered to be pregnant in the mass media.</w:t>
      </w:r>
    </w:p>
    <w:p w:rsidR="001D6ED6" w:rsidRDefault="001D6ED6" w:rsidP="001D6ED6">
      <w:pPr>
        <w:pStyle w:val="ListParagraph"/>
        <w:spacing w:line="360" w:lineRule="auto"/>
        <w:ind w:left="734"/>
        <w:contextualSpacing w:val="0"/>
        <w:jc w:val="both"/>
        <w:rPr>
          <w:rFonts w:ascii="Arial" w:hAnsi="Arial" w:cs="Arial"/>
          <w:sz w:val="24"/>
          <w:szCs w:val="24"/>
          <w:shd w:val="clear" w:color="auto" w:fill="FFFFFF"/>
          <w:lang w:val="en-GB"/>
        </w:rPr>
      </w:pPr>
      <w:r w:rsidRPr="001D6ED6">
        <w:rPr>
          <w:rFonts w:ascii="Arial" w:hAnsi="Arial" w:cs="Arial"/>
          <w:noProof/>
          <w:sz w:val="24"/>
          <w:szCs w:val="24"/>
          <w:shd w:val="clear" w:color="auto" w:fill="FFFFFF"/>
        </w:rPr>
        <w:drawing>
          <wp:inline distT="0" distB="0" distL="0" distR="0" wp14:anchorId="03F2C9B0" wp14:editId="14300EFA">
            <wp:extent cx="3920246" cy="3429264"/>
            <wp:effectExtent l="0" t="0" r="4445" b="0"/>
            <wp:docPr id="118" name="Picture 118" descr="C:\Users\yeni rosa damayanti\Pictures\Perempuan pasung hamil-Husni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eni rosa damayanti\Pictures\Perempuan pasung hamil-Husniar.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24581" cy="3433056"/>
                    </a:xfrm>
                    <a:prstGeom prst="rect">
                      <a:avLst/>
                    </a:prstGeom>
                    <a:noFill/>
                    <a:ln>
                      <a:noFill/>
                    </a:ln>
                  </pic:spPr>
                </pic:pic>
              </a:graphicData>
            </a:graphic>
          </wp:inline>
        </w:drawing>
      </w:r>
    </w:p>
    <w:p w:rsidR="001D6ED6" w:rsidRDefault="001D6ED6" w:rsidP="001D6ED6">
      <w:pPr>
        <w:pStyle w:val="ListParagraph"/>
        <w:spacing w:line="360" w:lineRule="auto"/>
        <w:ind w:left="734"/>
        <w:contextualSpacing w:val="0"/>
        <w:jc w:val="both"/>
        <w:rPr>
          <w:rFonts w:ascii="Arial" w:hAnsi="Arial" w:cs="Arial"/>
          <w:i/>
          <w:sz w:val="20"/>
          <w:szCs w:val="20"/>
          <w:shd w:val="clear" w:color="auto" w:fill="FFFFFF"/>
          <w:lang w:val="id-ID"/>
        </w:rPr>
      </w:pPr>
      <w:r w:rsidRPr="001D6ED6">
        <w:rPr>
          <w:rFonts w:ascii="Arial" w:hAnsi="Arial" w:cs="Arial"/>
          <w:i/>
          <w:sz w:val="20"/>
          <w:szCs w:val="20"/>
          <w:shd w:val="clear" w:color="auto" w:fill="FFFFFF"/>
          <w:lang w:val="id-ID"/>
        </w:rPr>
        <w:t>Sindo News Report, 2017 “Shackled for five years, Husna was raped until she became pregnant “</w:t>
      </w:r>
    </w:p>
    <w:p w:rsidR="001D6ED6" w:rsidRDefault="001D6ED6" w:rsidP="0014654B">
      <w:pPr>
        <w:pStyle w:val="ListParagraph"/>
        <w:numPr>
          <w:ilvl w:val="0"/>
          <w:numId w:val="4"/>
        </w:numPr>
        <w:spacing w:line="360" w:lineRule="auto"/>
        <w:contextualSpacing w:val="0"/>
        <w:jc w:val="both"/>
        <w:rPr>
          <w:rFonts w:ascii="Arial" w:hAnsi="Arial" w:cs="Arial"/>
          <w:sz w:val="24"/>
          <w:szCs w:val="24"/>
          <w:shd w:val="clear" w:color="auto" w:fill="FFFFFF"/>
          <w:lang w:val="en-GB"/>
        </w:rPr>
      </w:pPr>
      <w:r w:rsidRPr="001D6ED6">
        <w:rPr>
          <w:rFonts w:ascii="Arial" w:hAnsi="Arial" w:cs="Arial"/>
          <w:sz w:val="24"/>
          <w:szCs w:val="24"/>
          <w:shd w:val="clear" w:color="auto" w:fill="FFFFFF"/>
          <w:lang w:val="en-GB"/>
        </w:rPr>
        <w:t xml:space="preserve">Unfortunately, although these cases continue to appear in news, </w:t>
      </w:r>
      <w:r w:rsidRPr="00592DAB">
        <w:rPr>
          <w:rFonts w:ascii="Arial" w:hAnsi="Arial" w:cs="Arial"/>
          <w:b/>
          <w:sz w:val="24"/>
          <w:szCs w:val="24"/>
          <w:shd w:val="clear" w:color="auto" w:fill="FFFFFF"/>
          <w:lang w:val="en-GB"/>
        </w:rPr>
        <w:t>very rarely is there an effort from law enforcement agencies to trace the perpetrators of sexual violence against women with psychosocial disabilities.</w:t>
      </w:r>
      <w:r w:rsidRPr="001D6ED6">
        <w:rPr>
          <w:rFonts w:ascii="Arial" w:hAnsi="Arial" w:cs="Arial"/>
          <w:sz w:val="24"/>
          <w:szCs w:val="24"/>
          <w:shd w:val="clear" w:color="auto" w:fill="FFFFFF"/>
          <w:lang w:val="en-GB"/>
        </w:rPr>
        <w:t xml:space="preserve"> </w:t>
      </w:r>
    </w:p>
    <w:p w:rsidR="001D6ED6" w:rsidRPr="001D6ED6" w:rsidRDefault="001D6ED6" w:rsidP="001D6ED6">
      <w:pPr>
        <w:pStyle w:val="ListParagraph"/>
        <w:spacing w:line="360" w:lineRule="auto"/>
        <w:contextualSpacing w:val="0"/>
        <w:jc w:val="both"/>
        <w:rPr>
          <w:rFonts w:ascii="Arial" w:hAnsi="Arial" w:cs="Arial"/>
          <w:sz w:val="24"/>
          <w:szCs w:val="24"/>
          <w:shd w:val="clear" w:color="auto" w:fill="FFFFFF"/>
          <w:lang w:val="en-GB"/>
        </w:rPr>
      </w:pPr>
    </w:p>
    <w:p w:rsidR="000C7774" w:rsidRPr="00F17662" w:rsidRDefault="000C7774" w:rsidP="0014654B">
      <w:pPr>
        <w:pStyle w:val="Heading2"/>
        <w:numPr>
          <w:ilvl w:val="0"/>
          <w:numId w:val="11"/>
        </w:numPr>
        <w:rPr>
          <w:lang w:val="en-GB"/>
        </w:rPr>
      </w:pPr>
      <w:bookmarkStart w:id="70" w:name="_Toc30327535"/>
      <w:r w:rsidRPr="00E75FB9">
        <w:rPr>
          <w:lang w:val="en-GB"/>
        </w:rPr>
        <w:t>Forced sterilisation</w:t>
      </w:r>
      <w:bookmarkEnd w:id="70"/>
      <w:r w:rsidRPr="00E75FB9">
        <w:rPr>
          <w:lang w:val="en-GB"/>
        </w:rPr>
        <w:t xml:space="preserve"> </w:t>
      </w:r>
      <w:r w:rsidR="008835AB">
        <w:rPr>
          <w:lang w:val="en-GB"/>
        </w:rPr>
        <w:t xml:space="preserve"> </w:t>
      </w:r>
    </w:p>
    <w:p w:rsidR="008835AB" w:rsidRPr="008835AB" w:rsidRDefault="000C7774" w:rsidP="0014654B">
      <w:pPr>
        <w:pStyle w:val="ListParagraph"/>
        <w:numPr>
          <w:ilvl w:val="0"/>
          <w:numId w:val="4"/>
        </w:numPr>
        <w:spacing w:line="360" w:lineRule="auto"/>
        <w:ind w:hanging="540"/>
        <w:contextualSpacing w:val="0"/>
        <w:jc w:val="both"/>
        <w:rPr>
          <w:rFonts w:ascii="Arial" w:hAnsi="Arial" w:cs="Arial"/>
          <w:strike/>
          <w:sz w:val="24"/>
          <w:szCs w:val="24"/>
          <w:lang w:val="en-GB"/>
        </w:rPr>
      </w:pPr>
      <w:r w:rsidRPr="00F17662">
        <w:rPr>
          <w:rFonts w:ascii="Arial" w:hAnsi="Arial" w:cs="Arial"/>
          <w:sz w:val="24"/>
          <w:szCs w:val="24"/>
          <w:lang w:val="id-ID"/>
        </w:rPr>
        <w:t>Women</w:t>
      </w:r>
      <w:r w:rsidRPr="00F17662">
        <w:rPr>
          <w:rFonts w:ascii="Arial" w:hAnsi="Arial" w:cs="Arial"/>
          <w:sz w:val="24"/>
          <w:szCs w:val="24"/>
          <w:lang w:val="en-GB"/>
        </w:rPr>
        <w:t xml:space="preserve"> with psychosocial disabilities who are placed in social institutions and psychiatric hospitals are also </w:t>
      </w:r>
      <w:r w:rsidRPr="00592DAB">
        <w:rPr>
          <w:rFonts w:ascii="Arial" w:hAnsi="Arial" w:cs="Arial"/>
          <w:b/>
          <w:sz w:val="24"/>
          <w:szCs w:val="24"/>
          <w:lang w:val="en-GB"/>
        </w:rPr>
        <w:t>vulnerable to forced contraception and forced sterilisation</w:t>
      </w:r>
      <w:r w:rsidRPr="00F17662">
        <w:rPr>
          <w:rFonts w:ascii="Arial" w:hAnsi="Arial" w:cs="Arial"/>
          <w:sz w:val="24"/>
          <w:szCs w:val="24"/>
          <w:lang w:val="en-GB"/>
        </w:rPr>
        <w:t xml:space="preserve">. </w:t>
      </w:r>
      <w:r w:rsidR="008835AB">
        <w:rPr>
          <w:rFonts w:ascii="Arial" w:hAnsi="Arial" w:cs="Arial"/>
          <w:sz w:val="24"/>
          <w:szCs w:val="24"/>
          <w:lang w:val="en-GB"/>
        </w:rPr>
        <w:t>See appendix no. 57.</w:t>
      </w:r>
    </w:p>
    <w:p w:rsidR="008835AB" w:rsidRPr="008835AB" w:rsidRDefault="000C7774" w:rsidP="0014654B">
      <w:pPr>
        <w:pStyle w:val="ListParagraph"/>
        <w:numPr>
          <w:ilvl w:val="0"/>
          <w:numId w:val="4"/>
        </w:numPr>
        <w:spacing w:line="360" w:lineRule="auto"/>
        <w:ind w:hanging="540"/>
        <w:contextualSpacing w:val="0"/>
        <w:jc w:val="both"/>
        <w:rPr>
          <w:rFonts w:ascii="Arial" w:hAnsi="Arial" w:cs="Arial"/>
          <w:strike/>
          <w:sz w:val="24"/>
          <w:szCs w:val="24"/>
          <w:lang w:val="en-GB"/>
        </w:rPr>
      </w:pPr>
      <w:r w:rsidRPr="008835AB">
        <w:rPr>
          <w:rFonts w:ascii="Arial" w:hAnsi="Arial" w:cs="Arial"/>
          <w:color w:val="000000"/>
          <w:sz w:val="24"/>
          <w:szCs w:val="24"/>
          <w:lang w:val="en-GB" w:eastAsia="zh-CN"/>
        </w:rPr>
        <w:lastRenderedPageBreak/>
        <w:t xml:space="preserve">According to observations made by Komnas Perempuan at the Margo Widodo Social Institution, Semarang, Central Java, </w:t>
      </w:r>
      <w:r w:rsidRPr="00592DAB">
        <w:rPr>
          <w:rFonts w:ascii="Arial" w:hAnsi="Arial" w:cs="Arial"/>
          <w:b/>
          <w:color w:val="000000"/>
          <w:sz w:val="24"/>
          <w:szCs w:val="24"/>
          <w:lang w:val="en-GB" w:eastAsia="zh-CN"/>
        </w:rPr>
        <w:t>the institution inserted contraceptive implants into female residents of childbearing age.</w:t>
      </w:r>
      <w:r w:rsidRPr="008835AB">
        <w:rPr>
          <w:rFonts w:ascii="Arial" w:hAnsi="Arial" w:cs="Arial"/>
          <w:color w:val="000000"/>
          <w:sz w:val="24"/>
          <w:szCs w:val="24"/>
          <w:lang w:val="en-GB" w:eastAsia="zh-CN"/>
        </w:rPr>
        <w:t xml:space="preserve"> </w:t>
      </w:r>
    </w:p>
    <w:p w:rsidR="008835AB" w:rsidRPr="008835AB" w:rsidRDefault="000C7774" w:rsidP="0014654B">
      <w:pPr>
        <w:pStyle w:val="ListParagraph"/>
        <w:numPr>
          <w:ilvl w:val="0"/>
          <w:numId w:val="4"/>
        </w:numPr>
        <w:spacing w:line="360" w:lineRule="auto"/>
        <w:ind w:hanging="540"/>
        <w:contextualSpacing w:val="0"/>
        <w:jc w:val="both"/>
        <w:rPr>
          <w:rFonts w:ascii="Arial" w:hAnsi="Arial" w:cs="Arial"/>
          <w:strike/>
          <w:sz w:val="24"/>
          <w:szCs w:val="24"/>
          <w:lang w:val="en-GB"/>
        </w:rPr>
      </w:pPr>
      <w:r w:rsidRPr="008835AB">
        <w:rPr>
          <w:rFonts w:ascii="Arial" w:hAnsi="Arial" w:cs="Arial"/>
          <w:color w:val="000000"/>
          <w:sz w:val="24"/>
          <w:szCs w:val="24"/>
          <w:lang w:val="en-GB" w:eastAsia="zh-CN"/>
        </w:rPr>
        <w:t xml:space="preserve">Meanwhile, the Dr Amino Regional Psychiatric Hospital </w:t>
      </w:r>
      <w:r w:rsidR="00592DAB">
        <w:rPr>
          <w:rFonts w:ascii="Arial" w:hAnsi="Arial" w:cs="Arial"/>
          <w:b/>
          <w:color w:val="000000"/>
          <w:sz w:val="24"/>
          <w:szCs w:val="24"/>
          <w:lang w:val="en-GB" w:eastAsia="zh-CN"/>
        </w:rPr>
        <w:t>performs tubectomy</w:t>
      </w:r>
      <w:r w:rsidRPr="00592DAB">
        <w:rPr>
          <w:rFonts w:ascii="Arial" w:hAnsi="Arial" w:cs="Arial"/>
          <w:b/>
          <w:color w:val="000000"/>
          <w:sz w:val="24"/>
          <w:szCs w:val="24"/>
          <w:lang w:val="en-GB" w:eastAsia="zh-CN"/>
        </w:rPr>
        <w:t xml:space="preserve"> on female patients.</w:t>
      </w:r>
      <w:r w:rsidRPr="008835AB">
        <w:rPr>
          <w:rFonts w:ascii="Arial" w:hAnsi="Arial" w:cs="Arial"/>
          <w:color w:val="000000"/>
          <w:sz w:val="24"/>
          <w:szCs w:val="24"/>
          <w:lang w:val="en-GB" w:eastAsia="zh-CN"/>
        </w:rPr>
        <w:t xml:space="preserve"> </w:t>
      </w:r>
      <w:r w:rsidRPr="008835AB">
        <w:rPr>
          <w:rFonts w:ascii="Arial" w:hAnsi="Arial" w:cs="Arial"/>
          <w:color w:val="000000"/>
          <w:sz w:val="24"/>
          <w:szCs w:val="24"/>
          <w:lang w:val="id-ID" w:eastAsia="zh-CN"/>
        </w:rPr>
        <w:t>All without direct consent of the women involved.  See appendix</w:t>
      </w:r>
      <w:r w:rsidR="008835AB">
        <w:rPr>
          <w:rFonts w:ascii="Arial" w:hAnsi="Arial" w:cs="Arial"/>
          <w:color w:val="000000"/>
          <w:sz w:val="24"/>
          <w:szCs w:val="24"/>
          <w:lang w:eastAsia="zh-CN"/>
        </w:rPr>
        <w:t xml:space="preserve"> no. 58. </w:t>
      </w:r>
    </w:p>
    <w:p w:rsidR="008835AB" w:rsidRPr="008835AB" w:rsidRDefault="000C7774" w:rsidP="0014654B">
      <w:pPr>
        <w:pStyle w:val="ListParagraph"/>
        <w:numPr>
          <w:ilvl w:val="0"/>
          <w:numId w:val="4"/>
        </w:numPr>
        <w:spacing w:line="360" w:lineRule="auto"/>
        <w:ind w:hanging="540"/>
        <w:contextualSpacing w:val="0"/>
        <w:jc w:val="both"/>
        <w:rPr>
          <w:rFonts w:ascii="Arial" w:hAnsi="Arial" w:cs="Arial"/>
          <w:strike/>
          <w:sz w:val="24"/>
          <w:szCs w:val="24"/>
          <w:lang w:val="en-GB"/>
        </w:rPr>
      </w:pPr>
      <w:r w:rsidRPr="008835AB">
        <w:rPr>
          <w:rFonts w:ascii="Arial" w:hAnsi="Arial" w:cs="Arial"/>
          <w:sz w:val="24"/>
          <w:szCs w:val="24"/>
          <w:lang w:val="en-GB"/>
        </w:rPr>
        <w:t xml:space="preserve">LBHM </w:t>
      </w:r>
      <w:r w:rsidRPr="00592DAB">
        <w:rPr>
          <w:rFonts w:ascii="Arial" w:hAnsi="Arial" w:cs="Arial"/>
          <w:b/>
          <w:sz w:val="24"/>
          <w:szCs w:val="24"/>
          <w:lang w:val="en-GB"/>
        </w:rPr>
        <w:t>collected data on the decisions of district courts throughout Indonesia</w:t>
      </w:r>
      <w:r w:rsidRPr="008835AB">
        <w:rPr>
          <w:rFonts w:ascii="Arial" w:hAnsi="Arial" w:cs="Arial"/>
          <w:sz w:val="24"/>
          <w:szCs w:val="24"/>
          <w:lang w:val="en-GB"/>
        </w:rPr>
        <w:t xml:space="preserve"> from 2011 to 2018 and found that </w:t>
      </w:r>
      <w:r w:rsidR="00592DAB" w:rsidRPr="00592DAB">
        <w:rPr>
          <w:rFonts w:ascii="Arial" w:hAnsi="Arial" w:cs="Arial"/>
          <w:b/>
          <w:sz w:val="24"/>
          <w:szCs w:val="24"/>
          <w:lang w:val="id-ID"/>
        </w:rPr>
        <w:t xml:space="preserve">in 7 years </w:t>
      </w:r>
      <w:r w:rsidRPr="00592DAB">
        <w:rPr>
          <w:rFonts w:ascii="Arial" w:hAnsi="Arial" w:cs="Arial"/>
          <w:b/>
          <w:sz w:val="24"/>
          <w:szCs w:val="24"/>
          <w:lang w:val="en-GB"/>
        </w:rPr>
        <w:t>only thirteen cases of sexual violence against women with psychosocial disabilities were taken to court.</w:t>
      </w:r>
      <w:r w:rsidRPr="008835AB">
        <w:rPr>
          <w:rFonts w:ascii="Arial" w:hAnsi="Arial" w:cs="Arial"/>
          <w:sz w:val="24"/>
          <w:szCs w:val="24"/>
          <w:lang w:val="en-GB"/>
        </w:rPr>
        <w:t xml:space="preserve"> Three of these cases were committed against minors. </w:t>
      </w:r>
    </w:p>
    <w:p w:rsidR="008835AB" w:rsidRPr="008835AB" w:rsidRDefault="000C7774" w:rsidP="0014654B">
      <w:pPr>
        <w:pStyle w:val="ListParagraph"/>
        <w:numPr>
          <w:ilvl w:val="0"/>
          <w:numId w:val="4"/>
        </w:numPr>
        <w:spacing w:line="360" w:lineRule="auto"/>
        <w:ind w:hanging="540"/>
        <w:contextualSpacing w:val="0"/>
        <w:jc w:val="both"/>
        <w:rPr>
          <w:rFonts w:ascii="Arial" w:hAnsi="Arial" w:cs="Arial"/>
          <w:strike/>
          <w:sz w:val="24"/>
          <w:szCs w:val="24"/>
          <w:lang w:val="en-GB"/>
        </w:rPr>
      </w:pPr>
      <w:r w:rsidRPr="008835AB">
        <w:rPr>
          <w:rFonts w:ascii="Arial" w:hAnsi="Arial" w:cs="Arial"/>
          <w:sz w:val="24"/>
          <w:szCs w:val="24"/>
          <w:lang w:val="en-GB"/>
        </w:rPr>
        <w:t>The number of cases that go to court does not compare to the actual number of cases that occur on the street, at home, or in social institutions, and this highlights the state’s failure to provide optimal legal protection for women with psychosocial disabilities.</w:t>
      </w:r>
    </w:p>
    <w:p w:rsidR="000C7774" w:rsidRPr="008835AB" w:rsidRDefault="000C7774" w:rsidP="0014654B">
      <w:pPr>
        <w:pStyle w:val="ListParagraph"/>
        <w:numPr>
          <w:ilvl w:val="0"/>
          <w:numId w:val="4"/>
        </w:numPr>
        <w:spacing w:line="360" w:lineRule="auto"/>
        <w:ind w:hanging="540"/>
        <w:contextualSpacing w:val="0"/>
        <w:jc w:val="both"/>
        <w:rPr>
          <w:rFonts w:ascii="Arial" w:hAnsi="Arial" w:cs="Arial"/>
          <w:strike/>
          <w:sz w:val="24"/>
          <w:szCs w:val="24"/>
          <w:lang w:val="en-GB"/>
        </w:rPr>
      </w:pPr>
      <w:r w:rsidRPr="008835AB">
        <w:rPr>
          <w:rFonts w:ascii="Arial" w:hAnsi="Arial" w:cs="Arial"/>
          <w:sz w:val="24"/>
          <w:szCs w:val="24"/>
          <w:lang w:val="en-GB"/>
        </w:rPr>
        <w:t xml:space="preserve">Law enforcement institutions, such as the police, the public prosecutor's office and the courts are not adequately accessible to victims seeking justice and protection from possible retaliation from perpetrators. </w:t>
      </w:r>
    </w:p>
    <w:p w:rsidR="000C7774" w:rsidRPr="00E75FB9" w:rsidRDefault="000C7774" w:rsidP="0014654B">
      <w:pPr>
        <w:pStyle w:val="Heading2"/>
        <w:numPr>
          <w:ilvl w:val="0"/>
          <w:numId w:val="11"/>
        </w:numPr>
        <w:rPr>
          <w:lang w:val="en-GB"/>
        </w:rPr>
      </w:pPr>
      <w:bookmarkStart w:id="71" w:name="_Toc30327536"/>
      <w:r w:rsidRPr="00E75FB9">
        <w:rPr>
          <w:lang w:val="en-GB"/>
        </w:rPr>
        <w:t>Violations against children in social institutions</w:t>
      </w:r>
      <w:bookmarkEnd w:id="71"/>
      <w:r w:rsidRPr="00E75FB9">
        <w:rPr>
          <w:lang w:val="en-GB"/>
        </w:rPr>
        <w:t xml:space="preserve"> </w:t>
      </w:r>
    </w:p>
    <w:p w:rsidR="008835AB" w:rsidRPr="00B21F4F" w:rsidRDefault="000C7774" w:rsidP="0014654B">
      <w:pPr>
        <w:pStyle w:val="ListParagraph"/>
        <w:numPr>
          <w:ilvl w:val="0"/>
          <w:numId w:val="4"/>
        </w:numPr>
        <w:spacing w:line="360" w:lineRule="auto"/>
        <w:ind w:hanging="540"/>
        <w:contextualSpacing w:val="0"/>
        <w:jc w:val="both"/>
        <w:rPr>
          <w:rFonts w:ascii="Arial" w:hAnsi="Arial" w:cs="Arial"/>
          <w:b/>
          <w:sz w:val="24"/>
          <w:szCs w:val="24"/>
          <w:lang w:val="en-GB"/>
        </w:rPr>
      </w:pPr>
      <w:r w:rsidRPr="00B21F4F">
        <w:rPr>
          <w:rFonts w:ascii="Arial" w:hAnsi="Arial" w:cs="Arial"/>
          <w:b/>
          <w:sz w:val="24"/>
          <w:szCs w:val="24"/>
          <w:lang w:val="en-GB"/>
        </w:rPr>
        <w:t>Some institutions</w:t>
      </w:r>
      <w:r w:rsidRPr="008835AB">
        <w:rPr>
          <w:rFonts w:ascii="Arial" w:hAnsi="Arial" w:cs="Arial"/>
          <w:sz w:val="24"/>
          <w:szCs w:val="24"/>
          <w:lang w:val="en-GB"/>
        </w:rPr>
        <w:t xml:space="preserve">, such as the Galuh Foundation, Al-Fajar Berseri, and the Bani Syifa Institution in Banten, have </w:t>
      </w:r>
      <w:r w:rsidRPr="00B21F4F">
        <w:rPr>
          <w:rFonts w:ascii="Arial" w:hAnsi="Arial" w:cs="Arial"/>
          <w:b/>
          <w:sz w:val="24"/>
          <w:szCs w:val="24"/>
          <w:lang w:val="en-GB"/>
        </w:rPr>
        <w:t xml:space="preserve">child residents. They are placed together with adult residents. </w:t>
      </w:r>
    </w:p>
    <w:p w:rsidR="008835AB" w:rsidRDefault="000C7774" w:rsidP="0014654B">
      <w:pPr>
        <w:pStyle w:val="ListParagraph"/>
        <w:numPr>
          <w:ilvl w:val="0"/>
          <w:numId w:val="4"/>
        </w:numPr>
        <w:spacing w:line="360" w:lineRule="auto"/>
        <w:ind w:hanging="540"/>
        <w:contextualSpacing w:val="0"/>
        <w:jc w:val="both"/>
        <w:rPr>
          <w:rFonts w:ascii="Arial" w:hAnsi="Arial" w:cs="Arial"/>
          <w:sz w:val="24"/>
          <w:szCs w:val="24"/>
          <w:lang w:val="en-GB"/>
        </w:rPr>
      </w:pPr>
      <w:r w:rsidRPr="008835AB">
        <w:rPr>
          <w:rFonts w:ascii="Arial" w:hAnsi="Arial" w:cs="Arial"/>
          <w:sz w:val="24"/>
          <w:szCs w:val="24"/>
          <w:lang w:val="id-ID"/>
        </w:rPr>
        <w:t>We</w:t>
      </w:r>
      <w:r w:rsidRPr="008835AB">
        <w:rPr>
          <w:rFonts w:ascii="Arial" w:hAnsi="Arial" w:cs="Arial"/>
          <w:sz w:val="24"/>
          <w:szCs w:val="24"/>
          <w:lang w:val="en-GB"/>
        </w:rPr>
        <w:t xml:space="preserve"> witnessed a child being harassed by an adult resident while institution staff members did nothing to stop the harassment. </w:t>
      </w:r>
    </w:p>
    <w:p w:rsidR="00261249" w:rsidRPr="00261249" w:rsidRDefault="000C7774" w:rsidP="0014654B">
      <w:pPr>
        <w:pStyle w:val="ListParagraph"/>
        <w:numPr>
          <w:ilvl w:val="0"/>
          <w:numId w:val="4"/>
        </w:numPr>
        <w:spacing w:line="360" w:lineRule="auto"/>
        <w:ind w:hanging="540"/>
        <w:contextualSpacing w:val="0"/>
        <w:jc w:val="both"/>
        <w:rPr>
          <w:rFonts w:ascii="Arial" w:hAnsi="Arial" w:cs="Arial"/>
          <w:sz w:val="24"/>
          <w:szCs w:val="24"/>
          <w:lang w:val="en-GB"/>
        </w:rPr>
      </w:pPr>
      <w:r w:rsidRPr="008835AB">
        <w:rPr>
          <w:rFonts w:ascii="Arial" w:hAnsi="Arial" w:cs="Arial"/>
          <w:sz w:val="24"/>
          <w:szCs w:val="24"/>
          <w:lang w:val="en-GB"/>
        </w:rPr>
        <w:t xml:space="preserve">During visit in October 2018, </w:t>
      </w:r>
      <w:r w:rsidRPr="008835AB">
        <w:rPr>
          <w:rFonts w:ascii="Arial" w:hAnsi="Arial" w:cs="Arial"/>
          <w:sz w:val="24"/>
          <w:szCs w:val="24"/>
          <w:lang w:val="id-ID"/>
        </w:rPr>
        <w:t>IMHA</w:t>
      </w:r>
      <w:r w:rsidRPr="008835AB">
        <w:rPr>
          <w:rFonts w:ascii="Arial" w:hAnsi="Arial" w:cs="Arial"/>
          <w:sz w:val="24"/>
          <w:szCs w:val="24"/>
          <w:lang w:val="en-GB"/>
        </w:rPr>
        <w:t xml:space="preserve"> discovered children being detained at two institustions </w:t>
      </w:r>
      <w:r w:rsidRPr="008835AB">
        <w:rPr>
          <w:rFonts w:ascii="Arial" w:hAnsi="Arial" w:cs="Arial"/>
          <w:sz w:val="24"/>
          <w:szCs w:val="24"/>
          <w:lang w:val="id-ID"/>
        </w:rPr>
        <w:t xml:space="preserve">(Galuh and Fajar Berseri) </w:t>
      </w:r>
      <w:r w:rsidRPr="008835AB">
        <w:rPr>
          <w:rFonts w:ascii="Arial" w:hAnsi="Arial" w:cs="Arial"/>
          <w:sz w:val="24"/>
          <w:szCs w:val="24"/>
          <w:lang w:val="en-GB"/>
        </w:rPr>
        <w:t xml:space="preserve">in </w:t>
      </w:r>
      <w:r w:rsidRPr="008835AB">
        <w:rPr>
          <w:rFonts w:ascii="Arial" w:hAnsi="Arial" w:cs="Arial"/>
          <w:sz w:val="24"/>
          <w:szCs w:val="24"/>
          <w:lang w:val="id-ID"/>
        </w:rPr>
        <w:t>Bekasi.</w:t>
      </w:r>
    </w:p>
    <w:p w:rsidR="008835AB" w:rsidRDefault="000C7774" w:rsidP="0014654B">
      <w:pPr>
        <w:pStyle w:val="ListParagraph"/>
        <w:numPr>
          <w:ilvl w:val="0"/>
          <w:numId w:val="4"/>
        </w:numPr>
        <w:spacing w:line="360" w:lineRule="auto"/>
        <w:ind w:hanging="540"/>
        <w:contextualSpacing w:val="0"/>
        <w:jc w:val="both"/>
        <w:rPr>
          <w:rFonts w:ascii="Arial" w:hAnsi="Arial" w:cs="Arial"/>
          <w:sz w:val="24"/>
          <w:szCs w:val="24"/>
          <w:lang w:val="en-GB"/>
        </w:rPr>
      </w:pPr>
      <w:r w:rsidRPr="008835AB">
        <w:rPr>
          <w:rFonts w:ascii="Arial" w:hAnsi="Arial" w:cs="Arial"/>
          <w:sz w:val="24"/>
          <w:szCs w:val="24"/>
          <w:lang w:val="en-GB"/>
        </w:rPr>
        <w:t xml:space="preserve">One girl was </w:t>
      </w:r>
      <w:r w:rsidRPr="00B21F4F">
        <w:rPr>
          <w:rFonts w:ascii="Arial" w:hAnsi="Arial" w:cs="Arial"/>
          <w:b/>
          <w:sz w:val="24"/>
          <w:szCs w:val="24"/>
          <w:lang w:val="en-GB"/>
        </w:rPr>
        <w:t>placed in the same cell as an adult resident</w:t>
      </w:r>
      <w:r w:rsidRPr="008835AB">
        <w:rPr>
          <w:rFonts w:ascii="Arial" w:hAnsi="Arial" w:cs="Arial"/>
          <w:sz w:val="24"/>
          <w:szCs w:val="24"/>
          <w:lang w:val="en-GB"/>
        </w:rPr>
        <w:t xml:space="preserve">, where she had been for some years. According to the residents, </w:t>
      </w:r>
      <w:r w:rsidRPr="00B21F4F">
        <w:rPr>
          <w:rFonts w:ascii="Arial" w:hAnsi="Arial" w:cs="Arial"/>
          <w:b/>
          <w:sz w:val="24"/>
          <w:szCs w:val="24"/>
          <w:lang w:val="en-GB"/>
        </w:rPr>
        <w:t>the child was often bullied</w:t>
      </w:r>
      <w:r w:rsidRPr="008835AB">
        <w:rPr>
          <w:rFonts w:ascii="Arial" w:hAnsi="Arial" w:cs="Arial"/>
          <w:sz w:val="24"/>
          <w:szCs w:val="24"/>
          <w:lang w:val="en-GB"/>
        </w:rPr>
        <w:t xml:space="preserve"> by other residents in the institution. </w:t>
      </w:r>
    </w:p>
    <w:p w:rsidR="008835AB" w:rsidRPr="00B21F4F" w:rsidRDefault="000C7774" w:rsidP="0014654B">
      <w:pPr>
        <w:pStyle w:val="ListParagraph"/>
        <w:numPr>
          <w:ilvl w:val="0"/>
          <w:numId w:val="4"/>
        </w:numPr>
        <w:spacing w:line="360" w:lineRule="auto"/>
        <w:ind w:hanging="540"/>
        <w:contextualSpacing w:val="0"/>
        <w:jc w:val="both"/>
        <w:rPr>
          <w:rFonts w:ascii="Arial" w:hAnsi="Arial" w:cs="Arial"/>
          <w:b/>
          <w:sz w:val="24"/>
          <w:szCs w:val="24"/>
          <w:lang w:val="en-GB"/>
        </w:rPr>
      </w:pPr>
      <w:r w:rsidRPr="008835AB">
        <w:rPr>
          <w:rFonts w:ascii="Arial" w:hAnsi="Arial" w:cs="Arial"/>
          <w:sz w:val="24"/>
          <w:szCs w:val="24"/>
          <w:lang w:val="en-GB"/>
        </w:rPr>
        <w:lastRenderedPageBreak/>
        <w:t xml:space="preserve">Based on PJS observations of the institutions visited, </w:t>
      </w:r>
      <w:r w:rsidRPr="00B21F4F">
        <w:rPr>
          <w:rFonts w:ascii="Arial" w:hAnsi="Arial" w:cs="Arial"/>
          <w:b/>
          <w:sz w:val="24"/>
          <w:szCs w:val="24"/>
          <w:lang w:val="en-GB"/>
        </w:rPr>
        <w:t xml:space="preserve">none of the children have access to education. </w:t>
      </w:r>
    </w:p>
    <w:p w:rsidR="000C7774" w:rsidRPr="008835AB" w:rsidRDefault="000C7774" w:rsidP="0014654B">
      <w:pPr>
        <w:pStyle w:val="ListParagraph"/>
        <w:numPr>
          <w:ilvl w:val="0"/>
          <w:numId w:val="4"/>
        </w:numPr>
        <w:spacing w:line="360" w:lineRule="auto"/>
        <w:ind w:hanging="540"/>
        <w:contextualSpacing w:val="0"/>
        <w:jc w:val="both"/>
        <w:rPr>
          <w:rFonts w:ascii="Arial" w:hAnsi="Arial" w:cs="Arial"/>
          <w:sz w:val="24"/>
          <w:szCs w:val="24"/>
          <w:lang w:val="en-GB"/>
        </w:rPr>
      </w:pPr>
      <w:r w:rsidRPr="008835AB">
        <w:rPr>
          <w:rFonts w:ascii="Arial" w:hAnsi="Arial" w:cs="Arial"/>
          <w:sz w:val="24"/>
          <w:szCs w:val="24"/>
          <w:lang w:val="id-ID"/>
        </w:rPr>
        <w:t xml:space="preserve">During visits to this facilities, IMHA were accompanied Ombudsman. </w:t>
      </w:r>
      <w:r w:rsidRPr="008835AB">
        <w:rPr>
          <w:rFonts w:ascii="Arial" w:hAnsi="Arial" w:cs="Arial"/>
          <w:sz w:val="24"/>
          <w:szCs w:val="24"/>
          <w:lang w:val="en-GB"/>
        </w:rPr>
        <w:t xml:space="preserve">However, </w:t>
      </w:r>
      <w:r w:rsidRPr="00B21F4F">
        <w:rPr>
          <w:rFonts w:ascii="Arial" w:hAnsi="Arial" w:cs="Arial"/>
          <w:b/>
          <w:sz w:val="24"/>
          <w:szCs w:val="24"/>
          <w:lang w:val="en-GB"/>
        </w:rPr>
        <w:t>Ombudsman has yet to take any concrete steps</w:t>
      </w:r>
      <w:r w:rsidRPr="008835AB">
        <w:rPr>
          <w:rFonts w:ascii="Arial" w:hAnsi="Arial" w:cs="Arial"/>
          <w:sz w:val="24"/>
          <w:szCs w:val="24"/>
          <w:lang w:val="en-GB"/>
        </w:rPr>
        <w:t xml:space="preserve"> in stopping the various violations that occur in these institutions. </w:t>
      </w:r>
    </w:p>
    <w:p w:rsidR="000C7774" w:rsidRPr="00933030" w:rsidRDefault="000C7774" w:rsidP="008835AB">
      <w:pPr>
        <w:spacing w:line="276" w:lineRule="auto"/>
        <w:jc w:val="both"/>
        <w:rPr>
          <w:rFonts w:ascii="Arial" w:hAnsi="Arial" w:cs="Arial"/>
          <w:sz w:val="24"/>
          <w:szCs w:val="24"/>
          <w:lang w:val="en-GB"/>
        </w:rPr>
      </w:pPr>
    </w:p>
    <w:p w:rsidR="000C7774" w:rsidRPr="009A0D84" w:rsidRDefault="000C7774" w:rsidP="008835AB">
      <w:pPr>
        <w:pStyle w:val="Heading1"/>
        <w:rPr>
          <w:lang w:val="en-GB"/>
        </w:rPr>
      </w:pPr>
      <w:bookmarkStart w:id="72" w:name="_Toc30327537"/>
      <w:r w:rsidRPr="009A0D84">
        <w:rPr>
          <w:lang w:val="en-GB"/>
        </w:rPr>
        <w:t>Recommendations</w:t>
      </w:r>
      <w:bookmarkEnd w:id="72"/>
    </w:p>
    <w:p w:rsidR="000C7774" w:rsidRPr="008835AB" w:rsidRDefault="000C7774" w:rsidP="0014654B">
      <w:pPr>
        <w:pStyle w:val="ListParagraph"/>
        <w:numPr>
          <w:ilvl w:val="0"/>
          <w:numId w:val="4"/>
        </w:numPr>
        <w:spacing w:line="360" w:lineRule="auto"/>
        <w:ind w:hanging="540"/>
        <w:contextualSpacing w:val="0"/>
        <w:jc w:val="both"/>
        <w:rPr>
          <w:rFonts w:ascii="Arial" w:hAnsi="Arial" w:cs="Arial"/>
          <w:color w:val="000000"/>
          <w:sz w:val="24"/>
          <w:szCs w:val="24"/>
          <w:lang w:val="en-GB" w:eastAsia="zh-CN"/>
        </w:rPr>
      </w:pPr>
      <w:r w:rsidRPr="008835AB">
        <w:rPr>
          <w:rFonts w:ascii="Arial" w:hAnsi="Arial" w:cs="Arial"/>
          <w:sz w:val="24"/>
          <w:szCs w:val="24"/>
          <w:lang w:val="en-GB"/>
        </w:rPr>
        <w:t xml:space="preserve">The state must </w:t>
      </w:r>
      <w:r w:rsidRPr="00AF35F4">
        <w:rPr>
          <w:rFonts w:ascii="Arial" w:hAnsi="Arial" w:cs="Arial"/>
          <w:b/>
          <w:sz w:val="24"/>
          <w:szCs w:val="24"/>
          <w:lang w:val="en-GB"/>
        </w:rPr>
        <w:t>immediately release children who are detained in social institutions</w:t>
      </w:r>
      <w:r w:rsidRPr="008835AB">
        <w:rPr>
          <w:rFonts w:ascii="Arial" w:hAnsi="Arial" w:cs="Arial"/>
          <w:sz w:val="24"/>
          <w:szCs w:val="24"/>
          <w:lang w:val="en-GB"/>
        </w:rPr>
        <w:t xml:space="preserve"> for persons with psychosocial disabilities and prohibit this from occurring in the future. </w:t>
      </w:r>
    </w:p>
    <w:p w:rsidR="000C7774" w:rsidRPr="009A0D84" w:rsidRDefault="000C7774" w:rsidP="0014654B">
      <w:pPr>
        <w:numPr>
          <w:ilvl w:val="0"/>
          <w:numId w:val="4"/>
        </w:numPr>
        <w:spacing w:line="360" w:lineRule="auto"/>
        <w:ind w:hanging="540"/>
        <w:jc w:val="both"/>
        <w:rPr>
          <w:rFonts w:ascii="Arial" w:hAnsi="Arial" w:cs="Arial"/>
          <w:b/>
          <w:color w:val="000000"/>
          <w:sz w:val="24"/>
          <w:szCs w:val="24"/>
          <w:lang w:val="en-GB" w:eastAsia="zh-CN"/>
        </w:rPr>
      </w:pPr>
      <w:r w:rsidRPr="009A0D84">
        <w:rPr>
          <w:rFonts w:ascii="Arial" w:hAnsi="Arial" w:cs="Arial"/>
          <w:sz w:val="24"/>
          <w:szCs w:val="24"/>
          <w:lang w:val="en-GB"/>
        </w:rPr>
        <w:t xml:space="preserve">The state must </w:t>
      </w:r>
      <w:r w:rsidRPr="00AF35F4">
        <w:rPr>
          <w:rFonts w:ascii="Arial" w:hAnsi="Arial" w:cs="Arial"/>
          <w:b/>
          <w:sz w:val="24"/>
          <w:szCs w:val="24"/>
          <w:lang w:val="en-GB"/>
        </w:rPr>
        <w:t>stop neglecting cases of sexual violence committed against women with psychosocial disabilities</w:t>
      </w:r>
      <w:r w:rsidRPr="009A0D84">
        <w:rPr>
          <w:rFonts w:ascii="Arial" w:hAnsi="Arial" w:cs="Arial"/>
          <w:sz w:val="24"/>
          <w:szCs w:val="24"/>
          <w:lang w:val="en-GB"/>
        </w:rPr>
        <w:t xml:space="preserve">. The state must take all necessary steps to ensure that </w:t>
      </w:r>
      <w:r w:rsidRPr="00AF35F4">
        <w:rPr>
          <w:rFonts w:ascii="Arial" w:hAnsi="Arial" w:cs="Arial"/>
          <w:b/>
          <w:sz w:val="24"/>
          <w:szCs w:val="24"/>
          <w:lang w:val="en-GB"/>
        </w:rPr>
        <w:t>all cases of sexual violence</w:t>
      </w:r>
      <w:r w:rsidRPr="009A0D84">
        <w:rPr>
          <w:rFonts w:ascii="Arial" w:hAnsi="Arial" w:cs="Arial"/>
          <w:sz w:val="24"/>
          <w:szCs w:val="24"/>
          <w:lang w:val="en-GB"/>
        </w:rPr>
        <w:t xml:space="preserve"> against women with psychosocial disabilities are </w:t>
      </w:r>
      <w:r w:rsidRPr="00AF35F4">
        <w:rPr>
          <w:rFonts w:ascii="Arial" w:hAnsi="Arial" w:cs="Arial"/>
          <w:b/>
          <w:sz w:val="24"/>
          <w:szCs w:val="24"/>
          <w:lang w:val="en-GB"/>
        </w:rPr>
        <w:t>handled seriously</w:t>
      </w:r>
      <w:r w:rsidRPr="009A0D84">
        <w:rPr>
          <w:rFonts w:ascii="Arial" w:hAnsi="Arial" w:cs="Arial"/>
          <w:sz w:val="24"/>
          <w:szCs w:val="24"/>
          <w:lang w:val="en-GB"/>
        </w:rPr>
        <w:t xml:space="preserve"> by law enforcement officials and that the perpetrators are investigated and receive appropriate punishment. </w:t>
      </w:r>
    </w:p>
    <w:p w:rsidR="000C7774" w:rsidRPr="009A0D84" w:rsidRDefault="000C7774" w:rsidP="0014654B">
      <w:pPr>
        <w:numPr>
          <w:ilvl w:val="0"/>
          <w:numId w:val="4"/>
        </w:numPr>
        <w:spacing w:line="360" w:lineRule="auto"/>
        <w:ind w:hanging="540"/>
        <w:jc w:val="both"/>
        <w:rPr>
          <w:rFonts w:ascii="Arial" w:hAnsi="Arial" w:cs="Arial"/>
          <w:b/>
          <w:color w:val="000000"/>
          <w:sz w:val="24"/>
          <w:szCs w:val="24"/>
          <w:lang w:val="en-GB" w:eastAsia="zh-CN"/>
        </w:rPr>
      </w:pPr>
      <w:r w:rsidRPr="009A0D84">
        <w:rPr>
          <w:rFonts w:ascii="Arial" w:hAnsi="Arial" w:cs="Arial"/>
          <w:sz w:val="24"/>
          <w:szCs w:val="24"/>
          <w:lang w:val="en-GB"/>
        </w:rPr>
        <w:t xml:space="preserve">The state must immediately </w:t>
      </w:r>
      <w:r w:rsidRPr="00AF35F4">
        <w:rPr>
          <w:rFonts w:ascii="Arial" w:hAnsi="Arial" w:cs="Arial"/>
          <w:b/>
          <w:sz w:val="24"/>
          <w:szCs w:val="24"/>
          <w:lang w:val="en-GB"/>
        </w:rPr>
        <w:t>cease all practices that violate the reproductive rights of women with psychosocial disabilities</w:t>
      </w:r>
      <w:r w:rsidRPr="009A0D84">
        <w:rPr>
          <w:rFonts w:ascii="Arial" w:hAnsi="Arial" w:cs="Arial"/>
          <w:sz w:val="24"/>
          <w:szCs w:val="24"/>
          <w:lang w:val="en-GB"/>
        </w:rPr>
        <w:t xml:space="preserve">. All forms of pregnancy prevention may only be conducted with the informed consent of the person with psychosocial disabilities in question. </w:t>
      </w:r>
    </w:p>
    <w:p w:rsidR="000C7774" w:rsidRPr="00AF35F4" w:rsidRDefault="000C7774" w:rsidP="0014654B">
      <w:pPr>
        <w:numPr>
          <w:ilvl w:val="0"/>
          <w:numId w:val="4"/>
        </w:numPr>
        <w:spacing w:line="360" w:lineRule="auto"/>
        <w:ind w:hanging="540"/>
        <w:jc w:val="both"/>
        <w:rPr>
          <w:rFonts w:ascii="Arial" w:hAnsi="Arial" w:cs="Arial"/>
          <w:b/>
          <w:color w:val="000000"/>
          <w:sz w:val="24"/>
          <w:szCs w:val="24"/>
          <w:lang w:val="en-GB" w:eastAsia="zh-CN"/>
        </w:rPr>
      </w:pPr>
      <w:r w:rsidRPr="009A0D84">
        <w:rPr>
          <w:rFonts w:ascii="Arial" w:hAnsi="Arial" w:cs="Arial"/>
          <w:sz w:val="24"/>
          <w:szCs w:val="24"/>
          <w:lang w:val="en-GB"/>
        </w:rPr>
        <w:t xml:space="preserve">The state must ensure the availability of all required services, including </w:t>
      </w:r>
      <w:r w:rsidRPr="00AF35F4">
        <w:rPr>
          <w:rFonts w:ascii="Arial" w:hAnsi="Arial" w:cs="Arial"/>
          <w:b/>
          <w:sz w:val="24"/>
          <w:szCs w:val="24"/>
          <w:lang w:val="en-GB"/>
        </w:rPr>
        <w:t xml:space="preserve">legal aid services, psychological counselling, and safe houses/shelters for women with psychosocial disabilities who are victims of sexual violence. </w:t>
      </w:r>
    </w:p>
    <w:p w:rsidR="000C7774" w:rsidRPr="00AF35F4" w:rsidRDefault="000C7774" w:rsidP="0014654B">
      <w:pPr>
        <w:numPr>
          <w:ilvl w:val="0"/>
          <w:numId w:val="4"/>
        </w:numPr>
        <w:spacing w:line="360" w:lineRule="auto"/>
        <w:ind w:hanging="540"/>
        <w:jc w:val="both"/>
        <w:rPr>
          <w:rFonts w:ascii="Arial" w:hAnsi="Arial" w:cs="Arial"/>
          <w:b/>
          <w:color w:val="000000"/>
          <w:sz w:val="24"/>
          <w:szCs w:val="24"/>
          <w:lang w:val="en-GB" w:eastAsia="zh-CN"/>
        </w:rPr>
      </w:pPr>
      <w:r w:rsidRPr="009A0D84">
        <w:rPr>
          <w:rFonts w:ascii="Arial" w:hAnsi="Arial" w:cs="Arial"/>
          <w:sz w:val="24"/>
          <w:szCs w:val="24"/>
          <w:lang w:val="en-GB"/>
        </w:rPr>
        <w:t xml:space="preserve">The state must ensure that </w:t>
      </w:r>
      <w:r w:rsidRPr="00AF35F4">
        <w:rPr>
          <w:rFonts w:ascii="Arial" w:hAnsi="Arial" w:cs="Arial"/>
          <w:b/>
          <w:sz w:val="24"/>
          <w:szCs w:val="24"/>
          <w:lang w:val="en-GB"/>
        </w:rPr>
        <w:t>all supports that are currently available to non-disabled women</w:t>
      </w:r>
      <w:r w:rsidRPr="009A0D84">
        <w:rPr>
          <w:rFonts w:ascii="Arial" w:hAnsi="Arial" w:cs="Arial"/>
          <w:sz w:val="24"/>
          <w:szCs w:val="24"/>
          <w:lang w:val="en-GB"/>
        </w:rPr>
        <w:t xml:space="preserve"> who experience sexual violence </w:t>
      </w:r>
      <w:r w:rsidRPr="00AF35F4">
        <w:rPr>
          <w:rFonts w:ascii="Arial" w:hAnsi="Arial" w:cs="Arial"/>
          <w:b/>
          <w:sz w:val="24"/>
          <w:szCs w:val="24"/>
          <w:lang w:val="en-GB"/>
        </w:rPr>
        <w:t xml:space="preserve">can also be accessed by women with psychosocial disabilities. </w:t>
      </w:r>
    </w:p>
    <w:p w:rsidR="000C7774" w:rsidRPr="009A0D84" w:rsidRDefault="000C7774" w:rsidP="0014654B">
      <w:pPr>
        <w:numPr>
          <w:ilvl w:val="0"/>
          <w:numId w:val="4"/>
        </w:numPr>
        <w:spacing w:line="360" w:lineRule="auto"/>
        <w:ind w:hanging="540"/>
        <w:jc w:val="both"/>
        <w:rPr>
          <w:rFonts w:ascii="Arial" w:hAnsi="Arial" w:cs="Arial"/>
          <w:b/>
          <w:color w:val="000000"/>
          <w:sz w:val="24"/>
          <w:szCs w:val="24"/>
          <w:lang w:val="en-GB" w:eastAsia="zh-CN"/>
        </w:rPr>
      </w:pPr>
      <w:r w:rsidRPr="009A0D84">
        <w:rPr>
          <w:rFonts w:ascii="Arial" w:hAnsi="Arial" w:cs="Arial"/>
          <w:sz w:val="24"/>
          <w:szCs w:val="24"/>
          <w:lang w:val="en-GB"/>
        </w:rPr>
        <w:t xml:space="preserve">The state must place strict </w:t>
      </w:r>
      <w:r w:rsidRPr="00AF35F4">
        <w:rPr>
          <w:rFonts w:ascii="Arial" w:hAnsi="Arial" w:cs="Arial"/>
          <w:b/>
          <w:sz w:val="24"/>
          <w:szCs w:val="24"/>
          <w:lang w:val="en-GB"/>
        </w:rPr>
        <w:t xml:space="preserve">sanctions </w:t>
      </w:r>
      <w:r w:rsidRPr="009A0D84">
        <w:rPr>
          <w:rFonts w:ascii="Arial" w:hAnsi="Arial" w:cs="Arial"/>
          <w:sz w:val="24"/>
          <w:szCs w:val="24"/>
          <w:lang w:val="en-GB"/>
        </w:rPr>
        <w:t xml:space="preserve">on mental hospitals and social institutions that allow sexual violence to occur within their institutions.  </w:t>
      </w:r>
    </w:p>
    <w:p w:rsidR="000C7774" w:rsidRPr="009A0D84" w:rsidRDefault="000C7774" w:rsidP="0014654B">
      <w:pPr>
        <w:numPr>
          <w:ilvl w:val="0"/>
          <w:numId w:val="4"/>
        </w:numPr>
        <w:spacing w:line="360" w:lineRule="auto"/>
        <w:ind w:hanging="540"/>
        <w:jc w:val="both"/>
        <w:rPr>
          <w:rFonts w:ascii="Arial" w:hAnsi="Arial" w:cs="Arial"/>
          <w:color w:val="000000"/>
          <w:sz w:val="24"/>
          <w:szCs w:val="24"/>
          <w:lang w:val="en-GB" w:eastAsia="zh-CN"/>
        </w:rPr>
      </w:pPr>
      <w:r w:rsidRPr="009A0D84">
        <w:rPr>
          <w:rFonts w:ascii="Arial" w:hAnsi="Arial" w:cs="Arial"/>
          <w:sz w:val="24"/>
          <w:szCs w:val="24"/>
          <w:lang w:val="en-GB"/>
        </w:rPr>
        <w:lastRenderedPageBreak/>
        <w:t xml:space="preserve">The state must </w:t>
      </w:r>
      <w:r w:rsidRPr="00AF35F4">
        <w:rPr>
          <w:rFonts w:ascii="Arial" w:hAnsi="Arial" w:cs="Arial"/>
          <w:b/>
          <w:sz w:val="24"/>
          <w:szCs w:val="24"/>
          <w:lang w:val="en-GB"/>
        </w:rPr>
        <w:t>educate law enforcement officials to enhance their understanding of the rights of persons with disabilities</w:t>
      </w:r>
      <w:r w:rsidRPr="009A0D84">
        <w:rPr>
          <w:rFonts w:ascii="Arial" w:hAnsi="Arial" w:cs="Arial"/>
          <w:sz w:val="24"/>
          <w:szCs w:val="24"/>
          <w:lang w:val="en-GB"/>
        </w:rPr>
        <w:t xml:space="preserve">, especially women with psychosocial disabilities who are dealing with the legal system, and especially those who are victims of sexual violence. </w:t>
      </w:r>
    </w:p>
    <w:p w:rsidR="000C7774" w:rsidRPr="009A0D84" w:rsidRDefault="000C7774" w:rsidP="008835AB">
      <w:pPr>
        <w:ind w:hanging="540"/>
        <w:rPr>
          <w:rFonts w:ascii="Arial" w:hAnsi="Arial" w:cs="Arial"/>
          <w:b/>
          <w:sz w:val="24"/>
          <w:szCs w:val="24"/>
          <w:lang w:val="en-GB"/>
        </w:rPr>
      </w:pPr>
    </w:p>
    <w:p w:rsidR="007848BE" w:rsidRDefault="007848BE">
      <w:r>
        <w:br w:type="page"/>
      </w:r>
    </w:p>
    <w:p w:rsidR="007848BE" w:rsidRPr="009A0D84" w:rsidRDefault="007848BE" w:rsidP="007848BE">
      <w:pPr>
        <w:pStyle w:val="Heading1"/>
        <w:rPr>
          <w:lang w:val="en-GB"/>
        </w:rPr>
      </w:pPr>
      <w:bookmarkStart w:id="73" w:name="_Toc30327538"/>
      <w:r>
        <w:rPr>
          <w:lang w:val="en-GB"/>
        </w:rPr>
        <w:lastRenderedPageBreak/>
        <w:t>Chapter</w:t>
      </w:r>
      <w:r w:rsidRPr="009A0D84">
        <w:rPr>
          <w:lang w:val="en-GB"/>
        </w:rPr>
        <w:t xml:space="preserve"> 7: Health</w:t>
      </w:r>
      <w:bookmarkEnd w:id="73"/>
    </w:p>
    <w:p w:rsidR="00B21F4F" w:rsidRDefault="007848BE" w:rsidP="007848BE">
      <w:pPr>
        <w:jc w:val="both"/>
        <w:rPr>
          <w:rFonts w:ascii="Arial" w:eastAsia="Times New Roman" w:hAnsi="Arial" w:cs="Arial"/>
          <w:b/>
          <w:color w:val="000000"/>
          <w:sz w:val="24"/>
          <w:szCs w:val="24"/>
          <w:lang w:val="en-GB" w:eastAsia="id-ID"/>
        </w:rPr>
      </w:pPr>
      <w:r w:rsidRPr="009A0D84">
        <w:rPr>
          <w:rFonts w:ascii="Arial" w:eastAsia="Times New Roman" w:hAnsi="Arial" w:cs="Arial"/>
          <w:b/>
          <w:color w:val="000000"/>
          <w:sz w:val="24"/>
          <w:szCs w:val="24"/>
          <w:lang w:val="en-GB" w:eastAsia="id-ID"/>
        </w:rPr>
        <w:t xml:space="preserve">The main article violated is article 25. </w:t>
      </w:r>
    </w:p>
    <w:p w:rsidR="007848BE" w:rsidRPr="009A0D84" w:rsidRDefault="007848BE" w:rsidP="007848BE">
      <w:pPr>
        <w:jc w:val="both"/>
        <w:rPr>
          <w:rFonts w:ascii="Arial" w:hAnsi="Arial" w:cs="Arial"/>
          <w:sz w:val="24"/>
          <w:szCs w:val="24"/>
          <w:lang w:val="en-GB"/>
        </w:rPr>
      </w:pPr>
      <w:r w:rsidRPr="009A0D84">
        <w:rPr>
          <w:rFonts w:ascii="Arial" w:eastAsia="Times New Roman" w:hAnsi="Arial" w:cs="Arial"/>
          <w:b/>
          <w:color w:val="000000"/>
          <w:sz w:val="24"/>
          <w:szCs w:val="24"/>
          <w:lang w:val="en-GB" w:eastAsia="id-ID"/>
        </w:rPr>
        <w:t>However, this issue also violates articles</w:t>
      </w:r>
      <w:r w:rsidRPr="009A0D84">
        <w:rPr>
          <w:rFonts w:ascii="Arial" w:hAnsi="Arial" w:cs="Arial"/>
          <w:b/>
          <w:sz w:val="24"/>
          <w:szCs w:val="24"/>
          <w:lang w:val="en-GB"/>
        </w:rPr>
        <w:t xml:space="preserve"> </w:t>
      </w:r>
      <w:r w:rsidRPr="009A0D84">
        <w:rPr>
          <w:rFonts w:ascii="Arial" w:eastAsia="Times New Roman" w:hAnsi="Arial" w:cs="Arial"/>
          <w:b/>
          <w:color w:val="000000"/>
          <w:sz w:val="24"/>
          <w:szCs w:val="24"/>
          <w:lang w:val="en-GB" w:eastAsia="id-ID"/>
        </w:rPr>
        <w:t>3, 4, 5, 8, 12, 13, 14, 15, 17, 19, 22, 23, 24, 27</w:t>
      </w:r>
      <w:r w:rsidRPr="009A0D84">
        <w:rPr>
          <w:rFonts w:ascii="Arial" w:hAnsi="Arial" w:cs="Arial"/>
          <w:b/>
          <w:sz w:val="24"/>
          <w:szCs w:val="24"/>
          <w:lang w:val="en-GB"/>
        </w:rPr>
        <w:t>, 28, 29, and 30.</w:t>
      </w:r>
      <w:r w:rsidRPr="009A0D84">
        <w:rPr>
          <w:rFonts w:ascii="Arial" w:hAnsi="Arial" w:cs="Arial"/>
          <w:sz w:val="24"/>
          <w:szCs w:val="24"/>
          <w:lang w:val="en-GB"/>
        </w:rPr>
        <w:t xml:space="preserve"> </w:t>
      </w:r>
    </w:p>
    <w:p w:rsidR="007848BE" w:rsidRPr="009A0D84" w:rsidRDefault="007848BE" w:rsidP="007848BE">
      <w:pPr>
        <w:spacing w:after="120" w:line="360" w:lineRule="auto"/>
        <w:jc w:val="both"/>
        <w:rPr>
          <w:rFonts w:ascii="Arial" w:hAnsi="Arial" w:cs="Arial"/>
          <w:sz w:val="24"/>
          <w:szCs w:val="24"/>
          <w:lang w:val="en-GB"/>
        </w:rPr>
      </w:pPr>
    </w:p>
    <w:p w:rsidR="007848BE" w:rsidRPr="009A0D84" w:rsidRDefault="007848BE" w:rsidP="0014654B">
      <w:pPr>
        <w:pStyle w:val="Heading2"/>
        <w:numPr>
          <w:ilvl w:val="0"/>
          <w:numId w:val="12"/>
        </w:numPr>
        <w:rPr>
          <w:lang w:val="en-GB"/>
        </w:rPr>
      </w:pPr>
      <w:bookmarkStart w:id="74" w:name="_Toc30327539"/>
      <w:r w:rsidRPr="009A0D84">
        <w:rPr>
          <w:lang w:val="en-GB"/>
        </w:rPr>
        <w:t>Medical treatment administered without free and informed consent</w:t>
      </w:r>
      <w:bookmarkEnd w:id="74"/>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 xml:space="preserve">Article 25 of the CRPD states that health professionals must provide care of the same quality to persons with disabilities as to others, including on the basis of free and informed consent by, inter alia, raising awareness of the human rights, dignity, autonomy and needs of persons with disabilities through training and the promulgation of ethical standards for public and private health care. </w:t>
      </w:r>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 xml:space="preserve">In Indonesia </w:t>
      </w:r>
      <w:r w:rsidRPr="00B21F4F">
        <w:rPr>
          <w:rFonts w:ascii="Arial" w:hAnsi="Arial" w:cs="Arial"/>
          <w:b/>
          <w:sz w:val="24"/>
          <w:szCs w:val="24"/>
          <w:lang w:val="en-GB"/>
        </w:rPr>
        <w:t>many psychiatric health services are forced</w:t>
      </w:r>
      <w:r w:rsidRPr="007848BE">
        <w:rPr>
          <w:rFonts w:ascii="Arial" w:hAnsi="Arial" w:cs="Arial"/>
          <w:sz w:val="24"/>
          <w:szCs w:val="24"/>
          <w:lang w:val="en-GB"/>
        </w:rPr>
        <w:t xml:space="preserve"> upon persons with psychosocial disabilities </w:t>
      </w:r>
      <w:r w:rsidRPr="00B21F4F">
        <w:rPr>
          <w:rFonts w:ascii="Arial" w:hAnsi="Arial" w:cs="Arial"/>
          <w:b/>
          <w:sz w:val="24"/>
          <w:szCs w:val="24"/>
          <w:lang w:val="en-GB"/>
        </w:rPr>
        <w:t>without their free and informed consent</w:t>
      </w:r>
      <w:r w:rsidRPr="007848BE">
        <w:rPr>
          <w:rFonts w:ascii="Arial" w:hAnsi="Arial" w:cs="Arial"/>
          <w:sz w:val="24"/>
          <w:szCs w:val="24"/>
          <w:lang w:val="en-GB"/>
        </w:rPr>
        <w:t xml:space="preserve">. </w:t>
      </w:r>
      <w:r w:rsidRPr="007848BE">
        <w:rPr>
          <w:rFonts w:ascii="Arial" w:hAnsi="Arial" w:cs="Arial"/>
          <w:sz w:val="24"/>
          <w:szCs w:val="24"/>
          <w:lang w:val="id-ID"/>
        </w:rPr>
        <w:t>C</w:t>
      </w:r>
      <w:r w:rsidRPr="007848BE">
        <w:rPr>
          <w:rFonts w:ascii="Arial" w:hAnsi="Arial" w:cs="Arial"/>
          <w:sz w:val="24"/>
          <w:szCs w:val="24"/>
          <w:lang w:val="en-GB"/>
        </w:rPr>
        <w:t>onsent is more often provided by the family. As a result, almost all patients in psychiatric hospitals are involuntary patients</w:t>
      </w:r>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id-ID"/>
        </w:rPr>
        <w:t xml:space="preserve">According to a study at Grashia Mental Hospital, Yogyakarta, in 2014, </w:t>
      </w:r>
      <w:r w:rsidRPr="00B21F4F">
        <w:rPr>
          <w:rFonts w:ascii="Arial" w:hAnsi="Arial" w:cs="Arial"/>
          <w:b/>
          <w:sz w:val="24"/>
          <w:szCs w:val="24"/>
          <w:lang w:val="id-ID"/>
        </w:rPr>
        <w:t>approval</w:t>
      </w:r>
      <w:r w:rsidRPr="00B21F4F">
        <w:rPr>
          <w:rFonts w:ascii="Arial" w:hAnsi="Arial" w:cs="Arial"/>
          <w:b/>
          <w:sz w:val="24"/>
          <w:szCs w:val="24"/>
        </w:rPr>
        <w:t xml:space="preserve"> of medical treatment</w:t>
      </w:r>
      <w:r w:rsidRPr="00B21F4F">
        <w:rPr>
          <w:rFonts w:ascii="Arial" w:hAnsi="Arial" w:cs="Arial"/>
          <w:b/>
          <w:sz w:val="24"/>
          <w:szCs w:val="24"/>
          <w:lang w:val="id-ID"/>
        </w:rPr>
        <w:t xml:space="preserve">, </w:t>
      </w:r>
      <w:r w:rsidRPr="00B21F4F">
        <w:rPr>
          <w:rFonts w:ascii="Arial" w:hAnsi="Arial" w:cs="Arial"/>
          <w:b/>
          <w:sz w:val="24"/>
          <w:szCs w:val="24"/>
        </w:rPr>
        <w:t>as a form of informed consent</w:t>
      </w:r>
      <w:r w:rsidRPr="00B21F4F">
        <w:rPr>
          <w:rFonts w:ascii="Arial" w:hAnsi="Arial" w:cs="Arial"/>
          <w:b/>
          <w:sz w:val="24"/>
          <w:szCs w:val="24"/>
          <w:lang w:val="id-ID"/>
        </w:rPr>
        <w:t xml:space="preserve">, </w:t>
      </w:r>
      <w:r w:rsidRPr="00B21F4F">
        <w:rPr>
          <w:rFonts w:ascii="Arial" w:hAnsi="Arial" w:cs="Arial"/>
          <w:b/>
          <w:sz w:val="24"/>
          <w:szCs w:val="24"/>
        </w:rPr>
        <w:t xml:space="preserve"> is given once by the family / government agency</w:t>
      </w:r>
      <w:r w:rsidRPr="007848BE">
        <w:rPr>
          <w:rFonts w:ascii="Arial" w:hAnsi="Arial" w:cs="Arial"/>
          <w:sz w:val="24"/>
          <w:szCs w:val="24"/>
        </w:rPr>
        <w:t xml:space="preserve"> responsible for the patient for all medical actions which will then be carried out on the patient</w:t>
      </w:r>
      <w:r w:rsidRPr="007848BE">
        <w:rPr>
          <w:rFonts w:ascii="Arial" w:hAnsi="Arial" w:cs="Arial"/>
          <w:sz w:val="24"/>
          <w:szCs w:val="24"/>
          <w:lang w:val="id-ID"/>
        </w:rPr>
        <w:t>,</w:t>
      </w:r>
      <w:r w:rsidRPr="007848BE">
        <w:rPr>
          <w:rFonts w:ascii="Arial" w:hAnsi="Arial" w:cs="Arial"/>
          <w:b/>
          <w:sz w:val="24"/>
          <w:szCs w:val="24"/>
          <w:lang w:val="id-ID"/>
        </w:rPr>
        <w:t xml:space="preserve"> </w:t>
      </w:r>
      <w:r w:rsidRPr="007848BE">
        <w:rPr>
          <w:rFonts w:ascii="Arial" w:hAnsi="Arial" w:cs="Arial"/>
          <w:b/>
          <w:sz w:val="24"/>
          <w:szCs w:val="24"/>
        </w:rPr>
        <w:t>in the form of injections, infusions, isolation, binding, electric convulsion therapy, and</w:t>
      </w:r>
      <w:r w:rsidRPr="007848BE">
        <w:rPr>
          <w:rFonts w:ascii="Arial" w:hAnsi="Arial" w:cs="Arial"/>
          <w:b/>
          <w:sz w:val="24"/>
          <w:szCs w:val="24"/>
          <w:lang w:val="id-ID"/>
        </w:rPr>
        <w:t xml:space="preserve"> others,</w:t>
      </w:r>
      <w:r w:rsidRPr="007848BE">
        <w:rPr>
          <w:rFonts w:ascii="Arial" w:hAnsi="Arial" w:cs="Arial"/>
          <w:b/>
          <w:sz w:val="24"/>
          <w:szCs w:val="24"/>
        </w:rPr>
        <w:t xml:space="preserve"> </w:t>
      </w:r>
      <w:r w:rsidRPr="007848BE">
        <w:rPr>
          <w:rFonts w:ascii="Arial" w:hAnsi="Arial" w:cs="Arial"/>
          <w:sz w:val="24"/>
          <w:szCs w:val="24"/>
        </w:rPr>
        <w:t>while the patient is under</w:t>
      </w:r>
      <w:r w:rsidR="00E0756A">
        <w:rPr>
          <w:rFonts w:ascii="Arial" w:hAnsi="Arial" w:cs="Arial"/>
          <w:sz w:val="24"/>
          <w:szCs w:val="24"/>
        </w:rPr>
        <w:t>Government of Indonesia</w:t>
      </w:r>
      <w:r w:rsidRPr="007848BE">
        <w:rPr>
          <w:rFonts w:ascii="Arial" w:hAnsi="Arial" w:cs="Arial"/>
          <w:sz w:val="24"/>
          <w:szCs w:val="24"/>
        </w:rPr>
        <w:t>ng treatment in the hospital</w:t>
      </w:r>
      <w:r w:rsidRPr="004D5E25">
        <w:rPr>
          <w:vertAlign w:val="superscript"/>
        </w:rPr>
        <w:footnoteReference w:id="42"/>
      </w:r>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id-ID"/>
        </w:rPr>
        <w:t xml:space="preserve">In conversation with a psychiatrist based in Jakarta, he informed that </w:t>
      </w:r>
      <w:r w:rsidRPr="007848BE">
        <w:rPr>
          <w:rFonts w:ascii="Arial" w:hAnsi="Arial" w:cs="Arial"/>
          <w:sz w:val="24"/>
          <w:szCs w:val="24"/>
        </w:rPr>
        <w:t xml:space="preserve">forms for informed consent in some mental hospitals </w:t>
      </w:r>
      <w:r w:rsidRPr="007848BE">
        <w:rPr>
          <w:rFonts w:ascii="Arial" w:hAnsi="Arial" w:cs="Arial"/>
          <w:b/>
          <w:sz w:val="24"/>
          <w:szCs w:val="24"/>
        </w:rPr>
        <w:t>only provide a column for the signature of the family</w:t>
      </w:r>
      <w:r w:rsidRPr="004D5E25">
        <w:rPr>
          <w:vertAlign w:val="superscript"/>
        </w:rPr>
        <w:footnoteReference w:id="43"/>
      </w:r>
      <w:r w:rsidRPr="007848BE">
        <w:rPr>
          <w:rFonts w:ascii="Arial" w:hAnsi="Arial" w:cs="Arial"/>
          <w:b/>
          <w:sz w:val="24"/>
          <w:szCs w:val="24"/>
        </w:rPr>
        <w:t>.</w:t>
      </w:r>
      <w:r w:rsidRPr="007848BE">
        <w:rPr>
          <w:rFonts w:ascii="Arial" w:hAnsi="Arial" w:cs="Arial"/>
          <w:sz w:val="24"/>
          <w:szCs w:val="24"/>
        </w:rPr>
        <w:t xml:space="preserve"> </w:t>
      </w:r>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lastRenderedPageBreak/>
        <w:t xml:space="preserve">Human Rights Watch (HRW) found that patients in four of the psychiatric hospitals they visited were given </w:t>
      </w:r>
      <w:r w:rsidRPr="007848BE">
        <w:rPr>
          <w:rFonts w:ascii="Arial" w:hAnsi="Arial" w:cs="Arial"/>
          <w:b/>
          <w:sz w:val="24"/>
          <w:szCs w:val="24"/>
          <w:lang w:val="en-GB"/>
        </w:rPr>
        <w:t>electroconvulsive therapy (ECT) without consent.</w:t>
      </w:r>
      <w:r w:rsidRPr="004D5E25">
        <w:rPr>
          <w:b/>
          <w:vertAlign w:val="superscript"/>
          <w:lang w:val="en-GB"/>
        </w:rPr>
        <w:footnoteReference w:id="44"/>
      </w:r>
    </w:p>
    <w:p w:rsidR="007848BE" w:rsidRPr="007848BE" w:rsidRDefault="007848BE" w:rsidP="0014654B">
      <w:pPr>
        <w:pStyle w:val="Heading2"/>
        <w:numPr>
          <w:ilvl w:val="0"/>
          <w:numId w:val="12"/>
        </w:numPr>
      </w:pPr>
      <w:bookmarkStart w:id="75" w:name="_Toc30327540"/>
      <w:r w:rsidRPr="007848BE">
        <w:rPr>
          <w:rStyle w:val="Heading2Char"/>
          <w:b/>
        </w:rPr>
        <w:t>Beside forced treatment, there are several other issues found at mental hospitals</w:t>
      </w:r>
      <w:bookmarkEnd w:id="75"/>
    </w:p>
    <w:p w:rsidR="007848BE" w:rsidRPr="007848BE" w:rsidRDefault="007848BE" w:rsidP="007848BE">
      <w:pPr>
        <w:pStyle w:val="Heading3"/>
        <w:spacing w:after="120"/>
        <w:rPr>
          <w:lang w:val="en-GB"/>
        </w:rPr>
      </w:pPr>
      <w:bookmarkStart w:id="76" w:name="_Toc30327541"/>
      <w:r>
        <w:rPr>
          <w:lang w:val="en-GB"/>
        </w:rPr>
        <w:t xml:space="preserve">B.1. </w:t>
      </w:r>
      <w:r w:rsidRPr="009A0D84">
        <w:rPr>
          <w:lang w:val="en-GB"/>
        </w:rPr>
        <w:t>Violence committed by psychiatric hospital staff</w:t>
      </w:r>
      <w:bookmarkEnd w:id="76"/>
      <w:r w:rsidRPr="009A0D84">
        <w:rPr>
          <w:lang w:val="en-GB"/>
        </w:rPr>
        <w:t xml:space="preserve"> </w:t>
      </w:r>
    </w:p>
    <w:p w:rsidR="000F0D1A" w:rsidRPr="000F0D1A"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 xml:space="preserve">There are many cases in which persons with psychosocial disabilities </w:t>
      </w:r>
      <w:r w:rsidRPr="00B21F4F">
        <w:rPr>
          <w:rFonts w:ascii="Arial" w:hAnsi="Arial" w:cs="Arial"/>
          <w:b/>
          <w:sz w:val="24"/>
          <w:szCs w:val="24"/>
          <w:lang w:val="en-GB"/>
        </w:rPr>
        <w:t>are treated badly</w:t>
      </w:r>
      <w:r w:rsidRPr="007848BE">
        <w:rPr>
          <w:rFonts w:ascii="Arial" w:hAnsi="Arial" w:cs="Arial"/>
          <w:sz w:val="24"/>
          <w:szCs w:val="24"/>
          <w:lang w:val="en-GB"/>
        </w:rPr>
        <w:t>, ranging from degrading treatment to verbal and physical violence</w:t>
      </w:r>
      <w:r w:rsidRPr="007848BE">
        <w:rPr>
          <w:rFonts w:ascii="Arial" w:hAnsi="Arial" w:cs="Arial"/>
          <w:sz w:val="24"/>
          <w:szCs w:val="24"/>
          <w:lang w:val="id-ID"/>
        </w:rPr>
        <w:t>,</w:t>
      </w:r>
      <w:r w:rsidRPr="007848BE">
        <w:rPr>
          <w:rFonts w:ascii="Arial" w:hAnsi="Arial" w:cs="Arial"/>
          <w:sz w:val="24"/>
          <w:szCs w:val="24"/>
          <w:lang w:val="en-GB"/>
        </w:rPr>
        <w:t xml:space="preserve"> by </w:t>
      </w:r>
      <w:r w:rsidR="00B21F4F">
        <w:rPr>
          <w:rFonts w:ascii="Arial" w:hAnsi="Arial" w:cs="Arial"/>
          <w:sz w:val="24"/>
          <w:szCs w:val="24"/>
          <w:lang w:val="id-ID"/>
        </w:rPr>
        <w:t>hospital staff</w:t>
      </w:r>
      <w:r w:rsidRPr="007848BE">
        <w:rPr>
          <w:rFonts w:ascii="Arial" w:hAnsi="Arial" w:cs="Arial"/>
          <w:sz w:val="24"/>
          <w:szCs w:val="24"/>
          <w:lang w:val="en-GB"/>
        </w:rPr>
        <w:t>.</w:t>
      </w:r>
      <w:r w:rsidRPr="009A0D84">
        <w:rPr>
          <w:vertAlign w:val="superscript"/>
          <w:lang w:val="en-GB"/>
        </w:rPr>
        <w:footnoteReference w:id="45"/>
      </w:r>
      <w:r w:rsidRPr="007848BE">
        <w:rPr>
          <w:rFonts w:ascii="Arial" w:hAnsi="Arial" w:cs="Arial"/>
          <w:sz w:val="24"/>
          <w:szCs w:val="24"/>
          <w:lang w:val="en-GB"/>
        </w:rPr>
        <w:t xml:space="preserve"> </w:t>
      </w:r>
      <w:r w:rsidRPr="007848BE">
        <w:rPr>
          <w:rFonts w:ascii="Arial" w:hAnsi="Arial" w:cs="Arial"/>
          <w:sz w:val="24"/>
          <w:szCs w:val="24"/>
          <w:lang w:val="id-ID"/>
        </w:rPr>
        <w:t xml:space="preserve"> </w:t>
      </w:r>
      <w:r w:rsidRPr="007848BE">
        <w:rPr>
          <w:rFonts w:ascii="Arial" w:hAnsi="Arial" w:cs="Arial"/>
          <w:sz w:val="24"/>
          <w:szCs w:val="24"/>
          <w:lang w:val="en-GB"/>
        </w:rPr>
        <w:t>In a video that went viral in Indonesia, a patient from Soeharto Heerjan Psychiatric Hospital in Jakarta who left the hospital perimeters was beaten by a group of hospital security offi</w:t>
      </w:r>
      <w:r>
        <w:rPr>
          <w:rFonts w:ascii="Arial" w:hAnsi="Arial" w:cs="Arial"/>
          <w:sz w:val="24"/>
          <w:szCs w:val="24"/>
          <w:lang w:val="en-GB"/>
        </w:rPr>
        <w:t>cers.</w:t>
      </w:r>
    </w:p>
    <w:p w:rsidR="007848BE" w:rsidRPr="000F0D1A"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id-ID"/>
        </w:rPr>
        <w:t xml:space="preserve">There are several cases in which the patients ended up died in the hands of hospital workers. See appendix </w:t>
      </w:r>
      <w:r>
        <w:rPr>
          <w:rFonts w:ascii="Arial" w:hAnsi="Arial" w:cs="Arial"/>
          <w:sz w:val="24"/>
          <w:szCs w:val="24"/>
        </w:rPr>
        <w:t xml:space="preserve">no. 59. </w:t>
      </w:r>
    </w:p>
    <w:p w:rsidR="007848BE" w:rsidRPr="007848BE" w:rsidRDefault="007848BE" w:rsidP="00B50A1C">
      <w:pPr>
        <w:pStyle w:val="ListParagraph"/>
        <w:spacing w:after="120" w:line="360" w:lineRule="auto"/>
        <w:contextualSpacing w:val="0"/>
        <w:jc w:val="both"/>
        <w:rPr>
          <w:rFonts w:ascii="Arial" w:hAnsi="Arial" w:cs="Arial"/>
          <w:sz w:val="24"/>
          <w:szCs w:val="24"/>
          <w:lang w:val="en-GB"/>
        </w:rPr>
      </w:pPr>
      <w:r w:rsidRPr="007848BE">
        <w:rPr>
          <w:rFonts w:ascii="Arial" w:hAnsi="Arial" w:cs="Arial"/>
          <w:sz w:val="24"/>
          <w:szCs w:val="24"/>
          <w:lang w:val="en-GB"/>
        </w:rPr>
        <w:t xml:space="preserve">Many persons with psychosocial disabilities are </w:t>
      </w:r>
      <w:r w:rsidRPr="00B21F4F">
        <w:rPr>
          <w:rFonts w:ascii="Arial" w:hAnsi="Arial" w:cs="Arial"/>
          <w:b/>
          <w:sz w:val="24"/>
          <w:szCs w:val="24"/>
          <w:lang w:val="en-GB"/>
        </w:rPr>
        <w:t>forcibly taken to psychiatric hospitals using violent methods,</w:t>
      </w:r>
      <w:r w:rsidRPr="007848BE">
        <w:rPr>
          <w:rFonts w:ascii="Arial" w:hAnsi="Arial" w:cs="Arial"/>
          <w:sz w:val="24"/>
          <w:szCs w:val="24"/>
          <w:lang w:val="en-GB"/>
        </w:rPr>
        <w:t xml:space="preserve"> including the use of handcuffs and sedative injections.</w:t>
      </w:r>
      <w:r w:rsidRPr="007848BE">
        <w:rPr>
          <w:rFonts w:ascii="Arial" w:hAnsi="Arial" w:cs="Arial"/>
          <w:sz w:val="24"/>
          <w:szCs w:val="24"/>
          <w:lang w:val="id-ID"/>
        </w:rPr>
        <w:t xml:space="preserve"> </w:t>
      </w:r>
      <w:r w:rsidRPr="007848BE">
        <w:rPr>
          <w:rFonts w:ascii="Arial" w:hAnsi="Arial" w:cs="Arial"/>
          <w:sz w:val="24"/>
          <w:szCs w:val="24"/>
        </w:rPr>
        <w:t xml:space="preserve">See </w:t>
      </w:r>
      <w:r w:rsidRPr="007848BE">
        <w:rPr>
          <w:rFonts w:ascii="Arial" w:hAnsi="Arial" w:cs="Arial"/>
          <w:sz w:val="24"/>
          <w:szCs w:val="24"/>
          <w:lang w:val="id-ID"/>
        </w:rPr>
        <w:t>appendix</w:t>
      </w:r>
      <w:r w:rsidRPr="007848BE">
        <w:rPr>
          <w:rFonts w:ascii="Arial" w:hAnsi="Arial" w:cs="Arial"/>
          <w:sz w:val="24"/>
          <w:szCs w:val="24"/>
        </w:rPr>
        <w:t xml:space="preserve"> no. 60. </w:t>
      </w:r>
    </w:p>
    <w:p w:rsidR="007848BE" w:rsidRPr="009A0D84" w:rsidRDefault="007848BE" w:rsidP="007848BE">
      <w:pPr>
        <w:pStyle w:val="Heading3"/>
        <w:spacing w:after="120"/>
        <w:rPr>
          <w:lang w:val="en-GB"/>
        </w:rPr>
      </w:pPr>
      <w:bookmarkStart w:id="77" w:name="_Toc30327542"/>
      <w:r>
        <w:rPr>
          <w:lang w:val="en-GB"/>
        </w:rPr>
        <w:t xml:space="preserve">B.2. </w:t>
      </w:r>
      <w:r w:rsidRPr="009A0D84">
        <w:rPr>
          <w:lang w:val="en-GB"/>
        </w:rPr>
        <w:t>Shaving</w:t>
      </w:r>
      <w:bookmarkEnd w:id="77"/>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color w:val="0070C0"/>
          <w:sz w:val="24"/>
          <w:szCs w:val="24"/>
          <w:lang w:val="en-GB"/>
        </w:rPr>
      </w:pPr>
      <w:r w:rsidRPr="007848BE">
        <w:rPr>
          <w:rFonts w:ascii="Arial" w:hAnsi="Arial" w:cs="Arial"/>
          <w:sz w:val="24"/>
          <w:szCs w:val="24"/>
          <w:lang w:val="en-GB"/>
        </w:rPr>
        <w:t xml:space="preserve">Some psychiatric hospital patients, </w:t>
      </w:r>
      <w:r w:rsidRPr="00B21F4F">
        <w:rPr>
          <w:rFonts w:ascii="Arial" w:hAnsi="Arial" w:cs="Arial"/>
          <w:b/>
          <w:sz w:val="24"/>
          <w:szCs w:val="24"/>
          <w:lang w:val="en-GB"/>
        </w:rPr>
        <w:t>both male and female, have their hair shaved off by force</w:t>
      </w:r>
      <w:r w:rsidRPr="007848BE">
        <w:rPr>
          <w:rFonts w:ascii="Arial" w:hAnsi="Arial" w:cs="Arial"/>
          <w:sz w:val="24"/>
          <w:szCs w:val="24"/>
          <w:lang w:val="id-ID"/>
        </w:rPr>
        <w:t xml:space="preserve">. Reason given by the hospital is </w:t>
      </w:r>
      <w:r w:rsidRPr="007848BE">
        <w:rPr>
          <w:rFonts w:ascii="Arial" w:hAnsi="Arial" w:cs="Arial"/>
          <w:sz w:val="24"/>
          <w:szCs w:val="24"/>
          <w:lang w:val="en-GB"/>
        </w:rPr>
        <w:t xml:space="preserve"> </w:t>
      </w:r>
      <w:r w:rsidRPr="007848BE">
        <w:rPr>
          <w:rFonts w:ascii="Arial" w:hAnsi="Arial" w:cs="Arial"/>
          <w:sz w:val="24"/>
          <w:szCs w:val="24"/>
          <w:lang w:val="id-ID"/>
        </w:rPr>
        <w:t xml:space="preserve">to </w:t>
      </w:r>
      <w:r w:rsidRPr="007848BE">
        <w:rPr>
          <w:rFonts w:ascii="Arial" w:hAnsi="Arial" w:cs="Arial"/>
          <w:sz w:val="24"/>
          <w:szCs w:val="24"/>
          <w:lang w:val="en-GB"/>
        </w:rPr>
        <w:t xml:space="preserve">prevent head lice. </w:t>
      </w:r>
    </w:p>
    <w:p w:rsidR="007848BE" w:rsidRPr="009A0D84" w:rsidRDefault="007848BE" w:rsidP="007848BE">
      <w:pPr>
        <w:pStyle w:val="Heading3"/>
        <w:spacing w:after="120"/>
        <w:rPr>
          <w:lang w:val="en-GB"/>
        </w:rPr>
      </w:pPr>
      <w:bookmarkStart w:id="78" w:name="_Toc30327543"/>
      <w:r>
        <w:rPr>
          <w:lang w:val="en-GB"/>
        </w:rPr>
        <w:t xml:space="preserve">B.3. </w:t>
      </w:r>
      <w:r w:rsidRPr="009A0D84">
        <w:rPr>
          <w:lang w:val="en-GB"/>
        </w:rPr>
        <w:t>Isolation rooms</w:t>
      </w:r>
      <w:bookmarkEnd w:id="78"/>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Psychiatric ho</w:t>
      </w:r>
      <w:r w:rsidR="00B21F4F">
        <w:rPr>
          <w:rFonts w:ascii="Arial" w:hAnsi="Arial" w:cs="Arial"/>
          <w:sz w:val="24"/>
          <w:szCs w:val="24"/>
          <w:lang w:val="en-GB"/>
        </w:rPr>
        <w:t xml:space="preserve">spitals in Indonesia still </w:t>
      </w:r>
      <w:r w:rsidR="00B21F4F" w:rsidRPr="00B21F4F">
        <w:rPr>
          <w:rFonts w:ascii="Arial" w:hAnsi="Arial" w:cs="Arial"/>
          <w:b/>
          <w:sz w:val="24"/>
          <w:szCs w:val="24"/>
          <w:lang w:val="en-GB"/>
        </w:rPr>
        <w:t>put</w:t>
      </w:r>
      <w:r w:rsidRPr="00B21F4F">
        <w:rPr>
          <w:rFonts w:ascii="Arial" w:hAnsi="Arial" w:cs="Arial"/>
          <w:b/>
          <w:sz w:val="24"/>
          <w:szCs w:val="24"/>
          <w:lang w:val="en-GB"/>
        </w:rPr>
        <w:t xml:space="preserve"> patients in isolation rooms</w:t>
      </w:r>
      <w:r w:rsidRPr="007848BE">
        <w:rPr>
          <w:rFonts w:ascii="Arial" w:hAnsi="Arial" w:cs="Arial"/>
          <w:sz w:val="24"/>
          <w:szCs w:val="24"/>
          <w:lang w:val="en-GB"/>
        </w:rPr>
        <w:t xml:space="preserve"> for various reasons. While in isolation rooms, patients may not interact with other people, </w:t>
      </w:r>
      <w:r w:rsidRPr="007848BE">
        <w:rPr>
          <w:rFonts w:ascii="Arial" w:hAnsi="Arial" w:cs="Arial"/>
          <w:sz w:val="24"/>
          <w:szCs w:val="24"/>
          <w:lang w:val="en-GB"/>
        </w:rPr>
        <w:lastRenderedPageBreak/>
        <w:t xml:space="preserve">including visiting family members. Patients may be detained in an isolation room for days at a time. </w:t>
      </w:r>
    </w:p>
    <w:p w:rsidR="007848BE" w:rsidRPr="009A0D84" w:rsidRDefault="007848BE" w:rsidP="007848BE">
      <w:pPr>
        <w:pStyle w:val="Heading3"/>
        <w:spacing w:after="120"/>
        <w:rPr>
          <w:lang w:val="en-GB"/>
        </w:rPr>
      </w:pPr>
      <w:bookmarkStart w:id="79" w:name="_Toc30327544"/>
      <w:r>
        <w:rPr>
          <w:lang w:val="en-GB"/>
        </w:rPr>
        <w:t xml:space="preserve">B.4. </w:t>
      </w:r>
      <w:r w:rsidRPr="009A0D84">
        <w:rPr>
          <w:lang w:val="en-GB"/>
        </w:rPr>
        <w:t>Binding</w:t>
      </w:r>
      <w:bookmarkEnd w:id="79"/>
    </w:p>
    <w:p w:rsidR="007848BE" w:rsidRPr="00B21F4F" w:rsidRDefault="007848BE" w:rsidP="0014654B">
      <w:pPr>
        <w:pStyle w:val="ListParagraph"/>
        <w:numPr>
          <w:ilvl w:val="0"/>
          <w:numId w:val="4"/>
        </w:numPr>
        <w:spacing w:after="120" w:line="360" w:lineRule="auto"/>
        <w:ind w:hanging="540"/>
        <w:contextualSpacing w:val="0"/>
        <w:jc w:val="both"/>
        <w:rPr>
          <w:rFonts w:ascii="Arial" w:hAnsi="Arial" w:cs="Arial"/>
          <w:b/>
          <w:sz w:val="24"/>
          <w:szCs w:val="24"/>
          <w:lang w:val="en-GB"/>
        </w:rPr>
      </w:pPr>
      <w:r w:rsidRPr="00B21F4F">
        <w:rPr>
          <w:rFonts w:ascii="Arial" w:hAnsi="Arial" w:cs="Arial"/>
          <w:b/>
          <w:sz w:val="24"/>
          <w:szCs w:val="24"/>
          <w:lang w:val="en-GB"/>
        </w:rPr>
        <w:t>Patients in psychiatric hospitals in Indonesia are often bound</w:t>
      </w:r>
      <w:r w:rsidRPr="007848BE">
        <w:rPr>
          <w:rFonts w:ascii="Arial" w:hAnsi="Arial" w:cs="Arial"/>
          <w:sz w:val="24"/>
          <w:szCs w:val="24"/>
          <w:lang w:val="en-GB"/>
        </w:rPr>
        <w:t xml:space="preserve">. Binding is conducted </w:t>
      </w:r>
      <w:r w:rsidRPr="00B21F4F">
        <w:rPr>
          <w:rFonts w:ascii="Arial" w:hAnsi="Arial" w:cs="Arial"/>
          <w:b/>
          <w:sz w:val="24"/>
          <w:szCs w:val="24"/>
          <w:lang w:val="en-GB"/>
        </w:rPr>
        <w:t xml:space="preserve">without clear procedure on how long the patient is to remain bound or how they are to be assessed. </w:t>
      </w:r>
    </w:p>
    <w:p w:rsidR="007848BE" w:rsidRDefault="007848BE" w:rsidP="007848BE">
      <w:pPr>
        <w:pStyle w:val="Heading3"/>
        <w:spacing w:after="120"/>
        <w:rPr>
          <w:lang w:val="en-GB"/>
        </w:rPr>
      </w:pPr>
      <w:bookmarkStart w:id="80" w:name="_Toc30327545"/>
      <w:r>
        <w:rPr>
          <w:lang w:val="en-GB"/>
        </w:rPr>
        <w:t xml:space="preserve">B.5. </w:t>
      </w:r>
      <w:r w:rsidRPr="009A0D84">
        <w:rPr>
          <w:lang w:val="en-GB"/>
        </w:rPr>
        <w:t xml:space="preserve">Treatment rooms that resemble prison cells </w:t>
      </w:r>
      <w:r>
        <w:rPr>
          <w:lang w:val="id-ID"/>
        </w:rPr>
        <w:t>and over capacity</w:t>
      </w:r>
      <w:bookmarkEnd w:id="80"/>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 xml:space="preserve">Quite a few psychiatric hospitals in Indonesia still resemble prisons, with iron bar walls and doors. Various psychiatric hospitals accommodate a total number of patients that exceeds their capacity. As a result, </w:t>
      </w:r>
      <w:r w:rsidRPr="00B21F4F">
        <w:rPr>
          <w:rFonts w:ascii="Arial" w:hAnsi="Arial" w:cs="Arial"/>
          <w:b/>
          <w:sz w:val="24"/>
          <w:szCs w:val="24"/>
          <w:lang w:val="en-GB"/>
        </w:rPr>
        <w:t>treatment wards are overcrowded</w:t>
      </w:r>
      <w:r w:rsidRPr="007848BE">
        <w:rPr>
          <w:rFonts w:ascii="Arial" w:hAnsi="Arial" w:cs="Arial"/>
          <w:sz w:val="24"/>
          <w:szCs w:val="24"/>
          <w:lang w:val="en-GB"/>
        </w:rPr>
        <w:t xml:space="preserve">. In some places, </w:t>
      </w:r>
      <w:r w:rsidRPr="00B21F4F">
        <w:rPr>
          <w:rFonts w:ascii="Arial" w:hAnsi="Arial" w:cs="Arial"/>
          <w:b/>
          <w:sz w:val="24"/>
          <w:szCs w:val="24"/>
          <w:lang w:val="en-GB"/>
        </w:rPr>
        <w:t>patients are not allowed to leave the ward or room</w:t>
      </w:r>
      <w:r w:rsidRPr="007848BE">
        <w:rPr>
          <w:rFonts w:ascii="Arial" w:hAnsi="Arial" w:cs="Arial"/>
          <w:sz w:val="24"/>
          <w:szCs w:val="24"/>
          <w:lang w:val="en-GB"/>
        </w:rPr>
        <w:t xml:space="preserve"> where they are treated. </w:t>
      </w:r>
    </w:p>
    <w:p w:rsidR="007848BE" w:rsidRPr="009A0D84" w:rsidRDefault="007848BE" w:rsidP="007848BE">
      <w:pPr>
        <w:pStyle w:val="Heading3"/>
        <w:spacing w:after="120"/>
        <w:rPr>
          <w:lang w:val="en-GB"/>
        </w:rPr>
      </w:pPr>
      <w:bookmarkStart w:id="81" w:name="_Toc30327546"/>
      <w:r>
        <w:rPr>
          <w:lang w:val="en-GB"/>
        </w:rPr>
        <w:t xml:space="preserve">B.6. </w:t>
      </w:r>
      <w:r w:rsidRPr="009A0D84">
        <w:rPr>
          <w:lang w:val="en-GB"/>
        </w:rPr>
        <w:t>Forced Sterilisation</w:t>
      </w:r>
      <w:bookmarkEnd w:id="81"/>
      <w:r w:rsidRPr="009A0D84">
        <w:rPr>
          <w:lang w:val="en-GB"/>
        </w:rPr>
        <w:t xml:space="preserve"> </w:t>
      </w:r>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 xml:space="preserve">As previously explained in the chapter on gender-based violence, Komnas Perempuan uncovered </w:t>
      </w:r>
      <w:r w:rsidRPr="00B21F4F">
        <w:rPr>
          <w:rFonts w:ascii="Arial" w:hAnsi="Arial" w:cs="Arial"/>
          <w:b/>
          <w:sz w:val="24"/>
          <w:szCs w:val="24"/>
          <w:lang w:val="en-GB"/>
        </w:rPr>
        <w:t>the practice of forced sterilisation of female patients</w:t>
      </w:r>
      <w:r w:rsidRPr="007848BE">
        <w:rPr>
          <w:rFonts w:ascii="Arial" w:hAnsi="Arial" w:cs="Arial"/>
          <w:sz w:val="24"/>
          <w:szCs w:val="24"/>
          <w:lang w:val="en-GB"/>
        </w:rPr>
        <w:t xml:space="preserve"> at the Margo Widodo Psychiatric Hospital in Semarang. Until now, the government has taken no action to stop such practices.  </w:t>
      </w:r>
    </w:p>
    <w:p w:rsidR="007848BE" w:rsidRPr="007848BE" w:rsidRDefault="007848BE" w:rsidP="007848BE">
      <w:pPr>
        <w:pStyle w:val="Heading3"/>
        <w:spacing w:after="120"/>
        <w:rPr>
          <w:lang w:val="en-GB"/>
        </w:rPr>
      </w:pPr>
      <w:bookmarkStart w:id="82" w:name="_Toc30327547"/>
      <w:r>
        <w:rPr>
          <w:lang w:val="en-GB"/>
        </w:rPr>
        <w:t xml:space="preserve">B.7. </w:t>
      </w:r>
      <w:r w:rsidRPr="009A0D84">
        <w:rPr>
          <w:lang w:val="en-GB"/>
        </w:rPr>
        <w:t>Inequality in the availability of medication between urban and rural areas</w:t>
      </w:r>
      <w:bookmarkEnd w:id="82"/>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CRPD Article 25 paragraph (c) states that state parties shall provide these health services as close as possible to people’s own communities, including in rural areas.</w:t>
      </w:r>
    </w:p>
    <w:p w:rsidR="00B21F4F" w:rsidRPr="00B21F4F"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 xml:space="preserve">In Indonesia there is a </w:t>
      </w:r>
      <w:r w:rsidRPr="00B21F4F">
        <w:rPr>
          <w:rFonts w:ascii="Arial" w:hAnsi="Arial" w:cs="Arial"/>
          <w:b/>
          <w:sz w:val="24"/>
          <w:szCs w:val="24"/>
          <w:lang w:val="en-GB"/>
        </w:rPr>
        <w:t>disparity between</w:t>
      </w:r>
      <w:r w:rsidRPr="007848BE">
        <w:rPr>
          <w:rFonts w:ascii="Arial" w:hAnsi="Arial" w:cs="Arial"/>
          <w:sz w:val="24"/>
          <w:szCs w:val="24"/>
          <w:lang w:val="en-GB"/>
        </w:rPr>
        <w:t xml:space="preserve"> the mental health services and medications available in </w:t>
      </w:r>
      <w:r w:rsidRPr="00B21F4F">
        <w:rPr>
          <w:rFonts w:ascii="Arial" w:hAnsi="Arial" w:cs="Arial"/>
          <w:b/>
          <w:sz w:val="24"/>
          <w:szCs w:val="24"/>
          <w:lang w:val="en-GB"/>
        </w:rPr>
        <w:t>big cities and rural areas</w:t>
      </w:r>
      <w:r w:rsidRPr="007848BE">
        <w:rPr>
          <w:rFonts w:ascii="Arial" w:hAnsi="Arial" w:cs="Arial"/>
          <w:sz w:val="24"/>
          <w:szCs w:val="24"/>
          <w:lang w:val="en-GB"/>
        </w:rPr>
        <w:t xml:space="preserve"> as shown in Health Ministerial Decree No. 328/Menkes/SK/VIII/2013 on the National Formulary</w:t>
      </w:r>
      <w:r w:rsidRPr="007848BE">
        <w:rPr>
          <w:rFonts w:ascii="Arial" w:hAnsi="Arial" w:cs="Arial"/>
          <w:sz w:val="24"/>
          <w:szCs w:val="24"/>
          <w:lang w:val="id-ID"/>
        </w:rPr>
        <w:t xml:space="preserve">. </w:t>
      </w:r>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id-ID"/>
        </w:rPr>
        <w:t>This decree</w:t>
      </w:r>
      <w:r w:rsidRPr="007848BE">
        <w:rPr>
          <w:rFonts w:ascii="Arial" w:hAnsi="Arial" w:cs="Arial"/>
          <w:sz w:val="24"/>
          <w:szCs w:val="24"/>
          <w:lang w:val="en-GB"/>
        </w:rPr>
        <w:t xml:space="preserve"> regulate the availability of medications in different level of health facilities from </w:t>
      </w:r>
      <w:r w:rsidRPr="007848BE">
        <w:rPr>
          <w:rFonts w:ascii="Arial" w:hAnsi="Arial" w:cs="Arial"/>
          <w:sz w:val="24"/>
          <w:szCs w:val="24"/>
          <w:lang w:val="id-ID"/>
        </w:rPr>
        <w:t>community health services to district, province and national level hospitals.</w:t>
      </w:r>
      <w:r w:rsidRPr="007848BE">
        <w:rPr>
          <w:rFonts w:ascii="Arial" w:hAnsi="Arial" w:cs="Arial"/>
          <w:sz w:val="24"/>
          <w:szCs w:val="24"/>
          <w:lang w:val="en-GB"/>
        </w:rPr>
        <w:t xml:space="preserve"> </w:t>
      </w:r>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id-ID"/>
        </w:rPr>
        <w:lastRenderedPageBreak/>
        <w:t>A</w:t>
      </w:r>
      <w:r w:rsidRPr="007848BE">
        <w:rPr>
          <w:rFonts w:ascii="Arial" w:hAnsi="Arial" w:cs="Arial"/>
          <w:sz w:val="24"/>
          <w:szCs w:val="24"/>
          <w:lang w:val="en-GB"/>
        </w:rPr>
        <w:t xml:space="preserve">s a result, in basic healthcare services closest to the community (community health centres, </w:t>
      </w:r>
      <w:r w:rsidRPr="007848BE">
        <w:rPr>
          <w:rFonts w:ascii="Arial" w:hAnsi="Arial" w:cs="Arial"/>
          <w:i/>
          <w:iCs/>
          <w:sz w:val="24"/>
          <w:szCs w:val="24"/>
          <w:lang w:val="en-GB"/>
        </w:rPr>
        <w:t>puskesmas</w:t>
      </w:r>
      <w:r w:rsidR="00B21F4F">
        <w:rPr>
          <w:rFonts w:ascii="Arial" w:hAnsi="Arial" w:cs="Arial"/>
          <w:sz w:val="24"/>
          <w:szCs w:val="24"/>
          <w:lang w:val="en-GB"/>
        </w:rPr>
        <w:t xml:space="preserve">) the choice, </w:t>
      </w:r>
      <w:r w:rsidRPr="007848BE">
        <w:rPr>
          <w:rFonts w:ascii="Arial" w:hAnsi="Arial" w:cs="Arial"/>
          <w:sz w:val="24"/>
          <w:szCs w:val="24"/>
          <w:lang w:val="en-GB"/>
        </w:rPr>
        <w:t xml:space="preserve">quantity </w:t>
      </w:r>
      <w:r w:rsidR="00B21F4F">
        <w:rPr>
          <w:rFonts w:ascii="Arial" w:hAnsi="Arial" w:cs="Arial"/>
          <w:sz w:val="24"/>
          <w:szCs w:val="24"/>
          <w:lang w:val="id-ID"/>
        </w:rPr>
        <w:t xml:space="preserve">and quality </w:t>
      </w:r>
      <w:r w:rsidRPr="007848BE">
        <w:rPr>
          <w:rFonts w:ascii="Arial" w:hAnsi="Arial" w:cs="Arial"/>
          <w:sz w:val="24"/>
          <w:szCs w:val="24"/>
          <w:lang w:val="en-GB"/>
        </w:rPr>
        <w:t>of psychiatric medications are very limited.</w:t>
      </w:r>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id-ID"/>
        </w:rPr>
        <w:t>Many p</w:t>
      </w:r>
      <w:r w:rsidRPr="007848BE">
        <w:rPr>
          <w:rFonts w:ascii="Arial" w:hAnsi="Arial" w:cs="Arial"/>
          <w:sz w:val="24"/>
          <w:szCs w:val="24"/>
          <w:lang w:val="en-GB"/>
        </w:rPr>
        <w:t xml:space="preserve">ersons with psychosocial disabilities </w:t>
      </w:r>
      <w:r w:rsidRPr="00B21F4F">
        <w:rPr>
          <w:rFonts w:ascii="Arial" w:hAnsi="Arial" w:cs="Arial"/>
          <w:b/>
          <w:sz w:val="24"/>
          <w:szCs w:val="24"/>
          <w:lang w:val="en-GB"/>
        </w:rPr>
        <w:t xml:space="preserve">must travel </w:t>
      </w:r>
      <w:r w:rsidRPr="00B21F4F">
        <w:rPr>
          <w:rFonts w:ascii="Arial" w:hAnsi="Arial" w:cs="Arial"/>
          <w:b/>
          <w:sz w:val="24"/>
          <w:szCs w:val="24"/>
          <w:lang w:val="id-ID"/>
        </w:rPr>
        <w:t xml:space="preserve">really </w:t>
      </w:r>
      <w:r w:rsidRPr="00B21F4F">
        <w:rPr>
          <w:rFonts w:ascii="Arial" w:hAnsi="Arial" w:cs="Arial"/>
          <w:b/>
          <w:sz w:val="24"/>
          <w:szCs w:val="24"/>
          <w:lang w:val="en-GB"/>
        </w:rPr>
        <w:t>far</w:t>
      </w:r>
      <w:r w:rsidRPr="00B21F4F">
        <w:rPr>
          <w:rFonts w:ascii="Arial" w:hAnsi="Arial" w:cs="Arial"/>
          <w:b/>
          <w:sz w:val="24"/>
          <w:szCs w:val="24"/>
          <w:lang w:val="id-ID"/>
        </w:rPr>
        <w:t xml:space="preserve">, sometimes even to another islands </w:t>
      </w:r>
      <w:r w:rsidRPr="00B21F4F">
        <w:rPr>
          <w:rFonts w:ascii="Arial" w:hAnsi="Arial" w:cs="Arial"/>
          <w:b/>
          <w:sz w:val="24"/>
          <w:szCs w:val="24"/>
          <w:lang w:val="en-GB"/>
        </w:rPr>
        <w:t xml:space="preserve"> to access the necessary healthcare services</w:t>
      </w:r>
      <w:r w:rsidRPr="007848BE">
        <w:rPr>
          <w:rFonts w:ascii="Arial" w:hAnsi="Arial" w:cs="Arial"/>
          <w:sz w:val="24"/>
          <w:szCs w:val="24"/>
          <w:lang w:val="en-GB"/>
        </w:rPr>
        <w:t>.</w:t>
      </w:r>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Even with the limited allocation of drugs, many community health centre do not submit requests for supplies of psychiatric medication to the local health office</w:t>
      </w:r>
      <w:r>
        <w:rPr>
          <w:rFonts w:ascii="Arial" w:hAnsi="Arial" w:cs="Arial"/>
          <w:sz w:val="24"/>
          <w:szCs w:val="24"/>
          <w:lang w:val="en-GB"/>
        </w:rPr>
        <w:t xml:space="preserve">. </w:t>
      </w:r>
      <w:r w:rsidRPr="007848BE">
        <w:rPr>
          <w:rFonts w:ascii="Arial" w:hAnsi="Arial" w:cs="Arial"/>
          <w:sz w:val="24"/>
          <w:szCs w:val="24"/>
          <w:lang w:val="en-GB"/>
        </w:rPr>
        <w:t xml:space="preserve">Various puskesmas sources stated that they do not request the medications because they have a limited understanding of psychiatric health issues.  </w:t>
      </w:r>
    </w:p>
    <w:p w:rsidR="007848BE" w:rsidRPr="009A0D84" w:rsidRDefault="007848BE" w:rsidP="007848BE">
      <w:pPr>
        <w:spacing w:after="120" w:line="360" w:lineRule="auto"/>
        <w:jc w:val="both"/>
        <w:rPr>
          <w:rFonts w:ascii="Arial" w:hAnsi="Arial" w:cs="Arial"/>
          <w:sz w:val="24"/>
          <w:szCs w:val="24"/>
          <w:lang w:val="en-GB"/>
        </w:rPr>
      </w:pPr>
    </w:p>
    <w:p w:rsidR="007848BE" w:rsidRPr="007848BE" w:rsidRDefault="007848BE" w:rsidP="007848BE">
      <w:pPr>
        <w:pStyle w:val="Heading3"/>
        <w:spacing w:after="120"/>
        <w:rPr>
          <w:lang w:val="en-GB"/>
        </w:rPr>
      </w:pPr>
      <w:bookmarkStart w:id="83" w:name="_Toc30327548"/>
      <w:r>
        <w:rPr>
          <w:lang w:val="en-GB"/>
        </w:rPr>
        <w:t xml:space="preserve">B.8. </w:t>
      </w:r>
      <w:r w:rsidRPr="009A0D84">
        <w:rPr>
          <w:lang w:val="en-GB"/>
        </w:rPr>
        <w:t>The government does not provide generic versions of the patented drugs required</w:t>
      </w:r>
      <w:bookmarkEnd w:id="83"/>
      <w:r w:rsidRPr="009A0D84">
        <w:rPr>
          <w:lang w:val="en-GB"/>
        </w:rPr>
        <w:t xml:space="preserve"> </w:t>
      </w:r>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id-ID"/>
        </w:rPr>
        <w:t xml:space="preserve">Many older psychiatric medications, have </w:t>
      </w:r>
      <w:r w:rsidRPr="00520FCD">
        <w:rPr>
          <w:rFonts w:ascii="Arial" w:hAnsi="Arial" w:cs="Arial"/>
          <w:b/>
          <w:sz w:val="24"/>
          <w:szCs w:val="24"/>
          <w:lang w:val="id-ID"/>
        </w:rPr>
        <w:t>severe side effects</w:t>
      </w:r>
      <w:r w:rsidRPr="007848BE">
        <w:rPr>
          <w:rFonts w:ascii="Arial" w:hAnsi="Arial" w:cs="Arial"/>
          <w:sz w:val="24"/>
          <w:szCs w:val="24"/>
          <w:lang w:val="id-ID"/>
        </w:rPr>
        <w:t xml:space="preserve">. </w:t>
      </w:r>
      <w:r w:rsidRPr="00520FCD">
        <w:rPr>
          <w:rFonts w:ascii="Arial" w:hAnsi="Arial" w:cs="Arial"/>
          <w:b/>
          <w:sz w:val="24"/>
          <w:szCs w:val="24"/>
          <w:lang w:val="id-ID"/>
        </w:rPr>
        <w:t>The newer drugs has much lesser side effect</w:t>
      </w:r>
      <w:r w:rsidRPr="007848BE">
        <w:rPr>
          <w:rFonts w:ascii="Arial" w:hAnsi="Arial" w:cs="Arial"/>
          <w:sz w:val="24"/>
          <w:szCs w:val="24"/>
          <w:lang w:val="id-ID"/>
        </w:rPr>
        <w:t xml:space="preserve">. But they are </w:t>
      </w:r>
      <w:r w:rsidRPr="00520FCD">
        <w:rPr>
          <w:rFonts w:ascii="Arial" w:hAnsi="Arial" w:cs="Arial"/>
          <w:b/>
          <w:sz w:val="24"/>
          <w:szCs w:val="24"/>
          <w:lang w:val="en-GB"/>
        </w:rPr>
        <w:t>expensive</w:t>
      </w:r>
      <w:r w:rsidRPr="007848BE">
        <w:rPr>
          <w:rFonts w:ascii="Arial" w:hAnsi="Arial" w:cs="Arial"/>
          <w:sz w:val="24"/>
          <w:szCs w:val="24"/>
          <w:lang w:val="en-GB"/>
        </w:rPr>
        <w:t xml:space="preserve"> because they are </w:t>
      </w:r>
      <w:r w:rsidRPr="00520FCD">
        <w:rPr>
          <w:rFonts w:ascii="Arial" w:hAnsi="Arial" w:cs="Arial"/>
          <w:b/>
          <w:sz w:val="24"/>
          <w:szCs w:val="24"/>
          <w:lang w:val="en-GB"/>
        </w:rPr>
        <w:t>patented with no generic versions</w:t>
      </w:r>
      <w:r w:rsidRPr="007848BE">
        <w:rPr>
          <w:rFonts w:ascii="Arial" w:hAnsi="Arial" w:cs="Arial"/>
          <w:sz w:val="24"/>
          <w:szCs w:val="24"/>
          <w:lang w:val="en-GB"/>
        </w:rPr>
        <w:t xml:space="preserve"> available. </w:t>
      </w:r>
    </w:p>
    <w:p w:rsidR="007848BE" w:rsidRPr="00520FCD" w:rsidRDefault="007848BE" w:rsidP="0014654B">
      <w:pPr>
        <w:pStyle w:val="ListParagraph"/>
        <w:numPr>
          <w:ilvl w:val="0"/>
          <w:numId w:val="4"/>
        </w:numPr>
        <w:spacing w:after="120" w:line="360" w:lineRule="auto"/>
        <w:ind w:hanging="540"/>
        <w:contextualSpacing w:val="0"/>
        <w:jc w:val="both"/>
        <w:rPr>
          <w:rFonts w:ascii="Arial" w:hAnsi="Arial" w:cs="Arial"/>
          <w:b/>
          <w:sz w:val="24"/>
          <w:szCs w:val="24"/>
          <w:lang w:val="en-GB"/>
        </w:rPr>
      </w:pPr>
      <w:r w:rsidRPr="007848BE">
        <w:rPr>
          <w:rFonts w:ascii="Arial" w:hAnsi="Arial" w:cs="Arial"/>
          <w:sz w:val="24"/>
          <w:szCs w:val="24"/>
          <w:lang w:val="en-GB"/>
        </w:rPr>
        <w:t xml:space="preserve">One of the main problems with the availability of </w:t>
      </w:r>
      <w:r w:rsidRPr="007848BE">
        <w:rPr>
          <w:rFonts w:ascii="Arial" w:hAnsi="Arial" w:cs="Arial"/>
          <w:sz w:val="24"/>
          <w:szCs w:val="24"/>
          <w:lang w:val="id-ID"/>
        </w:rPr>
        <w:t>newer medication</w:t>
      </w:r>
      <w:r w:rsidRPr="007848BE">
        <w:rPr>
          <w:rFonts w:ascii="Arial" w:hAnsi="Arial" w:cs="Arial"/>
          <w:sz w:val="24"/>
          <w:szCs w:val="24"/>
          <w:lang w:val="en-GB"/>
        </w:rPr>
        <w:t xml:space="preserve"> in Indonesia is that when the patent period has expired, </w:t>
      </w:r>
      <w:r w:rsidRPr="00520FCD">
        <w:rPr>
          <w:rFonts w:ascii="Arial" w:hAnsi="Arial" w:cs="Arial"/>
          <w:b/>
          <w:sz w:val="24"/>
          <w:szCs w:val="24"/>
          <w:lang w:val="en-GB"/>
        </w:rPr>
        <w:t>the government</w:t>
      </w:r>
      <w:r w:rsidRPr="007848BE">
        <w:rPr>
          <w:rFonts w:ascii="Arial" w:hAnsi="Arial" w:cs="Arial"/>
          <w:sz w:val="24"/>
          <w:szCs w:val="24"/>
          <w:lang w:val="en-GB"/>
        </w:rPr>
        <w:t xml:space="preserve"> and pharmaceutical SOEs </w:t>
      </w:r>
      <w:r w:rsidRPr="00520FCD">
        <w:rPr>
          <w:rFonts w:ascii="Arial" w:hAnsi="Arial" w:cs="Arial"/>
          <w:b/>
          <w:sz w:val="24"/>
          <w:szCs w:val="24"/>
          <w:lang w:val="en-GB"/>
        </w:rPr>
        <w:t>do not create generic versions of the patented drugs,</w:t>
      </w:r>
      <w:r w:rsidR="00520FCD">
        <w:rPr>
          <w:rFonts w:ascii="Arial" w:hAnsi="Arial" w:cs="Arial"/>
          <w:b/>
          <w:sz w:val="24"/>
          <w:szCs w:val="24"/>
          <w:lang w:val="en-GB"/>
        </w:rPr>
        <w:t xml:space="preserve"> causing high prices in medications</w:t>
      </w:r>
      <w:r w:rsidRPr="00520FCD">
        <w:rPr>
          <w:rFonts w:ascii="Arial" w:hAnsi="Arial" w:cs="Arial"/>
          <w:b/>
          <w:sz w:val="24"/>
          <w:szCs w:val="24"/>
          <w:lang w:val="en-GB"/>
        </w:rPr>
        <w:t xml:space="preserve">. </w:t>
      </w:r>
    </w:p>
    <w:p w:rsidR="007848BE" w:rsidRPr="00520FCD" w:rsidRDefault="007848BE" w:rsidP="0014654B">
      <w:pPr>
        <w:pStyle w:val="ListParagraph"/>
        <w:numPr>
          <w:ilvl w:val="0"/>
          <w:numId w:val="4"/>
        </w:numPr>
        <w:spacing w:after="120" w:line="360" w:lineRule="auto"/>
        <w:ind w:hanging="540"/>
        <w:contextualSpacing w:val="0"/>
        <w:jc w:val="both"/>
        <w:rPr>
          <w:rFonts w:ascii="Arial" w:hAnsi="Arial" w:cs="Arial"/>
          <w:b/>
          <w:sz w:val="24"/>
          <w:szCs w:val="24"/>
          <w:lang w:val="en-GB"/>
        </w:rPr>
      </w:pPr>
      <w:r w:rsidRPr="007848BE">
        <w:rPr>
          <w:rFonts w:ascii="Arial" w:hAnsi="Arial" w:cs="Arial"/>
          <w:sz w:val="24"/>
          <w:szCs w:val="24"/>
          <w:lang w:val="en-GB"/>
        </w:rPr>
        <w:t xml:space="preserve">As a result, </w:t>
      </w:r>
      <w:r w:rsidRPr="00520FCD">
        <w:rPr>
          <w:rFonts w:ascii="Arial" w:hAnsi="Arial" w:cs="Arial"/>
          <w:b/>
          <w:sz w:val="24"/>
          <w:szCs w:val="24"/>
          <w:lang w:val="en-GB"/>
        </w:rPr>
        <w:t>only a small number of people can access the drugs</w:t>
      </w:r>
      <w:r w:rsidRPr="00520FCD">
        <w:rPr>
          <w:rFonts w:ascii="Arial" w:hAnsi="Arial" w:cs="Arial"/>
          <w:b/>
          <w:sz w:val="24"/>
          <w:szCs w:val="24"/>
          <w:lang w:val="id-ID"/>
        </w:rPr>
        <w:t xml:space="preserve"> with lesser side effects. Most patients have no choice but to use older drugs, including the old typical anti psychotic drugs with severe side effects including Parkinson.</w:t>
      </w:r>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In addition, with the limited nationa</w:t>
      </w:r>
      <w:r w:rsidR="00520FCD">
        <w:rPr>
          <w:rFonts w:ascii="Arial" w:hAnsi="Arial" w:cs="Arial"/>
          <w:sz w:val="24"/>
          <w:szCs w:val="24"/>
          <w:lang w:val="en-GB"/>
        </w:rPr>
        <w:t>l health insurance budget, the newer</w:t>
      </w:r>
      <w:r w:rsidRPr="007848BE">
        <w:rPr>
          <w:rFonts w:ascii="Arial" w:hAnsi="Arial" w:cs="Arial"/>
          <w:sz w:val="24"/>
          <w:szCs w:val="24"/>
          <w:lang w:val="en-GB"/>
        </w:rPr>
        <w:t xml:space="preserve"> drugs are only provided at hospitals located in the provincial capitals and are not available at district-level puskesmas or in rural areas.  </w:t>
      </w:r>
    </w:p>
    <w:p w:rsidR="007848BE" w:rsidRPr="00571845" w:rsidRDefault="007848BE" w:rsidP="007848BE">
      <w:pPr>
        <w:pStyle w:val="Heading3"/>
        <w:spacing w:after="120"/>
        <w:rPr>
          <w:lang w:val="id-ID"/>
        </w:rPr>
      </w:pPr>
      <w:bookmarkStart w:id="84" w:name="_Toc30327549"/>
      <w:r>
        <w:t xml:space="preserve">B.9. </w:t>
      </w:r>
      <w:r w:rsidRPr="00571845">
        <w:rPr>
          <w:lang w:val="id-ID"/>
        </w:rPr>
        <w:t>Self harms and suicide attempt is not covered by National Health Insurance.</w:t>
      </w:r>
      <w:bookmarkEnd w:id="84"/>
    </w:p>
    <w:p w:rsidR="007848BE" w:rsidRDefault="007848BE" w:rsidP="007848BE">
      <w:pPr>
        <w:spacing w:after="120" w:line="360" w:lineRule="auto"/>
        <w:jc w:val="both"/>
        <w:rPr>
          <w:rFonts w:ascii="Arial" w:hAnsi="Arial" w:cs="Arial"/>
          <w:sz w:val="24"/>
          <w:szCs w:val="24"/>
          <w:lang w:val="id-ID"/>
        </w:rPr>
      </w:pPr>
    </w:p>
    <w:p w:rsid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id-ID"/>
        </w:rPr>
      </w:pPr>
      <w:r w:rsidRPr="007848BE">
        <w:rPr>
          <w:rFonts w:ascii="Arial" w:hAnsi="Arial" w:cs="Arial"/>
          <w:sz w:val="24"/>
          <w:szCs w:val="24"/>
          <w:lang w:val="id-ID"/>
        </w:rPr>
        <w:lastRenderedPageBreak/>
        <w:t>One of the issues experienced by with people with psychosocial disability are self harms and suicide attemps that often needs medical treatment.</w:t>
      </w:r>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id-ID"/>
        </w:rPr>
      </w:pPr>
      <w:r w:rsidRPr="007848BE">
        <w:rPr>
          <w:rFonts w:ascii="Arial" w:hAnsi="Arial" w:cs="Arial"/>
          <w:sz w:val="24"/>
          <w:szCs w:val="24"/>
          <w:lang w:val="id-ID"/>
        </w:rPr>
        <w:t>Unfortunately, according to Republic of Indonesia presidential regulation no 8 2018 regarding health insurance, the two problems are not covered by national health insurance. It is considered as the person's own fault therefore they have to pay the medical bills by themselves.</w:t>
      </w:r>
    </w:p>
    <w:p w:rsidR="007848BE" w:rsidRPr="009A0D84" w:rsidRDefault="007848BE" w:rsidP="007848BE">
      <w:pPr>
        <w:pStyle w:val="Heading1"/>
        <w:spacing w:after="120"/>
        <w:rPr>
          <w:lang w:val="en-GB"/>
        </w:rPr>
      </w:pPr>
      <w:bookmarkStart w:id="85" w:name="_Toc30327550"/>
      <w:r>
        <w:rPr>
          <w:lang w:val="en-GB"/>
        </w:rPr>
        <w:t>Recommendations</w:t>
      </w:r>
      <w:bookmarkEnd w:id="85"/>
    </w:p>
    <w:p w:rsidR="007848BE" w:rsidRPr="007848BE" w:rsidRDefault="007848BE"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7848BE">
        <w:rPr>
          <w:rFonts w:ascii="Arial" w:hAnsi="Arial" w:cs="Arial"/>
          <w:sz w:val="24"/>
          <w:szCs w:val="24"/>
          <w:lang w:val="en-GB"/>
        </w:rPr>
        <w:t xml:space="preserve">The government must ensure that under all laws and regulations, internal hospital regulations, and other relevant regulations, </w:t>
      </w:r>
      <w:r w:rsidRPr="00AF35F4">
        <w:rPr>
          <w:rFonts w:ascii="Arial" w:hAnsi="Arial" w:cs="Arial"/>
          <w:b/>
          <w:sz w:val="24"/>
          <w:szCs w:val="24"/>
          <w:lang w:val="en-GB"/>
        </w:rPr>
        <w:t>all medical treatment</w:t>
      </w:r>
      <w:r w:rsidRPr="007848BE">
        <w:rPr>
          <w:rFonts w:ascii="Arial" w:hAnsi="Arial" w:cs="Arial"/>
          <w:sz w:val="24"/>
          <w:szCs w:val="24"/>
          <w:lang w:val="en-GB"/>
        </w:rPr>
        <w:t xml:space="preserve"> carried out on persons with psychosocial disabilities </w:t>
      </w:r>
      <w:r w:rsidRPr="00AF35F4">
        <w:rPr>
          <w:rFonts w:ascii="Arial" w:hAnsi="Arial" w:cs="Arial"/>
          <w:b/>
          <w:sz w:val="24"/>
          <w:szCs w:val="24"/>
          <w:lang w:val="en-GB"/>
        </w:rPr>
        <w:t>is given with free and informed consent.</w:t>
      </w:r>
      <w:r w:rsidRPr="007848BE">
        <w:rPr>
          <w:rFonts w:ascii="Arial" w:hAnsi="Arial" w:cs="Arial"/>
          <w:sz w:val="24"/>
          <w:szCs w:val="24"/>
          <w:lang w:val="en-GB"/>
        </w:rPr>
        <w:t xml:space="preserve"> </w:t>
      </w:r>
    </w:p>
    <w:p w:rsidR="007848BE" w:rsidRPr="00AF35F4" w:rsidRDefault="007848BE" w:rsidP="0014654B">
      <w:pPr>
        <w:numPr>
          <w:ilvl w:val="0"/>
          <w:numId w:val="4"/>
        </w:numPr>
        <w:spacing w:after="120" w:line="360" w:lineRule="auto"/>
        <w:ind w:hanging="540"/>
        <w:jc w:val="both"/>
        <w:rPr>
          <w:rFonts w:ascii="Arial" w:hAnsi="Arial" w:cs="Arial"/>
          <w:b/>
          <w:sz w:val="24"/>
          <w:szCs w:val="24"/>
          <w:lang w:val="en-GB"/>
        </w:rPr>
      </w:pPr>
      <w:r w:rsidRPr="009A0D84">
        <w:rPr>
          <w:rFonts w:ascii="Arial" w:hAnsi="Arial" w:cs="Arial"/>
          <w:sz w:val="24"/>
          <w:szCs w:val="24"/>
          <w:lang w:val="en-GB"/>
        </w:rPr>
        <w:t xml:space="preserve">The government must take steps to eliminate the </w:t>
      </w:r>
      <w:r w:rsidRPr="00AF35F4">
        <w:rPr>
          <w:rFonts w:ascii="Arial" w:hAnsi="Arial" w:cs="Arial"/>
          <w:b/>
          <w:sz w:val="24"/>
          <w:szCs w:val="24"/>
          <w:lang w:val="en-GB"/>
        </w:rPr>
        <w:t xml:space="preserve">inequality in the availability of health service drugs between urban and rural areas. </w:t>
      </w:r>
    </w:p>
    <w:p w:rsidR="007848BE" w:rsidRPr="009A0D84" w:rsidRDefault="007848BE"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The government must expand the availability of the types, quality and quantity of</w:t>
      </w:r>
      <w:r w:rsidR="00AF35F4">
        <w:rPr>
          <w:rFonts w:ascii="Arial" w:hAnsi="Arial" w:cs="Arial"/>
          <w:sz w:val="24"/>
          <w:szCs w:val="24"/>
          <w:lang w:val="id-ID"/>
        </w:rPr>
        <w:t xml:space="preserve"> medication</w:t>
      </w:r>
      <w:r w:rsidRPr="009A0D84">
        <w:rPr>
          <w:rFonts w:ascii="Arial" w:hAnsi="Arial" w:cs="Arial"/>
          <w:sz w:val="24"/>
          <w:szCs w:val="24"/>
          <w:lang w:val="en-GB"/>
        </w:rPr>
        <w:t xml:space="preserve"> required by </w:t>
      </w:r>
      <w:r w:rsidR="00AF35F4">
        <w:rPr>
          <w:rFonts w:ascii="Arial" w:hAnsi="Arial" w:cs="Arial"/>
          <w:sz w:val="24"/>
          <w:szCs w:val="24"/>
          <w:lang w:val="en-GB"/>
        </w:rPr>
        <w:t>people with psychosocial disabilities</w:t>
      </w:r>
      <w:r w:rsidRPr="009A0D84">
        <w:rPr>
          <w:rFonts w:ascii="Arial" w:hAnsi="Arial" w:cs="Arial"/>
          <w:sz w:val="24"/>
          <w:szCs w:val="24"/>
          <w:lang w:val="en-GB"/>
        </w:rPr>
        <w:t xml:space="preserve">. </w:t>
      </w:r>
    </w:p>
    <w:p w:rsidR="007848BE" w:rsidRDefault="007848BE"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government must produce </w:t>
      </w:r>
      <w:r w:rsidRPr="00961E6A">
        <w:rPr>
          <w:rFonts w:ascii="Arial" w:hAnsi="Arial" w:cs="Arial"/>
          <w:b/>
          <w:sz w:val="24"/>
          <w:szCs w:val="24"/>
          <w:lang w:val="en-GB"/>
        </w:rPr>
        <w:t>generic versions of new psychiatric drugs</w:t>
      </w:r>
      <w:r w:rsidRPr="009A0D84">
        <w:rPr>
          <w:rFonts w:ascii="Arial" w:hAnsi="Arial" w:cs="Arial"/>
          <w:sz w:val="24"/>
          <w:szCs w:val="24"/>
          <w:lang w:val="en-GB"/>
        </w:rPr>
        <w:t xml:space="preserve"> in order to increase the number of persons with psychosocial disabilities who can access good quality psychiatric drugs with low side effects.    </w:t>
      </w:r>
    </w:p>
    <w:p w:rsidR="007848BE" w:rsidRPr="009A0D84" w:rsidRDefault="00764898" w:rsidP="0014654B">
      <w:pPr>
        <w:numPr>
          <w:ilvl w:val="0"/>
          <w:numId w:val="4"/>
        </w:numPr>
        <w:spacing w:after="120" w:line="360" w:lineRule="auto"/>
        <w:ind w:hanging="540"/>
        <w:jc w:val="both"/>
        <w:rPr>
          <w:rFonts w:ascii="Arial" w:hAnsi="Arial" w:cs="Arial"/>
          <w:sz w:val="24"/>
          <w:szCs w:val="24"/>
          <w:lang w:val="en-GB"/>
        </w:rPr>
      </w:pPr>
      <w:r>
        <w:rPr>
          <w:rFonts w:ascii="Arial" w:hAnsi="Arial" w:cs="Arial"/>
          <w:sz w:val="24"/>
          <w:szCs w:val="24"/>
          <w:lang w:val="id-ID"/>
        </w:rPr>
        <w:t xml:space="preserve">The national health insurance </w:t>
      </w:r>
      <w:r w:rsidR="007848BE">
        <w:rPr>
          <w:rFonts w:ascii="Arial" w:hAnsi="Arial" w:cs="Arial"/>
          <w:sz w:val="24"/>
          <w:szCs w:val="24"/>
          <w:lang w:val="id-ID"/>
        </w:rPr>
        <w:t xml:space="preserve">must </w:t>
      </w:r>
      <w:r w:rsidR="007848BE" w:rsidRPr="00961E6A">
        <w:rPr>
          <w:rFonts w:ascii="Arial" w:hAnsi="Arial" w:cs="Arial"/>
          <w:b/>
          <w:sz w:val="24"/>
          <w:szCs w:val="24"/>
          <w:lang w:val="id-ID"/>
        </w:rPr>
        <w:t>cover all related medical situ</w:t>
      </w:r>
      <w:r w:rsidR="00961E6A">
        <w:rPr>
          <w:rFonts w:ascii="Arial" w:hAnsi="Arial" w:cs="Arial"/>
          <w:b/>
          <w:sz w:val="24"/>
          <w:szCs w:val="24"/>
          <w:lang w:val="id-ID"/>
        </w:rPr>
        <w:t>a</w:t>
      </w:r>
      <w:r w:rsidR="007848BE" w:rsidRPr="00961E6A">
        <w:rPr>
          <w:rFonts w:ascii="Arial" w:hAnsi="Arial" w:cs="Arial"/>
          <w:b/>
          <w:sz w:val="24"/>
          <w:szCs w:val="24"/>
          <w:lang w:val="id-ID"/>
        </w:rPr>
        <w:t>tion</w:t>
      </w:r>
      <w:r w:rsidR="007848BE">
        <w:rPr>
          <w:rFonts w:ascii="Arial" w:hAnsi="Arial" w:cs="Arial"/>
          <w:sz w:val="24"/>
          <w:szCs w:val="24"/>
          <w:lang w:val="id-ID"/>
        </w:rPr>
        <w:t>, including suicide attemps and self harms.</w:t>
      </w:r>
    </w:p>
    <w:p w:rsidR="007848BE" w:rsidRPr="009A0D84" w:rsidRDefault="007848BE"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government </w:t>
      </w:r>
      <w:r w:rsidRPr="00961E6A">
        <w:rPr>
          <w:rFonts w:ascii="Arial" w:hAnsi="Arial" w:cs="Arial"/>
          <w:sz w:val="24"/>
          <w:szCs w:val="24"/>
          <w:lang w:val="en-GB"/>
        </w:rPr>
        <w:t>take all necessary steps, including making regulations, monitoring and evaluation</w:t>
      </w:r>
      <w:r w:rsidRPr="009A0D84">
        <w:rPr>
          <w:rFonts w:ascii="Arial" w:hAnsi="Arial" w:cs="Arial"/>
          <w:sz w:val="24"/>
          <w:szCs w:val="24"/>
          <w:lang w:val="en-GB"/>
        </w:rPr>
        <w:t xml:space="preserve">, to </w:t>
      </w:r>
      <w:r w:rsidRPr="00961E6A">
        <w:rPr>
          <w:rFonts w:ascii="Arial" w:hAnsi="Arial" w:cs="Arial"/>
          <w:b/>
          <w:sz w:val="24"/>
          <w:szCs w:val="24"/>
          <w:lang w:val="en-GB"/>
        </w:rPr>
        <w:t>prevent acts of violence against psychiatric patients</w:t>
      </w:r>
      <w:r w:rsidRPr="009A0D84">
        <w:rPr>
          <w:rFonts w:ascii="Arial" w:hAnsi="Arial" w:cs="Arial"/>
          <w:sz w:val="24"/>
          <w:szCs w:val="24"/>
          <w:lang w:val="en-GB"/>
        </w:rPr>
        <w:t xml:space="preserve"> in all healthcare services. </w:t>
      </w:r>
    </w:p>
    <w:p w:rsidR="007848BE" w:rsidRPr="009A0D84" w:rsidRDefault="007848BE"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All perpetrators of violence against persons with psychosocial disabilities in healthcare services must be held legally responsible and their institutions should be sanctioned.  </w:t>
      </w:r>
    </w:p>
    <w:p w:rsidR="007848BE" w:rsidRPr="009A0D84" w:rsidRDefault="007848BE"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government must educate all health workers so that they understand psychiatric health problems and understand the ethics of interacting with persons with psychosocial disabilities and their rights as patients. </w:t>
      </w:r>
    </w:p>
    <w:p w:rsidR="00AC2CAE" w:rsidRDefault="00AC2CAE" w:rsidP="00AC2CAE">
      <w:pPr>
        <w:pStyle w:val="Heading1"/>
      </w:pPr>
      <w:bookmarkStart w:id="86" w:name="_Toc30327551"/>
      <w:r>
        <w:lastRenderedPageBreak/>
        <w:t>Chapter 8: The Abandonment of People with Psychosocial Disability (PWPD) during Disasters.</w:t>
      </w:r>
      <w:bookmarkEnd w:id="86"/>
      <w:r>
        <w:t xml:space="preserve">  </w:t>
      </w:r>
    </w:p>
    <w:p w:rsidR="005F3FBC"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The mai</w:t>
      </w:r>
      <w:r>
        <w:rPr>
          <w:rFonts w:ascii="Arial" w:hAnsi="Arial" w:cs="Arial"/>
          <w:b/>
          <w:sz w:val="24"/>
          <w:szCs w:val="24"/>
          <w:lang w:val="en-AU"/>
        </w:rPr>
        <w:t>n article violated is article 11</w:t>
      </w:r>
      <w:r w:rsidRPr="009A0D84">
        <w:rPr>
          <w:rFonts w:ascii="Arial" w:hAnsi="Arial" w:cs="Arial"/>
          <w:b/>
          <w:sz w:val="24"/>
          <w:szCs w:val="24"/>
          <w:lang w:val="en-AU"/>
        </w:rPr>
        <w:t xml:space="preserve">. </w:t>
      </w:r>
    </w:p>
    <w:p w:rsidR="00AD3F52"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 xml:space="preserve">However, this issue also violates articles </w:t>
      </w:r>
      <w:r w:rsidRPr="009A0D84">
        <w:rPr>
          <w:rFonts w:ascii="Arial" w:eastAsia="Times New Roman" w:hAnsi="Arial" w:cs="Arial"/>
          <w:b/>
          <w:color w:val="000000"/>
          <w:sz w:val="24"/>
          <w:szCs w:val="24"/>
          <w:lang w:val="en-AU" w:eastAsia="id-ID"/>
        </w:rPr>
        <w:t xml:space="preserve">3, 4, 5, </w:t>
      </w:r>
      <w:r>
        <w:rPr>
          <w:rFonts w:ascii="Arial" w:eastAsia="Times New Roman" w:hAnsi="Arial" w:cs="Arial"/>
          <w:b/>
          <w:color w:val="000000"/>
          <w:sz w:val="24"/>
          <w:szCs w:val="24"/>
          <w:lang w:val="en-AU" w:eastAsia="id-ID"/>
        </w:rPr>
        <w:t>8, and 25.</w:t>
      </w:r>
    </w:p>
    <w:p w:rsidR="00AD3F52" w:rsidRPr="00AD3F52" w:rsidRDefault="00AD3F52" w:rsidP="00AD3F52">
      <w:pPr>
        <w:spacing w:after="120"/>
        <w:jc w:val="both"/>
        <w:rPr>
          <w:rFonts w:ascii="Arial" w:hAnsi="Arial" w:cs="Arial"/>
          <w:sz w:val="24"/>
          <w:szCs w:val="24"/>
        </w:rPr>
      </w:pPr>
    </w:p>
    <w:p w:rsidR="00AC2CAE" w:rsidRPr="00AC2CAE" w:rsidRDefault="00AC2CAE" w:rsidP="0014654B">
      <w:pPr>
        <w:pStyle w:val="ListParagraph"/>
        <w:numPr>
          <w:ilvl w:val="0"/>
          <w:numId w:val="4"/>
        </w:numPr>
        <w:spacing w:after="120"/>
        <w:ind w:hanging="540"/>
        <w:contextualSpacing w:val="0"/>
        <w:jc w:val="both"/>
        <w:rPr>
          <w:rFonts w:ascii="Arial" w:hAnsi="Arial" w:cs="Arial"/>
          <w:sz w:val="24"/>
          <w:szCs w:val="24"/>
        </w:rPr>
      </w:pPr>
      <w:r w:rsidRPr="00AC2CAE">
        <w:rPr>
          <w:rFonts w:ascii="Arial" w:hAnsi="Arial" w:cs="Arial"/>
          <w:sz w:val="24"/>
          <w:szCs w:val="24"/>
        </w:rPr>
        <w:t>Indonesia is a regular victim of natural disasters such as tsunami, earthquakes and volcanoes by being located on the Ring of Fire, an area highly prone to volcanic and seismic activity on the borders of the Pacific Ocean Plate.</w:t>
      </w:r>
    </w:p>
    <w:p w:rsidR="00AC2CAE" w:rsidRPr="00AC2CAE" w:rsidRDefault="00764898" w:rsidP="0014654B">
      <w:pPr>
        <w:pStyle w:val="ListParagraph"/>
        <w:numPr>
          <w:ilvl w:val="0"/>
          <w:numId w:val="4"/>
        </w:numPr>
        <w:spacing w:after="120"/>
        <w:ind w:hanging="540"/>
        <w:contextualSpacing w:val="0"/>
        <w:jc w:val="both"/>
        <w:rPr>
          <w:rFonts w:ascii="Arial" w:hAnsi="Arial" w:cs="Arial"/>
          <w:sz w:val="24"/>
          <w:szCs w:val="24"/>
        </w:rPr>
      </w:pPr>
      <w:r>
        <w:rPr>
          <w:rFonts w:ascii="Arial" w:hAnsi="Arial" w:cs="Arial"/>
          <w:sz w:val="24"/>
          <w:szCs w:val="24"/>
        </w:rPr>
        <w:t xml:space="preserve">After a major quake in Palu, </w:t>
      </w:r>
      <w:r w:rsidR="00AC2CAE" w:rsidRPr="00AC2CAE">
        <w:rPr>
          <w:rFonts w:ascii="Arial" w:hAnsi="Arial" w:cs="Arial"/>
          <w:sz w:val="24"/>
          <w:szCs w:val="24"/>
        </w:rPr>
        <w:t xml:space="preserve"> </w:t>
      </w:r>
      <w:r w:rsidR="00AC2CAE" w:rsidRPr="00AC2CAE">
        <w:rPr>
          <w:rFonts w:ascii="Arial" w:hAnsi="Arial" w:cs="Arial"/>
          <w:sz w:val="24"/>
          <w:szCs w:val="24"/>
          <w:lang w:val="id-ID"/>
        </w:rPr>
        <w:t>Central</w:t>
      </w:r>
      <w:r w:rsidR="00AC2CAE" w:rsidRPr="00AC2CAE">
        <w:rPr>
          <w:rFonts w:ascii="Arial" w:hAnsi="Arial" w:cs="Arial"/>
          <w:sz w:val="24"/>
          <w:szCs w:val="24"/>
        </w:rPr>
        <w:t xml:space="preserve"> Sulawesi in September of 2018, </w:t>
      </w:r>
      <w:r w:rsidR="00AC2CAE" w:rsidRPr="00AC2CAE">
        <w:rPr>
          <w:rFonts w:ascii="Arial" w:hAnsi="Arial" w:cs="Arial"/>
          <w:sz w:val="24"/>
          <w:szCs w:val="24"/>
          <w:lang w:val="id-ID"/>
        </w:rPr>
        <w:t xml:space="preserve">IMHA </w:t>
      </w:r>
      <w:r>
        <w:rPr>
          <w:rFonts w:ascii="Arial" w:hAnsi="Arial" w:cs="Arial"/>
          <w:sz w:val="24"/>
          <w:szCs w:val="24"/>
        </w:rPr>
        <w:t>carried</w:t>
      </w:r>
      <w:r w:rsidR="00AC2CAE" w:rsidRPr="00AC2CAE">
        <w:rPr>
          <w:rFonts w:ascii="Arial" w:hAnsi="Arial" w:cs="Arial"/>
          <w:sz w:val="24"/>
          <w:szCs w:val="24"/>
        </w:rPr>
        <w:t xml:space="preserve"> out an investigation to collect information about the fulfillment of human rights for people with psychosocial disability throughout the before, during and after period of disaster. </w:t>
      </w:r>
    </w:p>
    <w:p w:rsidR="00AC2CAE" w:rsidRPr="00AC2CAE" w:rsidRDefault="00AC2CAE" w:rsidP="0014654B">
      <w:pPr>
        <w:pStyle w:val="ListParagraph"/>
        <w:numPr>
          <w:ilvl w:val="0"/>
          <w:numId w:val="4"/>
        </w:numPr>
        <w:spacing w:after="120"/>
        <w:ind w:hanging="540"/>
        <w:contextualSpacing w:val="0"/>
        <w:jc w:val="both"/>
        <w:rPr>
          <w:rFonts w:ascii="Arial" w:hAnsi="Arial" w:cs="Arial"/>
          <w:sz w:val="24"/>
          <w:szCs w:val="24"/>
        </w:rPr>
      </w:pPr>
      <w:r w:rsidRPr="00AC2CAE">
        <w:rPr>
          <w:rFonts w:ascii="Arial" w:hAnsi="Arial" w:cs="Arial"/>
          <w:sz w:val="24"/>
          <w:szCs w:val="24"/>
          <w:lang w:val="id-ID"/>
        </w:rPr>
        <w:t xml:space="preserve">We </w:t>
      </w:r>
      <w:r w:rsidRPr="00AC2CAE">
        <w:rPr>
          <w:rFonts w:ascii="Arial" w:hAnsi="Arial" w:cs="Arial"/>
          <w:sz w:val="24"/>
          <w:szCs w:val="24"/>
        </w:rPr>
        <w:t xml:space="preserve">found five major points: </w:t>
      </w:r>
    </w:p>
    <w:p w:rsidR="00AC2CAE" w:rsidRPr="00AC2CAE" w:rsidRDefault="00764898" w:rsidP="0014654B">
      <w:pPr>
        <w:pStyle w:val="ListParagraph"/>
        <w:numPr>
          <w:ilvl w:val="0"/>
          <w:numId w:val="13"/>
        </w:numPr>
        <w:spacing w:after="120" w:line="276" w:lineRule="auto"/>
        <w:contextualSpacing w:val="0"/>
        <w:jc w:val="both"/>
        <w:rPr>
          <w:rFonts w:ascii="Arial" w:hAnsi="Arial" w:cs="Arial"/>
          <w:sz w:val="24"/>
          <w:szCs w:val="24"/>
        </w:rPr>
      </w:pPr>
      <w:r>
        <w:rPr>
          <w:rFonts w:ascii="Arial" w:hAnsi="Arial" w:cs="Arial"/>
          <w:sz w:val="24"/>
          <w:szCs w:val="24"/>
          <w:lang w:val="id-ID"/>
        </w:rPr>
        <w:t xml:space="preserve">Quite a number of </w:t>
      </w:r>
      <w:r w:rsidR="00AC2CAE" w:rsidRPr="00AC2CAE">
        <w:rPr>
          <w:rFonts w:ascii="Arial" w:hAnsi="Arial" w:cs="Arial"/>
          <w:sz w:val="24"/>
          <w:szCs w:val="24"/>
        </w:rPr>
        <w:t>people with psychosocial disabili</w:t>
      </w:r>
      <w:r>
        <w:rPr>
          <w:rFonts w:ascii="Arial" w:hAnsi="Arial" w:cs="Arial"/>
          <w:sz w:val="24"/>
          <w:szCs w:val="24"/>
        </w:rPr>
        <w:t xml:space="preserve">ty in the area were shackled </w:t>
      </w:r>
      <w:r w:rsidR="00AC2CAE" w:rsidRPr="00AC2CAE">
        <w:rPr>
          <w:rFonts w:ascii="Arial" w:hAnsi="Arial" w:cs="Arial"/>
          <w:sz w:val="24"/>
          <w:szCs w:val="24"/>
        </w:rPr>
        <w:t xml:space="preserve">prior to the disaster </w:t>
      </w:r>
    </w:p>
    <w:p w:rsidR="00AC2CAE" w:rsidRPr="00AC2CAE" w:rsidRDefault="00AC2CAE" w:rsidP="0014654B">
      <w:pPr>
        <w:pStyle w:val="ListParagraph"/>
        <w:numPr>
          <w:ilvl w:val="0"/>
          <w:numId w:val="13"/>
        </w:numPr>
        <w:spacing w:after="120" w:line="276" w:lineRule="auto"/>
        <w:contextualSpacing w:val="0"/>
        <w:jc w:val="both"/>
        <w:rPr>
          <w:rFonts w:ascii="Arial" w:hAnsi="Arial" w:cs="Arial"/>
          <w:sz w:val="24"/>
          <w:szCs w:val="24"/>
        </w:rPr>
      </w:pPr>
      <w:r w:rsidRPr="00AC2CAE">
        <w:rPr>
          <w:rFonts w:ascii="Arial" w:hAnsi="Arial" w:cs="Arial"/>
          <w:sz w:val="24"/>
          <w:szCs w:val="24"/>
        </w:rPr>
        <w:t xml:space="preserve">There were </w:t>
      </w:r>
      <w:r w:rsidRPr="00764898">
        <w:rPr>
          <w:rFonts w:ascii="Arial" w:hAnsi="Arial" w:cs="Arial"/>
          <w:b/>
          <w:sz w:val="24"/>
          <w:szCs w:val="24"/>
        </w:rPr>
        <w:t>no special measures taken</w:t>
      </w:r>
      <w:r w:rsidRPr="00AC2CAE">
        <w:rPr>
          <w:rFonts w:ascii="Arial" w:hAnsi="Arial" w:cs="Arial"/>
          <w:sz w:val="24"/>
          <w:szCs w:val="24"/>
        </w:rPr>
        <w:t xml:space="preserve"> in respect of preparing or evacuating people with psychosocial disability including those who were in shackling.</w:t>
      </w:r>
    </w:p>
    <w:p w:rsidR="00AC2CAE" w:rsidRPr="00AC2CAE" w:rsidRDefault="00AC2CAE" w:rsidP="0014654B">
      <w:pPr>
        <w:pStyle w:val="ListParagraph"/>
        <w:numPr>
          <w:ilvl w:val="0"/>
          <w:numId w:val="13"/>
        </w:numPr>
        <w:spacing w:after="120" w:line="276" w:lineRule="auto"/>
        <w:contextualSpacing w:val="0"/>
        <w:jc w:val="both"/>
        <w:rPr>
          <w:rFonts w:ascii="Arial" w:hAnsi="Arial" w:cs="Arial"/>
          <w:sz w:val="24"/>
          <w:szCs w:val="24"/>
        </w:rPr>
      </w:pPr>
      <w:r w:rsidRPr="00AC2CAE">
        <w:rPr>
          <w:rFonts w:ascii="Arial" w:hAnsi="Arial" w:cs="Arial"/>
          <w:sz w:val="24"/>
          <w:szCs w:val="24"/>
        </w:rPr>
        <w:t xml:space="preserve">When the earthquake came, the people with psychosocial disability that were shackled were </w:t>
      </w:r>
      <w:r w:rsidRPr="00764898">
        <w:rPr>
          <w:rFonts w:ascii="Arial" w:hAnsi="Arial" w:cs="Arial"/>
          <w:b/>
          <w:sz w:val="24"/>
          <w:szCs w:val="24"/>
        </w:rPr>
        <w:t>abandoned by their families</w:t>
      </w:r>
      <w:r w:rsidRPr="00AC2CAE">
        <w:rPr>
          <w:rFonts w:ascii="Arial" w:hAnsi="Arial" w:cs="Arial"/>
          <w:sz w:val="24"/>
          <w:szCs w:val="24"/>
        </w:rPr>
        <w:t xml:space="preserve"> and other villagers as they fled to save themselves. The villagers escaped to higher ground and stayed there for several days in fear of further tsunamis and aftershocks.   </w:t>
      </w:r>
    </w:p>
    <w:p w:rsidR="00AC2CAE" w:rsidRPr="00AC2CAE" w:rsidRDefault="00AC2CAE" w:rsidP="0014654B">
      <w:pPr>
        <w:pStyle w:val="ListParagraph"/>
        <w:numPr>
          <w:ilvl w:val="0"/>
          <w:numId w:val="13"/>
        </w:numPr>
        <w:spacing w:after="120" w:line="276" w:lineRule="auto"/>
        <w:contextualSpacing w:val="0"/>
        <w:jc w:val="both"/>
        <w:rPr>
          <w:rFonts w:ascii="Arial" w:hAnsi="Arial" w:cs="Arial"/>
          <w:sz w:val="24"/>
          <w:szCs w:val="24"/>
        </w:rPr>
      </w:pPr>
      <w:r w:rsidRPr="00764898">
        <w:rPr>
          <w:rFonts w:ascii="Arial" w:hAnsi="Arial" w:cs="Arial"/>
          <w:b/>
          <w:sz w:val="24"/>
          <w:szCs w:val="24"/>
        </w:rPr>
        <w:t>While the government evacuated</w:t>
      </w:r>
      <w:r w:rsidRPr="00AC2CAE">
        <w:rPr>
          <w:rFonts w:ascii="Arial" w:hAnsi="Arial" w:cs="Arial"/>
          <w:sz w:val="24"/>
          <w:szCs w:val="24"/>
        </w:rPr>
        <w:t xml:space="preserve"> the general populace to relief centers, most of the </w:t>
      </w:r>
      <w:r w:rsidRPr="00764898">
        <w:rPr>
          <w:rFonts w:ascii="Arial" w:hAnsi="Arial" w:cs="Arial"/>
          <w:b/>
          <w:sz w:val="24"/>
          <w:szCs w:val="24"/>
        </w:rPr>
        <w:t>shackled people were left behind</w:t>
      </w:r>
      <w:r w:rsidRPr="00AC2CAE">
        <w:rPr>
          <w:rFonts w:ascii="Arial" w:hAnsi="Arial" w:cs="Arial"/>
          <w:sz w:val="24"/>
          <w:szCs w:val="24"/>
        </w:rPr>
        <w:t xml:space="preserve">. They were </w:t>
      </w:r>
      <w:r w:rsidRPr="00764898">
        <w:rPr>
          <w:rFonts w:ascii="Arial" w:hAnsi="Arial" w:cs="Arial"/>
          <w:b/>
          <w:sz w:val="24"/>
          <w:szCs w:val="24"/>
        </w:rPr>
        <w:t>abandoned in empty village</w:t>
      </w:r>
      <w:r w:rsidRPr="00764898">
        <w:rPr>
          <w:rFonts w:ascii="Arial" w:hAnsi="Arial" w:cs="Arial"/>
          <w:b/>
          <w:sz w:val="24"/>
          <w:szCs w:val="24"/>
          <w:lang w:val="id-ID"/>
        </w:rPr>
        <w:t>s</w:t>
      </w:r>
      <w:r w:rsidRPr="00764898">
        <w:rPr>
          <w:rFonts w:ascii="Arial" w:hAnsi="Arial" w:cs="Arial"/>
          <w:b/>
          <w:sz w:val="24"/>
          <w:szCs w:val="24"/>
        </w:rPr>
        <w:t xml:space="preserve">, often still left bound up or encaged </w:t>
      </w:r>
      <w:r w:rsidRPr="00AC2CAE">
        <w:rPr>
          <w:rFonts w:ascii="Arial" w:hAnsi="Arial" w:cs="Arial"/>
          <w:sz w:val="24"/>
          <w:szCs w:val="24"/>
        </w:rPr>
        <w:t>– or both</w:t>
      </w:r>
      <w:r w:rsidRPr="00AC2CAE">
        <w:rPr>
          <w:rFonts w:ascii="Arial" w:hAnsi="Arial" w:cs="Arial"/>
          <w:sz w:val="24"/>
          <w:szCs w:val="24"/>
          <w:lang w:val="id-ID"/>
        </w:rPr>
        <w:t xml:space="preserve">, </w:t>
      </w:r>
      <w:r w:rsidRPr="00AC2CAE">
        <w:rPr>
          <w:rFonts w:ascii="Arial" w:hAnsi="Arial" w:cs="Arial"/>
          <w:sz w:val="24"/>
          <w:szCs w:val="24"/>
        </w:rPr>
        <w:t xml:space="preserve">for up to a few weeks while still at risk of further quakes. </w:t>
      </w:r>
      <w:r w:rsidRPr="00AC2CAE">
        <w:rPr>
          <w:rFonts w:ascii="Arial" w:hAnsi="Arial" w:cs="Arial"/>
          <w:sz w:val="24"/>
          <w:szCs w:val="24"/>
          <w:lang w:val="id-ID"/>
        </w:rPr>
        <w:t>Their homes were often damaged and  compromised after the quake and at risk of collapsing.</w:t>
      </w:r>
    </w:p>
    <w:p w:rsidR="00AC2CAE" w:rsidRPr="00AC2CAE" w:rsidRDefault="00AC2CAE" w:rsidP="0014654B">
      <w:pPr>
        <w:pStyle w:val="ListParagraph"/>
        <w:numPr>
          <w:ilvl w:val="0"/>
          <w:numId w:val="13"/>
        </w:numPr>
        <w:spacing w:after="120" w:line="276" w:lineRule="auto"/>
        <w:contextualSpacing w:val="0"/>
        <w:jc w:val="both"/>
        <w:rPr>
          <w:rFonts w:ascii="Arial" w:hAnsi="Arial" w:cs="Arial"/>
          <w:strike/>
          <w:sz w:val="24"/>
          <w:szCs w:val="24"/>
        </w:rPr>
      </w:pPr>
      <w:r w:rsidRPr="00AC2CAE">
        <w:rPr>
          <w:rFonts w:ascii="Arial" w:hAnsi="Arial" w:cs="Arial"/>
          <w:sz w:val="24"/>
          <w:szCs w:val="24"/>
        </w:rPr>
        <w:t xml:space="preserve">There had been </w:t>
      </w:r>
      <w:r w:rsidRPr="00764898">
        <w:rPr>
          <w:rFonts w:ascii="Arial" w:hAnsi="Arial" w:cs="Arial"/>
          <w:b/>
          <w:sz w:val="24"/>
          <w:szCs w:val="24"/>
        </w:rPr>
        <w:t>no improvement in the post-disaster recovery phase</w:t>
      </w:r>
      <w:r w:rsidRPr="00AC2CAE">
        <w:rPr>
          <w:rFonts w:ascii="Arial" w:hAnsi="Arial" w:cs="Arial"/>
          <w:sz w:val="24"/>
          <w:szCs w:val="24"/>
          <w:lang w:val="id-ID"/>
        </w:rPr>
        <w:t>.</w:t>
      </w:r>
      <w:r w:rsidRPr="00AC2CAE">
        <w:rPr>
          <w:rFonts w:ascii="Arial" w:hAnsi="Arial" w:cs="Arial"/>
          <w:sz w:val="24"/>
          <w:szCs w:val="24"/>
        </w:rPr>
        <w:t xml:space="preserve"> The people </w:t>
      </w:r>
      <w:r w:rsidRPr="00AC2CAE">
        <w:rPr>
          <w:rFonts w:ascii="Arial" w:hAnsi="Arial" w:cs="Arial"/>
          <w:sz w:val="24"/>
          <w:szCs w:val="24"/>
          <w:lang w:val="id-ID"/>
        </w:rPr>
        <w:t xml:space="preserve">who were </w:t>
      </w:r>
      <w:r w:rsidRPr="00AC2CAE">
        <w:rPr>
          <w:rFonts w:ascii="Arial" w:hAnsi="Arial" w:cs="Arial"/>
          <w:sz w:val="24"/>
          <w:szCs w:val="24"/>
        </w:rPr>
        <w:t xml:space="preserve">shackled prior to the disaster remained in shackles after the recovery program. Those that were released and evacuated were </w:t>
      </w:r>
      <w:r w:rsidRPr="00764898">
        <w:rPr>
          <w:rFonts w:ascii="Arial" w:hAnsi="Arial" w:cs="Arial"/>
          <w:b/>
          <w:sz w:val="24"/>
          <w:szCs w:val="24"/>
        </w:rPr>
        <w:t>placed back in shackles</w:t>
      </w:r>
      <w:r w:rsidRPr="00AC2CAE">
        <w:rPr>
          <w:rFonts w:ascii="Arial" w:hAnsi="Arial" w:cs="Arial"/>
          <w:sz w:val="24"/>
          <w:szCs w:val="24"/>
        </w:rPr>
        <w:t xml:space="preserve">. This conflicts with priority 4 of the Sendai Framework which commits to “build back better”   as a guiding principle during recovery, rehabilitation and reconstruction. For further information </w:t>
      </w:r>
      <w:r w:rsidRPr="00AC2CAE">
        <w:rPr>
          <w:rFonts w:ascii="Arial" w:hAnsi="Arial" w:cs="Arial"/>
          <w:sz w:val="24"/>
          <w:szCs w:val="24"/>
          <w:lang w:val="id-ID"/>
        </w:rPr>
        <w:t>see appendix no. 61</w:t>
      </w:r>
      <w:r w:rsidRPr="00AC2CAE">
        <w:rPr>
          <w:rFonts w:ascii="Arial" w:hAnsi="Arial" w:cs="Arial"/>
          <w:sz w:val="24"/>
          <w:szCs w:val="24"/>
        </w:rPr>
        <w:t>.</w:t>
      </w:r>
    </w:p>
    <w:p w:rsidR="00AC2CAE" w:rsidRPr="00AC2CAE" w:rsidRDefault="00AC2CAE" w:rsidP="0014654B">
      <w:pPr>
        <w:pStyle w:val="ListParagraph"/>
        <w:numPr>
          <w:ilvl w:val="0"/>
          <w:numId w:val="4"/>
        </w:numPr>
        <w:spacing w:after="120" w:line="276" w:lineRule="auto"/>
        <w:ind w:hanging="540"/>
        <w:contextualSpacing w:val="0"/>
        <w:jc w:val="both"/>
        <w:rPr>
          <w:rFonts w:ascii="Arial" w:hAnsi="Arial" w:cs="Arial"/>
          <w:strike/>
          <w:sz w:val="24"/>
          <w:szCs w:val="24"/>
        </w:rPr>
      </w:pPr>
      <w:r w:rsidRPr="00AC2CAE">
        <w:rPr>
          <w:rFonts w:ascii="Arial" w:hAnsi="Arial" w:cs="Arial"/>
          <w:sz w:val="24"/>
          <w:szCs w:val="24"/>
        </w:rPr>
        <w:t xml:space="preserve">Regulation of the Head of the National Disaster Management Agency Number 14, 2014 regarding the Management, Protection and the Participation of the People </w:t>
      </w:r>
      <w:r w:rsidRPr="00AC2CAE">
        <w:rPr>
          <w:rFonts w:ascii="Arial" w:hAnsi="Arial" w:cs="Arial"/>
          <w:sz w:val="24"/>
          <w:szCs w:val="24"/>
        </w:rPr>
        <w:lastRenderedPageBreak/>
        <w:t>with Disabilitiy during the Disaster Preventio</w:t>
      </w:r>
      <w:r w:rsidRPr="00AC2CAE">
        <w:rPr>
          <w:rFonts w:ascii="Arial" w:hAnsi="Arial" w:cs="Arial"/>
          <w:sz w:val="24"/>
          <w:szCs w:val="24"/>
          <w:lang w:val="id-ID"/>
        </w:rPr>
        <w:t xml:space="preserve">n is </w:t>
      </w:r>
      <w:r w:rsidRPr="00764898">
        <w:rPr>
          <w:rFonts w:ascii="Arial" w:hAnsi="Arial" w:cs="Arial"/>
          <w:b/>
          <w:sz w:val="24"/>
          <w:szCs w:val="24"/>
          <w:lang w:val="id-ID"/>
        </w:rPr>
        <w:t>a relatively good regulations</w:t>
      </w:r>
      <w:r w:rsidRPr="00AC2CAE">
        <w:rPr>
          <w:rFonts w:ascii="Arial" w:hAnsi="Arial" w:cs="Arial"/>
          <w:sz w:val="24"/>
          <w:szCs w:val="24"/>
          <w:lang w:val="id-ID"/>
        </w:rPr>
        <w:t xml:space="preserve"> to carry out data collection, programs, mapping, mitigation, managing of persons with disabilities in disaster risk areas.</w:t>
      </w:r>
    </w:p>
    <w:p w:rsidR="00AC2CAE" w:rsidRPr="00AC2CAE" w:rsidRDefault="00AC2CAE" w:rsidP="0014654B">
      <w:pPr>
        <w:pStyle w:val="ListParagraph"/>
        <w:numPr>
          <w:ilvl w:val="0"/>
          <w:numId w:val="4"/>
        </w:numPr>
        <w:spacing w:after="120" w:line="276" w:lineRule="auto"/>
        <w:ind w:hanging="540"/>
        <w:contextualSpacing w:val="0"/>
        <w:jc w:val="both"/>
        <w:rPr>
          <w:rFonts w:ascii="Arial" w:hAnsi="Arial" w:cs="Arial"/>
          <w:strike/>
          <w:sz w:val="24"/>
          <w:szCs w:val="24"/>
        </w:rPr>
      </w:pPr>
      <w:r w:rsidRPr="00AC2CAE">
        <w:rPr>
          <w:rFonts w:ascii="Arial" w:hAnsi="Arial" w:cs="Arial"/>
          <w:sz w:val="24"/>
          <w:szCs w:val="24"/>
          <w:lang w:val="id-ID"/>
        </w:rPr>
        <w:t xml:space="preserve">However, IMHA investigation into disaster area in Palu, Central Sulawesi in 2018 discoveres that </w:t>
      </w:r>
      <w:r w:rsidRPr="00764898">
        <w:rPr>
          <w:rFonts w:ascii="Arial" w:hAnsi="Arial" w:cs="Arial"/>
          <w:b/>
          <w:sz w:val="24"/>
          <w:szCs w:val="24"/>
          <w:lang w:val="id-ID"/>
        </w:rPr>
        <w:t>the implementation</w:t>
      </w:r>
      <w:r w:rsidRPr="00AC2CAE">
        <w:rPr>
          <w:rFonts w:ascii="Arial" w:hAnsi="Arial" w:cs="Arial"/>
          <w:sz w:val="24"/>
          <w:szCs w:val="24"/>
          <w:lang w:val="id-ID"/>
        </w:rPr>
        <w:t xml:space="preserve"> of the regulation, especialy related to PWPD,  was </w:t>
      </w:r>
      <w:r w:rsidRPr="00764898">
        <w:rPr>
          <w:rFonts w:ascii="Arial" w:hAnsi="Arial" w:cs="Arial"/>
          <w:b/>
          <w:sz w:val="24"/>
          <w:szCs w:val="24"/>
          <w:lang w:val="id-ID"/>
        </w:rPr>
        <w:t>nearly zero</w:t>
      </w:r>
      <w:r w:rsidRPr="00AC2CAE">
        <w:rPr>
          <w:rFonts w:ascii="Arial" w:hAnsi="Arial" w:cs="Arial"/>
          <w:sz w:val="24"/>
          <w:szCs w:val="24"/>
          <w:lang w:val="id-ID"/>
        </w:rPr>
        <w:t xml:space="preserve">. People with </w:t>
      </w:r>
      <w:r w:rsidR="009648E0">
        <w:rPr>
          <w:rFonts w:ascii="Arial" w:hAnsi="Arial" w:cs="Arial"/>
          <w:sz w:val="24"/>
          <w:szCs w:val="24"/>
          <w:lang w:val="id-ID"/>
        </w:rPr>
        <w:t>psychosocial disabilities</w:t>
      </w:r>
      <w:r w:rsidRPr="00AC2CAE">
        <w:rPr>
          <w:rFonts w:ascii="Arial" w:hAnsi="Arial" w:cs="Arial"/>
          <w:sz w:val="24"/>
          <w:szCs w:val="24"/>
          <w:lang w:val="id-ID"/>
        </w:rPr>
        <w:t xml:space="preserve"> did not receive attention in the process of disaster management</w:t>
      </w:r>
      <w:r w:rsidRPr="00AC2CAE">
        <w:rPr>
          <w:rStyle w:val="FootnoteReference"/>
          <w:rFonts w:ascii="Arial" w:hAnsi="Arial" w:cs="Arial"/>
          <w:sz w:val="24"/>
          <w:szCs w:val="24"/>
          <w:lang w:val="id-ID"/>
        </w:rPr>
        <w:footnoteReference w:id="46"/>
      </w:r>
      <w:r w:rsidRPr="00AC2CAE">
        <w:rPr>
          <w:rFonts w:ascii="Arial" w:hAnsi="Arial" w:cs="Arial"/>
          <w:sz w:val="24"/>
          <w:szCs w:val="24"/>
          <w:lang w:val="id-ID"/>
        </w:rPr>
        <w:t>.</w:t>
      </w:r>
    </w:p>
    <w:p w:rsidR="00AC2CAE" w:rsidRPr="00AC2CAE" w:rsidRDefault="00AC2CAE" w:rsidP="0014654B">
      <w:pPr>
        <w:pStyle w:val="ListParagraph"/>
        <w:numPr>
          <w:ilvl w:val="0"/>
          <w:numId w:val="4"/>
        </w:numPr>
        <w:spacing w:after="120" w:line="276" w:lineRule="auto"/>
        <w:ind w:hanging="540"/>
        <w:contextualSpacing w:val="0"/>
        <w:jc w:val="both"/>
        <w:rPr>
          <w:rFonts w:ascii="Arial" w:hAnsi="Arial" w:cs="Arial"/>
          <w:strike/>
          <w:sz w:val="24"/>
          <w:szCs w:val="24"/>
        </w:rPr>
      </w:pPr>
      <w:r w:rsidRPr="00AC2CAE">
        <w:rPr>
          <w:rFonts w:ascii="Arial" w:hAnsi="Arial" w:cs="Arial"/>
          <w:sz w:val="24"/>
          <w:szCs w:val="24"/>
        </w:rPr>
        <w:t xml:space="preserve">During </w:t>
      </w:r>
      <w:r w:rsidRPr="00AC2CAE">
        <w:rPr>
          <w:rFonts w:ascii="Arial" w:hAnsi="Arial" w:cs="Arial"/>
          <w:sz w:val="24"/>
          <w:szCs w:val="24"/>
          <w:lang w:val="id-ID"/>
        </w:rPr>
        <w:t xml:space="preserve">earthquake in Aceh in </w:t>
      </w:r>
      <w:r w:rsidRPr="00AC2CAE">
        <w:rPr>
          <w:rFonts w:ascii="Arial" w:hAnsi="Arial" w:cs="Arial"/>
          <w:sz w:val="24"/>
          <w:szCs w:val="24"/>
        </w:rPr>
        <w:t>2012</w:t>
      </w:r>
      <w:r w:rsidRPr="00AC2CAE">
        <w:rPr>
          <w:rFonts w:ascii="Arial" w:hAnsi="Arial" w:cs="Arial"/>
          <w:sz w:val="24"/>
          <w:szCs w:val="24"/>
          <w:lang w:val="id-ID"/>
        </w:rPr>
        <w:t>,</w:t>
      </w:r>
      <w:r w:rsidRPr="00AC2CAE">
        <w:rPr>
          <w:rFonts w:ascii="Arial" w:hAnsi="Arial" w:cs="Arial"/>
          <w:sz w:val="24"/>
          <w:szCs w:val="24"/>
        </w:rPr>
        <w:t xml:space="preserve"> officials at </w:t>
      </w:r>
      <w:r w:rsidRPr="00AC2CAE">
        <w:rPr>
          <w:rFonts w:ascii="Arial" w:hAnsi="Arial" w:cs="Arial"/>
          <w:sz w:val="24"/>
          <w:szCs w:val="24"/>
          <w:lang w:val="id-ID"/>
        </w:rPr>
        <w:t xml:space="preserve">local </w:t>
      </w:r>
      <w:r w:rsidRPr="00AC2CAE">
        <w:rPr>
          <w:rFonts w:ascii="Arial" w:hAnsi="Arial" w:cs="Arial"/>
          <w:sz w:val="24"/>
          <w:szCs w:val="24"/>
        </w:rPr>
        <w:t xml:space="preserve">mental hospitals panicked and released all patients but </w:t>
      </w:r>
      <w:r w:rsidRPr="00764898">
        <w:rPr>
          <w:rFonts w:ascii="Arial" w:hAnsi="Arial" w:cs="Arial"/>
          <w:b/>
          <w:sz w:val="24"/>
          <w:szCs w:val="24"/>
        </w:rPr>
        <w:t>left them to fend for themselves</w:t>
      </w:r>
      <w:r w:rsidRPr="00AC2CAE">
        <w:rPr>
          <w:rFonts w:ascii="Arial" w:hAnsi="Arial" w:cs="Arial"/>
          <w:sz w:val="24"/>
          <w:szCs w:val="24"/>
        </w:rPr>
        <w:t xml:space="preserve">. There were </w:t>
      </w:r>
      <w:r w:rsidRPr="00764898">
        <w:rPr>
          <w:rFonts w:ascii="Arial" w:hAnsi="Arial" w:cs="Arial"/>
          <w:b/>
          <w:sz w:val="24"/>
          <w:szCs w:val="24"/>
        </w:rPr>
        <w:t>no planned evacuation procedures to follow</w:t>
      </w:r>
      <w:r w:rsidRPr="00AC2CAE">
        <w:rPr>
          <w:rFonts w:ascii="Arial" w:hAnsi="Arial" w:cs="Arial"/>
          <w:sz w:val="24"/>
          <w:szCs w:val="24"/>
        </w:rPr>
        <w:t xml:space="preserve"> as </w:t>
      </w:r>
      <w:r w:rsidRPr="00AC2CAE">
        <w:rPr>
          <w:rFonts w:ascii="Arial" w:hAnsi="Arial" w:cs="Arial"/>
          <w:sz w:val="24"/>
          <w:szCs w:val="24"/>
          <w:lang w:val="id-ID"/>
        </w:rPr>
        <w:t xml:space="preserve">patients </w:t>
      </w:r>
      <w:r w:rsidRPr="00AC2CAE">
        <w:rPr>
          <w:rFonts w:ascii="Arial" w:hAnsi="Arial" w:cs="Arial"/>
          <w:sz w:val="24"/>
          <w:szCs w:val="24"/>
        </w:rPr>
        <w:t xml:space="preserve">running </w:t>
      </w:r>
      <w:r w:rsidRPr="00AC2CAE">
        <w:rPr>
          <w:rFonts w:ascii="Arial" w:hAnsi="Arial" w:cs="Arial"/>
          <w:sz w:val="24"/>
          <w:szCs w:val="24"/>
          <w:lang w:val="id-ID"/>
        </w:rPr>
        <w:t>around with no direction</w:t>
      </w:r>
      <w:r w:rsidRPr="00AC2CAE">
        <w:rPr>
          <w:rFonts w:ascii="Arial" w:hAnsi="Arial" w:cs="Arial"/>
          <w:sz w:val="24"/>
          <w:szCs w:val="24"/>
        </w:rPr>
        <w:t xml:space="preserve"> </w:t>
      </w:r>
      <w:r w:rsidRPr="00AC2CAE">
        <w:rPr>
          <w:rFonts w:ascii="Arial" w:hAnsi="Arial" w:cs="Arial"/>
          <w:sz w:val="24"/>
          <w:szCs w:val="24"/>
          <w:lang w:val="id-ID"/>
        </w:rPr>
        <w:t xml:space="preserve">for safety.  Many </w:t>
      </w:r>
      <w:r w:rsidRPr="00AC2CAE">
        <w:rPr>
          <w:rFonts w:ascii="Arial" w:hAnsi="Arial" w:cs="Arial"/>
          <w:sz w:val="24"/>
          <w:szCs w:val="24"/>
        </w:rPr>
        <w:t xml:space="preserve"> patients were lost and the </w:t>
      </w:r>
      <w:r w:rsidRPr="00AC2CAE">
        <w:rPr>
          <w:rFonts w:ascii="Arial" w:hAnsi="Arial" w:cs="Arial"/>
          <w:sz w:val="24"/>
          <w:szCs w:val="24"/>
          <w:lang w:val="id-ID"/>
        </w:rPr>
        <w:t xml:space="preserve">the </w:t>
      </w:r>
      <w:r w:rsidRPr="00AC2CAE">
        <w:rPr>
          <w:rFonts w:ascii="Arial" w:hAnsi="Arial" w:cs="Arial"/>
          <w:sz w:val="24"/>
          <w:szCs w:val="24"/>
        </w:rPr>
        <w:t xml:space="preserve">hospital had </w:t>
      </w:r>
      <w:r w:rsidRPr="00AC2CAE">
        <w:rPr>
          <w:rFonts w:ascii="Arial" w:hAnsi="Arial" w:cs="Arial"/>
          <w:sz w:val="24"/>
          <w:szCs w:val="24"/>
          <w:lang w:val="id-ID"/>
        </w:rPr>
        <w:t>a hard time to find</w:t>
      </w:r>
      <w:r w:rsidRPr="00AC2CAE">
        <w:rPr>
          <w:rFonts w:ascii="Arial" w:hAnsi="Arial" w:cs="Arial"/>
          <w:sz w:val="24"/>
          <w:szCs w:val="24"/>
        </w:rPr>
        <w:t xml:space="preserve"> them.</w:t>
      </w:r>
      <w:r w:rsidRPr="00AC2CAE">
        <w:rPr>
          <w:rStyle w:val="FootnoteReference"/>
          <w:rFonts w:ascii="Arial" w:hAnsi="Arial" w:cs="Arial"/>
          <w:sz w:val="24"/>
          <w:szCs w:val="24"/>
        </w:rPr>
        <w:footnoteReference w:id="47"/>
      </w:r>
    </w:p>
    <w:p w:rsidR="00AC2CAE" w:rsidRPr="00AC2CAE" w:rsidRDefault="00AC2CAE" w:rsidP="0014654B">
      <w:pPr>
        <w:pStyle w:val="ListParagraph"/>
        <w:numPr>
          <w:ilvl w:val="0"/>
          <w:numId w:val="4"/>
        </w:numPr>
        <w:spacing w:after="120" w:line="276" w:lineRule="auto"/>
        <w:ind w:hanging="540"/>
        <w:contextualSpacing w:val="0"/>
        <w:jc w:val="both"/>
        <w:rPr>
          <w:rFonts w:ascii="Arial" w:hAnsi="Arial" w:cs="Arial"/>
          <w:strike/>
          <w:sz w:val="24"/>
          <w:szCs w:val="24"/>
        </w:rPr>
      </w:pPr>
      <w:r w:rsidRPr="00AC2CAE">
        <w:rPr>
          <w:rFonts w:ascii="Arial" w:hAnsi="Arial" w:cs="Arial"/>
          <w:sz w:val="24"/>
          <w:szCs w:val="24"/>
        </w:rPr>
        <w:t xml:space="preserve">This gives an overview of the extent to which Indonesia has failed to implement the proscriptive of Article 11 of the CPRD detailing state obligations to protect the disabled at the time of disasters. </w:t>
      </w:r>
    </w:p>
    <w:p w:rsidR="00AC2CAE" w:rsidRPr="00AC2CAE" w:rsidRDefault="00AC2CAE" w:rsidP="00AC2CAE">
      <w:pPr>
        <w:pStyle w:val="Heading1"/>
      </w:pPr>
      <w:bookmarkStart w:id="87" w:name="_Toc30327552"/>
      <w:r w:rsidRPr="00AC2CAE">
        <w:t>Recommendations</w:t>
      </w:r>
      <w:bookmarkEnd w:id="87"/>
    </w:p>
    <w:p w:rsidR="00AC2CAE" w:rsidRPr="00AC2CAE" w:rsidRDefault="00AC2CAE" w:rsidP="0014654B">
      <w:pPr>
        <w:pStyle w:val="ListParagraph"/>
        <w:numPr>
          <w:ilvl w:val="0"/>
          <w:numId w:val="4"/>
        </w:numPr>
        <w:spacing w:after="120" w:line="276" w:lineRule="auto"/>
        <w:ind w:hanging="540"/>
        <w:contextualSpacing w:val="0"/>
        <w:jc w:val="both"/>
        <w:rPr>
          <w:rFonts w:ascii="Arial" w:hAnsi="Arial" w:cs="Arial"/>
          <w:sz w:val="24"/>
          <w:szCs w:val="24"/>
        </w:rPr>
      </w:pPr>
      <w:r w:rsidRPr="00AC2CAE">
        <w:rPr>
          <w:rFonts w:ascii="Arial" w:hAnsi="Arial" w:cs="Arial"/>
          <w:sz w:val="24"/>
          <w:szCs w:val="24"/>
        </w:rPr>
        <w:t xml:space="preserve">The state should compile </w:t>
      </w:r>
      <w:r w:rsidRPr="00961E6A">
        <w:rPr>
          <w:rFonts w:ascii="Arial" w:hAnsi="Arial" w:cs="Arial"/>
          <w:b/>
          <w:sz w:val="24"/>
          <w:szCs w:val="24"/>
        </w:rPr>
        <w:t>data on the people with disability in areas prone to disaster</w:t>
      </w:r>
      <w:r w:rsidRPr="00AC2CAE">
        <w:rPr>
          <w:rFonts w:ascii="Arial" w:hAnsi="Arial" w:cs="Arial"/>
          <w:sz w:val="24"/>
          <w:szCs w:val="24"/>
        </w:rPr>
        <w:t xml:space="preserve"> in order to mitigate the impact and better facilitate their evacuation if a disaster occurs.   </w:t>
      </w:r>
    </w:p>
    <w:p w:rsidR="00AC2CAE" w:rsidRPr="00AC2CAE" w:rsidRDefault="00AC2CAE" w:rsidP="0014654B">
      <w:pPr>
        <w:pStyle w:val="ListParagraph"/>
        <w:numPr>
          <w:ilvl w:val="0"/>
          <w:numId w:val="4"/>
        </w:numPr>
        <w:spacing w:after="120" w:line="276" w:lineRule="auto"/>
        <w:ind w:hanging="540"/>
        <w:contextualSpacing w:val="0"/>
        <w:jc w:val="both"/>
        <w:rPr>
          <w:rFonts w:ascii="Arial" w:hAnsi="Arial" w:cs="Arial"/>
          <w:sz w:val="24"/>
          <w:szCs w:val="24"/>
        </w:rPr>
      </w:pPr>
      <w:r w:rsidRPr="00AC2CAE">
        <w:rPr>
          <w:rFonts w:ascii="Arial" w:hAnsi="Arial" w:cs="Arial"/>
          <w:sz w:val="24"/>
          <w:szCs w:val="24"/>
        </w:rPr>
        <w:t>The state should be responsible for socializing disaster responses involving the people with psychosocial disability.</w:t>
      </w:r>
    </w:p>
    <w:p w:rsidR="00AC2CAE" w:rsidRPr="00AC2CAE" w:rsidRDefault="00AC2CAE" w:rsidP="0014654B">
      <w:pPr>
        <w:pStyle w:val="ListParagraph"/>
        <w:numPr>
          <w:ilvl w:val="0"/>
          <w:numId w:val="4"/>
        </w:numPr>
        <w:spacing w:after="120" w:line="276" w:lineRule="auto"/>
        <w:ind w:hanging="540"/>
        <w:contextualSpacing w:val="0"/>
        <w:jc w:val="both"/>
        <w:rPr>
          <w:rFonts w:ascii="Arial" w:hAnsi="Arial" w:cs="Arial"/>
          <w:sz w:val="24"/>
          <w:szCs w:val="24"/>
        </w:rPr>
      </w:pPr>
      <w:r w:rsidRPr="00AC2CAE">
        <w:rPr>
          <w:rFonts w:ascii="Arial" w:hAnsi="Arial" w:cs="Arial"/>
          <w:sz w:val="24"/>
          <w:szCs w:val="24"/>
        </w:rPr>
        <w:t xml:space="preserve">The State is responsible to plan disaster management with special attention to the people with psychosocial disability in mental hospitals, social care institutions and those who live in shackles or confinement.   </w:t>
      </w:r>
    </w:p>
    <w:p w:rsidR="00AC2CAE" w:rsidRPr="00AC2CAE" w:rsidRDefault="00AC2CAE" w:rsidP="0014654B">
      <w:pPr>
        <w:pStyle w:val="ListParagraph"/>
        <w:numPr>
          <w:ilvl w:val="0"/>
          <w:numId w:val="4"/>
        </w:numPr>
        <w:spacing w:after="120" w:line="276" w:lineRule="auto"/>
        <w:ind w:hanging="540"/>
        <w:contextualSpacing w:val="0"/>
        <w:jc w:val="both"/>
        <w:rPr>
          <w:sz w:val="24"/>
          <w:szCs w:val="24"/>
        </w:rPr>
      </w:pPr>
      <w:r w:rsidRPr="00AC2CAE">
        <w:rPr>
          <w:rFonts w:ascii="Arial" w:hAnsi="Arial" w:cs="Arial"/>
          <w:sz w:val="24"/>
          <w:szCs w:val="24"/>
        </w:rPr>
        <w:t>The state is obliged to take steps in line with the Sendai Framework according to the principle of “build back better” to govern recovery, rehabilitation and reconstruction efforts on behalf of the people with disability.</w:t>
      </w:r>
    </w:p>
    <w:p w:rsidR="000C5A03" w:rsidRDefault="000C5A03">
      <w:r>
        <w:br w:type="page"/>
      </w:r>
    </w:p>
    <w:p w:rsidR="000C5A03" w:rsidRPr="009A0D84" w:rsidRDefault="000C5A03" w:rsidP="000C5A03">
      <w:pPr>
        <w:pStyle w:val="Heading1"/>
        <w:rPr>
          <w:lang w:val="en-GB"/>
        </w:rPr>
      </w:pPr>
      <w:bookmarkStart w:id="88" w:name="_Toc30327553"/>
      <w:r>
        <w:rPr>
          <w:lang w:val="en-GB"/>
        </w:rPr>
        <w:lastRenderedPageBreak/>
        <w:t>Chapter</w:t>
      </w:r>
      <w:r w:rsidRPr="009A0D84">
        <w:rPr>
          <w:lang w:val="en-GB"/>
        </w:rPr>
        <w:t xml:space="preserve"> 9: Awareness-raising</w:t>
      </w:r>
      <w:bookmarkEnd w:id="88"/>
    </w:p>
    <w:p w:rsidR="005F3FBC" w:rsidRDefault="000C5A03" w:rsidP="000C5A03">
      <w:pPr>
        <w:jc w:val="both"/>
        <w:rPr>
          <w:rFonts w:ascii="Arial" w:eastAsia="Times New Roman" w:hAnsi="Arial" w:cs="Arial"/>
          <w:b/>
          <w:color w:val="000000"/>
          <w:sz w:val="24"/>
          <w:szCs w:val="24"/>
          <w:lang w:val="en-GB" w:eastAsia="id-ID"/>
        </w:rPr>
      </w:pPr>
      <w:r w:rsidRPr="009A0D84">
        <w:rPr>
          <w:rFonts w:ascii="Arial" w:eastAsia="Times New Roman" w:hAnsi="Arial" w:cs="Arial"/>
          <w:b/>
          <w:color w:val="000000"/>
          <w:sz w:val="24"/>
          <w:szCs w:val="24"/>
          <w:lang w:val="en-GB" w:eastAsia="id-ID"/>
        </w:rPr>
        <w:t xml:space="preserve">The main article violated is article 8. </w:t>
      </w:r>
    </w:p>
    <w:p w:rsidR="000C5A03" w:rsidRPr="009A0D84" w:rsidRDefault="000C5A03" w:rsidP="000C5A03">
      <w:pPr>
        <w:jc w:val="both"/>
        <w:rPr>
          <w:rFonts w:ascii="Arial" w:hAnsi="Arial" w:cs="Arial"/>
          <w:sz w:val="24"/>
          <w:szCs w:val="24"/>
          <w:lang w:val="en-GB"/>
        </w:rPr>
      </w:pPr>
      <w:r w:rsidRPr="009A0D84">
        <w:rPr>
          <w:rFonts w:ascii="Arial" w:eastAsia="Times New Roman" w:hAnsi="Arial" w:cs="Arial"/>
          <w:b/>
          <w:color w:val="000000"/>
          <w:sz w:val="24"/>
          <w:szCs w:val="24"/>
          <w:lang w:val="en-GB" w:eastAsia="id-ID"/>
        </w:rPr>
        <w:t>However, this issue also violates articles</w:t>
      </w:r>
      <w:r w:rsidRPr="009A0D84">
        <w:rPr>
          <w:rFonts w:ascii="Arial" w:hAnsi="Arial" w:cs="Arial"/>
          <w:b/>
          <w:sz w:val="24"/>
          <w:szCs w:val="24"/>
          <w:lang w:val="en-GB"/>
        </w:rPr>
        <w:t xml:space="preserve"> </w:t>
      </w:r>
      <w:r w:rsidRPr="009A0D84">
        <w:rPr>
          <w:rFonts w:ascii="Arial" w:eastAsia="Times New Roman" w:hAnsi="Arial" w:cs="Arial"/>
          <w:b/>
          <w:color w:val="000000"/>
          <w:sz w:val="24"/>
          <w:szCs w:val="24"/>
          <w:lang w:val="en-GB" w:eastAsia="id-ID"/>
        </w:rPr>
        <w:t>3, 4, and 5</w:t>
      </w:r>
      <w:r w:rsidRPr="009A0D84">
        <w:rPr>
          <w:rFonts w:ascii="Arial" w:hAnsi="Arial" w:cs="Arial"/>
          <w:b/>
          <w:sz w:val="24"/>
          <w:szCs w:val="24"/>
          <w:lang w:val="en-GB"/>
        </w:rPr>
        <w:t>.</w:t>
      </w:r>
      <w:r w:rsidRPr="009A0D84">
        <w:rPr>
          <w:rFonts w:ascii="Arial" w:hAnsi="Arial" w:cs="Arial"/>
          <w:sz w:val="24"/>
          <w:szCs w:val="24"/>
          <w:lang w:val="en-GB"/>
        </w:rPr>
        <w:t xml:space="preserve"> </w:t>
      </w:r>
    </w:p>
    <w:p w:rsidR="000C5A03" w:rsidRDefault="000C5A03"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0C5A03">
        <w:rPr>
          <w:rFonts w:ascii="Arial" w:hAnsi="Arial" w:cs="Arial"/>
          <w:sz w:val="24"/>
          <w:szCs w:val="24"/>
          <w:lang w:val="en-GB"/>
        </w:rPr>
        <w:t xml:space="preserve">CRPD Article 8 paragraph 1 letters a, b, and c mandate the government to raise social awareness, including at the family level, regarding persons with disabilities, and to foster respect for the rights and dignity of persons with disabilities as well as to combat stereotypes, prejudices and harmful practices relating to persons with disabilities. </w:t>
      </w:r>
    </w:p>
    <w:p w:rsidR="000C5A03" w:rsidRPr="000C5A03" w:rsidRDefault="000C5A03"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0C5A03">
        <w:rPr>
          <w:rFonts w:ascii="Arial" w:hAnsi="Arial" w:cs="Arial"/>
          <w:sz w:val="24"/>
          <w:szCs w:val="24"/>
          <w:lang w:val="id-ID"/>
        </w:rPr>
        <w:t>In spite of this, Indonesian</w:t>
      </w:r>
      <w:r w:rsidRPr="000C5A03">
        <w:rPr>
          <w:rFonts w:ascii="Arial" w:hAnsi="Arial" w:cs="Arial"/>
          <w:sz w:val="24"/>
          <w:szCs w:val="24"/>
          <w:lang w:val="en-GB"/>
        </w:rPr>
        <w:t xml:space="preserve"> government has </w:t>
      </w:r>
      <w:r w:rsidRPr="005F3FBC">
        <w:rPr>
          <w:rFonts w:ascii="Arial" w:hAnsi="Arial" w:cs="Arial"/>
          <w:b/>
          <w:sz w:val="24"/>
          <w:szCs w:val="24"/>
          <w:lang w:val="en-GB"/>
        </w:rPr>
        <w:t xml:space="preserve">never run a systematic </w:t>
      </w:r>
      <w:r w:rsidRPr="005F3FBC">
        <w:rPr>
          <w:rFonts w:ascii="Arial" w:hAnsi="Arial" w:cs="Arial"/>
          <w:b/>
          <w:sz w:val="24"/>
          <w:szCs w:val="24"/>
          <w:lang w:val="id-ID"/>
        </w:rPr>
        <w:t xml:space="preserve">education and </w:t>
      </w:r>
      <w:r w:rsidRPr="005F3FBC">
        <w:rPr>
          <w:rFonts w:ascii="Arial" w:hAnsi="Arial" w:cs="Arial"/>
          <w:b/>
          <w:sz w:val="24"/>
          <w:szCs w:val="24"/>
          <w:lang w:val="en-GB"/>
        </w:rPr>
        <w:t xml:space="preserve">campaign to eliminate stigma </w:t>
      </w:r>
      <w:r w:rsidRPr="005F3FBC">
        <w:rPr>
          <w:rFonts w:ascii="Arial" w:hAnsi="Arial" w:cs="Arial"/>
          <w:b/>
          <w:sz w:val="24"/>
          <w:szCs w:val="24"/>
          <w:lang w:val="id-ID"/>
        </w:rPr>
        <w:t>and negative messages</w:t>
      </w:r>
      <w:r w:rsidRPr="000C5A03">
        <w:rPr>
          <w:rFonts w:ascii="Arial" w:hAnsi="Arial" w:cs="Arial"/>
          <w:sz w:val="24"/>
          <w:szCs w:val="24"/>
          <w:lang w:val="id-ID"/>
        </w:rPr>
        <w:t xml:space="preserve"> </w:t>
      </w:r>
      <w:r w:rsidRPr="000C5A03">
        <w:rPr>
          <w:rFonts w:ascii="Arial" w:hAnsi="Arial" w:cs="Arial"/>
          <w:sz w:val="24"/>
          <w:szCs w:val="24"/>
          <w:lang w:val="en-GB"/>
        </w:rPr>
        <w:t>against persons with psychosocial disabilities.</w:t>
      </w:r>
      <w:r w:rsidRPr="000C5A03">
        <w:rPr>
          <w:rFonts w:ascii="Arial" w:hAnsi="Arial" w:cs="Arial"/>
          <w:sz w:val="24"/>
          <w:szCs w:val="24"/>
          <w:lang w:val="id-ID"/>
        </w:rPr>
        <w:t xml:space="preserve"> </w:t>
      </w:r>
    </w:p>
    <w:p w:rsidR="000C5A03" w:rsidRDefault="000C5A03"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0C5A03">
        <w:rPr>
          <w:rFonts w:ascii="Arial" w:hAnsi="Arial" w:cs="Arial"/>
          <w:sz w:val="24"/>
          <w:szCs w:val="24"/>
          <w:lang w:val="en-GB"/>
        </w:rPr>
        <w:t xml:space="preserve">As a result of this lack of education, </w:t>
      </w:r>
      <w:r w:rsidRPr="005F3FBC">
        <w:rPr>
          <w:rFonts w:ascii="Arial" w:hAnsi="Arial" w:cs="Arial"/>
          <w:sz w:val="24"/>
          <w:szCs w:val="24"/>
          <w:lang w:val="en-GB"/>
        </w:rPr>
        <w:t>many families lose hope</w:t>
      </w:r>
      <w:r w:rsidRPr="000C5A03">
        <w:rPr>
          <w:rFonts w:ascii="Arial" w:hAnsi="Arial" w:cs="Arial"/>
          <w:sz w:val="24"/>
          <w:szCs w:val="24"/>
          <w:lang w:val="en-GB"/>
        </w:rPr>
        <w:t xml:space="preserve"> and do not want to accept family members with psychosocial disabilities and choose </w:t>
      </w:r>
      <w:r w:rsidRPr="000C5A03">
        <w:rPr>
          <w:rFonts w:ascii="Arial" w:hAnsi="Arial" w:cs="Arial"/>
          <w:sz w:val="24"/>
          <w:szCs w:val="24"/>
          <w:lang w:val="id-ID"/>
        </w:rPr>
        <w:t xml:space="preserve">lock them in the house or </w:t>
      </w:r>
      <w:r w:rsidRPr="000C5A03">
        <w:rPr>
          <w:rFonts w:ascii="Arial" w:hAnsi="Arial" w:cs="Arial"/>
          <w:sz w:val="24"/>
          <w:szCs w:val="24"/>
          <w:lang w:val="en-GB"/>
        </w:rPr>
        <w:t xml:space="preserve">send them to social institutions. </w:t>
      </w:r>
    </w:p>
    <w:p w:rsidR="000C5A03" w:rsidRPr="000C5A03" w:rsidRDefault="000C5A03" w:rsidP="0014654B">
      <w:pPr>
        <w:pStyle w:val="ListParagraph"/>
        <w:numPr>
          <w:ilvl w:val="0"/>
          <w:numId w:val="4"/>
        </w:numPr>
        <w:spacing w:after="120" w:line="360" w:lineRule="auto"/>
        <w:ind w:hanging="540"/>
        <w:contextualSpacing w:val="0"/>
        <w:jc w:val="both"/>
        <w:rPr>
          <w:rFonts w:ascii="Arial" w:hAnsi="Arial" w:cs="Arial"/>
          <w:sz w:val="24"/>
          <w:szCs w:val="24"/>
          <w:lang w:val="id-ID"/>
        </w:rPr>
      </w:pPr>
      <w:r w:rsidRPr="000C5A03">
        <w:rPr>
          <w:rFonts w:ascii="Arial" w:hAnsi="Arial" w:cs="Arial"/>
          <w:sz w:val="24"/>
          <w:szCs w:val="24"/>
          <w:lang w:val="en-GB"/>
        </w:rPr>
        <w:t xml:space="preserve">Likewise, the government </w:t>
      </w:r>
      <w:r w:rsidRPr="005F3FBC">
        <w:rPr>
          <w:rFonts w:ascii="Arial" w:hAnsi="Arial" w:cs="Arial"/>
          <w:b/>
          <w:sz w:val="24"/>
          <w:szCs w:val="24"/>
          <w:lang w:val="en-GB"/>
        </w:rPr>
        <w:t>has never taken firm action against negative campaigns</w:t>
      </w:r>
      <w:r w:rsidRPr="000C5A03">
        <w:rPr>
          <w:rFonts w:ascii="Arial" w:hAnsi="Arial" w:cs="Arial"/>
          <w:sz w:val="24"/>
          <w:szCs w:val="24"/>
          <w:lang w:val="en-GB"/>
        </w:rPr>
        <w:t xml:space="preserve"> regarding persons with psychosocial disabilities </w:t>
      </w:r>
      <w:r w:rsidRPr="005F3FBC">
        <w:rPr>
          <w:rFonts w:ascii="Arial" w:hAnsi="Arial" w:cs="Arial"/>
          <w:b/>
          <w:sz w:val="24"/>
          <w:szCs w:val="24"/>
          <w:lang w:val="en-GB"/>
        </w:rPr>
        <w:t>on</w:t>
      </w:r>
      <w:r w:rsidRPr="000C5A03">
        <w:rPr>
          <w:rFonts w:ascii="Arial" w:hAnsi="Arial" w:cs="Arial"/>
          <w:sz w:val="24"/>
          <w:szCs w:val="24"/>
          <w:lang w:val="en-GB"/>
        </w:rPr>
        <w:t xml:space="preserve"> </w:t>
      </w:r>
      <w:r w:rsidRPr="005F3FBC">
        <w:rPr>
          <w:rFonts w:ascii="Arial" w:hAnsi="Arial" w:cs="Arial"/>
          <w:b/>
          <w:sz w:val="24"/>
          <w:szCs w:val="24"/>
          <w:lang w:val="en-GB"/>
        </w:rPr>
        <w:t>social media</w:t>
      </w:r>
      <w:r w:rsidRPr="000C5A03">
        <w:rPr>
          <w:rFonts w:ascii="Arial" w:hAnsi="Arial" w:cs="Arial"/>
          <w:sz w:val="24"/>
          <w:szCs w:val="24"/>
          <w:lang w:val="en-GB"/>
        </w:rPr>
        <w:t xml:space="preserve"> </w:t>
      </w:r>
      <w:r w:rsidRPr="000C5A03">
        <w:rPr>
          <w:rFonts w:ascii="Arial" w:hAnsi="Arial" w:cs="Arial"/>
          <w:sz w:val="24"/>
          <w:szCs w:val="24"/>
          <w:lang w:val="id-ID"/>
        </w:rPr>
        <w:t>See appendix</w:t>
      </w:r>
      <w:r>
        <w:rPr>
          <w:rFonts w:ascii="Arial" w:hAnsi="Arial" w:cs="Arial"/>
          <w:sz w:val="24"/>
          <w:szCs w:val="24"/>
        </w:rPr>
        <w:t xml:space="preserve"> no. 62. </w:t>
      </w:r>
    </w:p>
    <w:p w:rsidR="000C5A03" w:rsidRPr="005F3FBC" w:rsidRDefault="000C5A03" w:rsidP="0014654B">
      <w:pPr>
        <w:pStyle w:val="ListParagraph"/>
        <w:numPr>
          <w:ilvl w:val="0"/>
          <w:numId w:val="4"/>
        </w:numPr>
        <w:spacing w:after="120" w:line="360" w:lineRule="auto"/>
        <w:ind w:hanging="540"/>
        <w:contextualSpacing w:val="0"/>
        <w:jc w:val="both"/>
        <w:rPr>
          <w:rFonts w:ascii="Arial" w:hAnsi="Arial" w:cs="Arial"/>
          <w:b/>
          <w:sz w:val="24"/>
          <w:szCs w:val="24"/>
          <w:lang w:val="id-ID"/>
        </w:rPr>
      </w:pPr>
      <w:r w:rsidRPr="000C5A03">
        <w:rPr>
          <w:rFonts w:ascii="Arial" w:hAnsi="Arial" w:cs="Arial"/>
          <w:sz w:val="24"/>
          <w:szCs w:val="24"/>
          <w:lang w:val="en-GB"/>
        </w:rPr>
        <w:t xml:space="preserve">An example of this </w:t>
      </w:r>
      <w:r w:rsidRPr="000C5A03">
        <w:rPr>
          <w:rFonts w:ascii="Arial" w:hAnsi="Arial" w:cs="Arial"/>
          <w:sz w:val="24"/>
          <w:szCs w:val="24"/>
          <w:lang w:val="id-ID"/>
        </w:rPr>
        <w:t xml:space="preserve">missleading messages </w:t>
      </w:r>
      <w:r w:rsidRPr="000C5A03">
        <w:rPr>
          <w:rFonts w:ascii="Arial" w:hAnsi="Arial" w:cs="Arial"/>
          <w:sz w:val="24"/>
          <w:szCs w:val="24"/>
          <w:lang w:val="en-GB"/>
        </w:rPr>
        <w:t xml:space="preserve">is the </w:t>
      </w:r>
      <w:r w:rsidRPr="005F3FBC">
        <w:rPr>
          <w:rFonts w:ascii="Arial" w:hAnsi="Arial" w:cs="Arial"/>
          <w:b/>
          <w:sz w:val="24"/>
          <w:szCs w:val="24"/>
          <w:lang w:val="en-GB"/>
        </w:rPr>
        <w:t xml:space="preserve">provision of humanitarian awards by community leaders and philanthropic </w:t>
      </w:r>
      <w:r w:rsidRPr="005F3FBC">
        <w:rPr>
          <w:rFonts w:ascii="Arial" w:hAnsi="Arial" w:cs="Arial"/>
          <w:b/>
          <w:sz w:val="24"/>
          <w:szCs w:val="24"/>
          <w:lang w:val="id-ID"/>
        </w:rPr>
        <w:t>bodies</w:t>
      </w:r>
      <w:r w:rsidRPr="005F3FBC">
        <w:rPr>
          <w:rFonts w:ascii="Arial" w:hAnsi="Arial" w:cs="Arial"/>
          <w:b/>
          <w:sz w:val="24"/>
          <w:szCs w:val="24"/>
          <w:lang w:val="en-GB"/>
        </w:rPr>
        <w:t xml:space="preserve"> to social institutions that </w:t>
      </w:r>
      <w:r w:rsidRPr="005F3FBC">
        <w:rPr>
          <w:rFonts w:ascii="Arial" w:hAnsi="Arial" w:cs="Arial"/>
          <w:b/>
          <w:sz w:val="24"/>
          <w:szCs w:val="24"/>
          <w:lang w:val="id-ID"/>
        </w:rPr>
        <w:t xml:space="preserve">confine </w:t>
      </w:r>
      <w:r w:rsidRPr="005F3FBC">
        <w:rPr>
          <w:rFonts w:ascii="Arial" w:hAnsi="Arial" w:cs="Arial"/>
          <w:b/>
          <w:sz w:val="24"/>
          <w:szCs w:val="24"/>
          <w:lang w:val="en-GB"/>
        </w:rPr>
        <w:t xml:space="preserve">persons with psychosocial disabilities.  </w:t>
      </w:r>
    </w:p>
    <w:p w:rsidR="000C5A03" w:rsidRPr="000C5A03" w:rsidRDefault="000C5A03" w:rsidP="0014654B">
      <w:pPr>
        <w:pStyle w:val="ListParagraph"/>
        <w:numPr>
          <w:ilvl w:val="0"/>
          <w:numId w:val="4"/>
        </w:numPr>
        <w:spacing w:after="120" w:line="360" w:lineRule="auto"/>
        <w:ind w:hanging="540"/>
        <w:contextualSpacing w:val="0"/>
        <w:jc w:val="both"/>
        <w:rPr>
          <w:rFonts w:ascii="Arial" w:hAnsi="Arial" w:cs="Arial"/>
          <w:strike/>
          <w:sz w:val="24"/>
          <w:szCs w:val="24"/>
          <w:lang w:val="id-ID"/>
        </w:rPr>
      </w:pPr>
      <w:r w:rsidRPr="005F3FBC">
        <w:rPr>
          <w:rFonts w:ascii="Arial" w:hAnsi="Arial" w:cs="Arial"/>
          <w:b/>
          <w:sz w:val="24"/>
          <w:szCs w:val="24"/>
          <w:lang w:val="en-GB"/>
        </w:rPr>
        <w:t>Andy F. Noya</w:t>
      </w:r>
      <w:r w:rsidRPr="000C5A03">
        <w:rPr>
          <w:rFonts w:ascii="Arial" w:hAnsi="Arial" w:cs="Arial"/>
          <w:sz w:val="24"/>
          <w:szCs w:val="24"/>
          <w:lang w:val="en-GB"/>
        </w:rPr>
        <w:t>, a philanthropist and the host of a famous TV talk show “Kick Andy”</w:t>
      </w:r>
      <w:r w:rsidRPr="000C5A03">
        <w:rPr>
          <w:rFonts w:ascii="Arial" w:hAnsi="Arial" w:cs="Arial"/>
          <w:sz w:val="24"/>
          <w:szCs w:val="24"/>
          <w:lang w:val="id-ID"/>
        </w:rPr>
        <w:t xml:space="preserve"> </w:t>
      </w:r>
      <w:r w:rsidRPr="005F3FBC">
        <w:rPr>
          <w:rFonts w:ascii="Arial" w:hAnsi="Arial" w:cs="Arial"/>
          <w:b/>
          <w:sz w:val="24"/>
          <w:szCs w:val="24"/>
          <w:lang w:val="id-ID"/>
        </w:rPr>
        <w:t>gave numerous awards to several prison like institutions</w:t>
      </w:r>
      <w:r w:rsidRPr="000C5A03">
        <w:rPr>
          <w:rFonts w:ascii="Arial" w:hAnsi="Arial" w:cs="Arial"/>
          <w:sz w:val="24"/>
          <w:szCs w:val="24"/>
          <w:lang w:val="id-ID"/>
        </w:rPr>
        <w:t xml:space="preserve"> that kept people with psychosocial disabilities in inhuman condition.</w:t>
      </w:r>
      <w:r>
        <w:rPr>
          <w:rFonts w:ascii="Arial" w:hAnsi="Arial" w:cs="Arial"/>
          <w:sz w:val="24"/>
          <w:szCs w:val="24"/>
        </w:rPr>
        <w:t xml:space="preserve"> See</w:t>
      </w:r>
      <w:r>
        <w:rPr>
          <w:rFonts w:ascii="Arial" w:hAnsi="Arial" w:cs="Arial"/>
          <w:sz w:val="24"/>
          <w:szCs w:val="24"/>
          <w:lang w:val="id-ID"/>
        </w:rPr>
        <w:t xml:space="preserve"> a</w:t>
      </w:r>
      <w:r w:rsidRPr="000C5A03">
        <w:rPr>
          <w:rFonts w:ascii="Arial" w:hAnsi="Arial" w:cs="Arial"/>
          <w:sz w:val="24"/>
          <w:szCs w:val="24"/>
          <w:lang w:val="id-ID"/>
        </w:rPr>
        <w:t>ppendix</w:t>
      </w:r>
      <w:r>
        <w:rPr>
          <w:rFonts w:ascii="Arial" w:hAnsi="Arial" w:cs="Arial"/>
          <w:sz w:val="24"/>
          <w:szCs w:val="24"/>
        </w:rPr>
        <w:t xml:space="preserve"> no. 63. </w:t>
      </w:r>
    </w:p>
    <w:p w:rsidR="000C5A03" w:rsidRPr="00FB1976" w:rsidRDefault="000C5A03" w:rsidP="0014654B">
      <w:pPr>
        <w:pStyle w:val="ListParagraph"/>
        <w:numPr>
          <w:ilvl w:val="0"/>
          <w:numId w:val="4"/>
        </w:numPr>
        <w:spacing w:after="120" w:line="360" w:lineRule="auto"/>
        <w:ind w:hanging="540"/>
        <w:contextualSpacing w:val="0"/>
        <w:jc w:val="both"/>
        <w:rPr>
          <w:rFonts w:ascii="Arial" w:hAnsi="Arial" w:cs="Arial"/>
          <w:strike/>
          <w:sz w:val="24"/>
          <w:szCs w:val="24"/>
          <w:lang w:val="id-ID"/>
        </w:rPr>
      </w:pPr>
      <w:r w:rsidRPr="000C5A03">
        <w:rPr>
          <w:rFonts w:ascii="Arial" w:hAnsi="Arial" w:cs="Arial"/>
          <w:sz w:val="24"/>
          <w:szCs w:val="24"/>
          <w:lang w:val="en-GB"/>
        </w:rPr>
        <w:t xml:space="preserve">So far, </w:t>
      </w:r>
      <w:r w:rsidRPr="005F3FBC">
        <w:rPr>
          <w:rFonts w:ascii="Arial" w:hAnsi="Arial" w:cs="Arial"/>
          <w:b/>
          <w:sz w:val="24"/>
          <w:szCs w:val="24"/>
          <w:lang w:val="en-GB"/>
        </w:rPr>
        <w:t>the government has done nothing to correct this false perception</w:t>
      </w:r>
      <w:r w:rsidRPr="000C5A03">
        <w:rPr>
          <w:rFonts w:ascii="Arial" w:hAnsi="Arial" w:cs="Arial"/>
          <w:sz w:val="24"/>
          <w:szCs w:val="24"/>
          <w:lang w:val="en-GB"/>
        </w:rPr>
        <w:t xml:space="preserve">. </w:t>
      </w:r>
      <w:r w:rsidRPr="000C5A03">
        <w:rPr>
          <w:rFonts w:ascii="Arial" w:hAnsi="Arial" w:cs="Arial"/>
          <w:sz w:val="24"/>
          <w:szCs w:val="24"/>
          <w:lang w:val="id-ID"/>
        </w:rPr>
        <w:t xml:space="preserve">Instead, </w:t>
      </w:r>
      <w:r w:rsidRPr="005F3FBC">
        <w:rPr>
          <w:rFonts w:ascii="Arial" w:hAnsi="Arial" w:cs="Arial"/>
          <w:b/>
          <w:sz w:val="24"/>
          <w:szCs w:val="24"/>
          <w:lang w:val="id-ID"/>
        </w:rPr>
        <w:t>several Head of Districs also gave awards to these facilities</w:t>
      </w:r>
      <w:r w:rsidRPr="000C5A03">
        <w:rPr>
          <w:rFonts w:ascii="Arial" w:hAnsi="Arial" w:cs="Arial"/>
          <w:sz w:val="24"/>
          <w:szCs w:val="24"/>
          <w:lang w:val="id-ID"/>
        </w:rPr>
        <w:t xml:space="preserve">. </w:t>
      </w:r>
    </w:p>
    <w:p w:rsidR="00FB1976" w:rsidRPr="00B50A1C" w:rsidRDefault="00FB1976" w:rsidP="00FB1976">
      <w:pPr>
        <w:pStyle w:val="ListParagraph"/>
        <w:spacing w:after="120" w:line="360" w:lineRule="auto"/>
        <w:contextualSpacing w:val="0"/>
        <w:jc w:val="both"/>
        <w:rPr>
          <w:rFonts w:ascii="Arial" w:hAnsi="Arial" w:cs="Arial"/>
          <w:strike/>
          <w:sz w:val="24"/>
          <w:szCs w:val="24"/>
          <w:lang w:val="id-ID"/>
        </w:rPr>
      </w:pPr>
      <w:r>
        <w:rPr>
          <w:noProof/>
        </w:rPr>
        <w:lastRenderedPageBreak/>
        <w:drawing>
          <wp:inline distT="0" distB="0" distL="0" distR="0" wp14:anchorId="12BB3C7A" wp14:editId="340BDBE1">
            <wp:extent cx="3521413" cy="2544129"/>
            <wp:effectExtent l="0" t="0" r="3175" b="8890"/>
            <wp:docPr id="119" name="Picture 119" descr="Image result for panti aura welas asi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nti aura welas asih&quot;"/>
                    <pic:cNvPicPr>
                      <a:picLocks noChangeAspect="1" noChangeArrowheads="1"/>
                    </pic:cNvPicPr>
                  </pic:nvPicPr>
                  <pic:blipFill rotWithShape="1">
                    <a:blip r:embed="rId34">
                      <a:extLst>
                        <a:ext uri="{28A0092B-C50C-407E-A947-70E740481C1C}">
                          <a14:useLocalDpi xmlns:a14="http://schemas.microsoft.com/office/drawing/2010/main" val="0"/>
                        </a:ext>
                      </a:extLst>
                    </a:blip>
                    <a:srcRect l="7904"/>
                    <a:stretch/>
                  </pic:blipFill>
                  <pic:spPr bwMode="auto">
                    <a:xfrm>
                      <a:off x="0" y="0"/>
                      <a:ext cx="3624966" cy="2618943"/>
                    </a:xfrm>
                    <a:prstGeom prst="rect">
                      <a:avLst/>
                    </a:prstGeom>
                    <a:noFill/>
                    <a:ln>
                      <a:noFill/>
                    </a:ln>
                    <a:extLst>
                      <a:ext uri="{53640926-AAD7-44D8-BBD7-CCE9431645EC}">
                        <a14:shadowObscured xmlns:a14="http://schemas.microsoft.com/office/drawing/2010/main"/>
                      </a:ext>
                    </a:extLst>
                  </pic:spPr>
                </pic:pic>
              </a:graphicData>
            </a:graphic>
          </wp:inline>
        </w:drawing>
      </w:r>
      <w:r w:rsidRPr="00FB197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B1976">
        <w:rPr>
          <w:rFonts w:ascii="Arial" w:hAnsi="Arial" w:cs="Arial"/>
          <w:strike/>
          <w:noProof/>
          <w:sz w:val="24"/>
          <w:szCs w:val="24"/>
        </w:rPr>
        <w:drawing>
          <wp:inline distT="0" distB="0" distL="0" distR="0" wp14:anchorId="45FF0C1F" wp14:editId="6480E2BE">
            <wp:extent cx="1941635" cy="2518045"/>
            <wp:effectExtent l="0" t="0" r="1905" b="0"/>
            <wp:docPr id="120" name="Picture 120" descr="C:\Users\yeni rosa damayanti\Downloads\images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eni rosa damayanti\Downloads\images (7).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l="20807" r="21392"/>
                    <a:stretch/>
                  </pic:blipFill>
                  <pic:spPr bwMode="auto">
                    <a:xfrm>
                      <a:off x="0" y="0"/>
                      <a:ext cx="1971111" cy="2556271"/>
                    </a:xfrm>
                    <a:prstGeom prst="rect">
                      <a:avLst/>
                    </a:prstGeom>
                    <a:noFill/>
                    <a:ln>
                      <a:noFill/>
                    </a:ln>
                    <a:extLst>
                      <a:ext uri="{53640926-AAD7-44D8-BBD7-CCE9431645EC}">
                        <a14:shadowObscured xmlns:a14="http://schemas.microsoft.com/office/drawing/2010/main"/>
                      </a:ext>
                    </a:extLst>
                  </pic:spPr>
                </pic:pic>
              </a:graphicData>
            </a:graphic>
          </wp:inline>
        </w:drawing>
      </w:r>
    </w:p>
    <w:p w:rsidR="00FB1976" w:rsidRPr="00FB1976" w:rsidRDefault="00FB1976" w:rsidP="00B50A1C">
      <w:pPr>
        <w:pStyle w:val="ListParagraph"/>
        <w:spacing w:after="120" w:line="360" w:lineRule="auto"/>
        <w:contextualSpacing w:val="0"/>
        <w:jc w:val="both"/>
        <w:rPr>
          <w:rFonts w:ascii="Arial" w:hAnsi="Arial" w:cs="Arial"/>
          <w:i/>
          <w:sz w:val="20"/>
          <w:szCs w:val="20"/>
          <w:lang w:val="id-ID"/>
        </w:rPr>
      </w:pPr>
      <w:r w:rsidRPr="00FB1976">
        <w:rPr>
          <w:rFonts w:ascii="Arial" w:hAnsi="Arial" w:cs="Arial"/>
          <w:i/>
          <w:sz w:val="20"/>
          <w:szCs w:val="20"/>
          <w:lang w:val="id-ID"/>
        </w:rPr>
        <w:t xml:space="preserve">Left: Minister of Social Affair visited </w:t>
      </w:r>
      <w:r w:rsidR="00B50A1C" w:rsidRPr="00FB1976">
        <w:rPr>
          <w:rFonts w:ascii="Arial" w:hAnsi="Arial" w:cs="Arial"/>
          <w:i/>
          <w:sz w:val="20"/>
          <w:szCs w:val="20"/>
          <w:lang w:val="id-ID"/>
        </w:rPr>
        <w:t xml:space="preserve">Aura Welas Asih institution </w:t>
      </w:r>
      <w:r w:rsidRPr="00FB1976">
        <w:rPr>
          <w:rFonts w:ascii="Arial" w:hAnsi="Arial" w:cs="Arial"/>
          <w:i/>
          <w:sz w:val="20"/>
          <w:szCs w:val="20"/>
          <w:lang w:val="id-ID"/>
        </w:rPr>
        <w:t>in West Java</w:t>
      </w:r>
      <w:r w:rsidR="00D30E1E">
        <w:rPr>
          <w:rFonts w:ascii="Arial" w:hAnsi="Arial" w:cs="Arial"/>
          <w:i/>
          <w:sz w:val="20"/>
          <w:szCs w:val="20"/>
          <w:lang w:val="id-ID"/>
        </w:rPr>
        <w:t xml:space="preserve"> 2018</w:t>
      </w:r>
      <w:r w:rsidRPr="00FB1976">
        <w:rPr>
          <w:rFonts w:ascii="Arial" w:hAnsi="Arial" w:cs="Arial"/>
          <w:i/>
          <w:sz w:val="20"/>
          <w:szCs w:val="20"/>
          <w:lang w:val="id-ID"/>
        </w:rPr>
        <w:t xml:space="preserve">. The head of this institution later on received an award from West Java governor. </w:t>
      </w:r>
    </w:p>
    <w:p w:rsidR="00B50A1C" w:rsidRPr="00FB1976" w:rsidRDefault="00FB1976" w:rsidP="00B50A1C">
      <w:pPr>
        <w:pStyle w:val="ListParagraph"/>
        <w:spacing w:after="120" w:line="360" w:lineRule="auto"/>
        <w:contextualSpacing w:val="0"/>
        <w:jc w:val="both"/>
        <w:rPr>
          <w:rFonts w:ascii="Arial" w:hAnsi="Arial" w:cs="Arial"/>
          <w:i/>
          <w:sz w:val="20"/>
          <w:szCs w:val="20"/>
          <w:lang w:val="id-ID"/>
        </w:rPr>
      </w:pPr>
      <w:r w:rsidRPr="00FB1976">
        <w:rPr>
          <w:rFonts w:ascii="Arial" w:hAnsi="Arial" w:cs="Arial"/>
          <w:i/>
          <w:sz w:val="20"/>
          <w:szCs w:val="20"/>
          <w:lang w:val="id-ID"/>
        </w:rPr>
        <w:t>Right: Head of Fajar B</w:t>
      </w:r>
      <w:r>
        <w:rPr>
          <w:rFonts w:ascii="Arial" w:hAnsi="Arial" w:cs="Arial"/>
          <w:i/>
          <w:sz w:val="20"/>
          <w:szCs w:val="20"/>
          <w:lang w:val="id-ID"/>
        </w:rPr>
        <w:t>e</w:t>
      </w:r>
      <w:r w:rsidRPr="00FB1976">
        <w:rPr>
          <w:rFonts w:ascii="Arial" w:hAnsi="Arial" w:cs="Arial"/>
          <w:i/>
          <w:sz w:val="20"/>
          <w:szCs w:val="20"/>
          <w:lang w:val="id-ID"/>
        </w:rPr>
        <w:t xml:space="preserve">seri from Bekasi showed his Kick Any Hero Award 2018 </w:t>
      </w:r>
    </w:p>
    <w:p w:rsidR="00D80047" w:rsidRPr="00D80047" w:rsidRDefault="00D80047" w:rsidP="00D80047">
      <w:pPr>
        <w:pStyle w:val="ListParagraph"/>
        <w:spacing w:after="120" w:line="360" w:lineRule="auto"/>
        <w:contextualSpacing w:val="0"/>
        <w:jc w:val="both"/>
        <w:rPr>
          <w:rFonts w:ascii="Arial" w:hAnsi="Arial" w:cs="Arial"/>
          <w:strike/>
          <w:sz w:val="24"/>
          <w:szCs w:val="24"/>
        </w:rPr>
      </w:pPr>
    </w:p>
    <w:p w:rsidR="000C5A03" w:rsidRPr="000C5A03" w:rsidRDefault="000C5A03" w:rsidP="0014654B">
      <w:pPr>
        <w:pStyle w:val="ListParagraph"/>
        <w:numPr>
          <w:ilvl w:val="0"/>
          <w:numId w:val="4"/>
        </w:numPr>
        <w:spacing w:after="120" w:line="360" w:lineRule="auto"/>
        <w:ind w:hanging="540"/>
        <w:contextualSpacing w:val="0"/>
        <w:jc w:val="both"/>
        <w:rPr>
          <w:rFonts w:ascii="Arial" w:hAnsi="Arial" w:cs="Arial"/>
          <w:strike/>
          <w:sz w:val="24"/>
          <w:szCs w:val="24"/>
          <w:lang w:val="id-ID"/>
        </w:rPr>
      </w:pPr>
      <w:r w:rsidRPr="000C5A03">
        <w:rPr>
          <w:rFonts w:ascii="Arial" w:hAnsi="Arial" w:cs="Arial"/>
          <w:sz w:val="24"/>
          <w:szCs w:val="24"/>
          <w:lang w:val="id-ID"/>
        </w:rPr>
        <w:t xml:space="preserve">Bekasi, </w:t>
      </w:r>
      <w:r w:rsidRPr="005F3FBC">
        <w:rPr>
          <w:rFonts w:ascii="Arial" w:hAnsi="Arial" w:cs="Arial"/>
          <w:b/>
          <w:sz w:val="24"/>
          <w:szCs w:val="24"/>
          <w:lang w:val="id-ID"/>
        </w:rPr>
        <w:t xml:space="preserve">a city where </w:t>
      </w:r>
      <w:r w:rsidRPr="005F3FBC">
        <w:rPr>
          <w:rFonts w:ascii="Arial" w:hAnsi="Arial" w:cs="Arial"/>
          <w:b/>
          <w:sz w:val="24"/>
          <w:szCs w:val="24"/>
          <w:lang w:val="en-GB"/>
        </w:rPr>
        <w:t xml:space="preserve">there are many </w:t>
      </w:r>
      <w:r w:rsidRPr="005F3FBC">
        <w:rPr>
          <w:rFonts w:ascii="Arial" w:hAnsi="Arial" w:cs="Arial"/>
          <w:b/>
          <w:sz w:val="24"/>
          <w:szCs w:val="24"/>
          <w:lang w:val="id-ID"/>
        </w:rPr>
        <w:t xml:space="preserve">prison like </w:t>
      </w:r>
      <w:r w:rsidRPr="005F3FBC">
        <w:rPr>
          <w:rFonts w:ascii="Arial" w:hAnsi="Arial" w:cs="Arial"/>
          <w:b/>
          <w:sz w:val="24"/>
          <w:szCs w:val="24"/>
          <w:lang w:val="en-GB"/>
        </w:rPr>
        <w:t>social institutions</w:t>
      </w:r>
      <w:r w:rsidRPr="000C5A03">
        <w:rPr>
          <w:rFonts w:ascii="Arial" w:hAnsi="Arial" w:cs="Arial"/>
          <w:sz w:val="24"/>
          <w:szCs w:val="24"/>
          <w:lang w:val="en-GB"/>
        </w:rPr>
        <w:t xml:space="preserve"> </w:t>
      </w:r>
      <w:r w:rsidRPr="000C5A03">
        <w:rPr>
          <w:rFonts w:ascii="Arial" w:hAnsi="Arial" w:cs="Arial"/>
          <w:sz w:val="24"/>
          <w:szCs w:val="24"/>
          <w:lang w:val="id-ID"/>
        </w:rPr>
        <w:t xml:space="preserve">with a lot of violations towards </w:t>
      </w:r>
      <w:r w:rsidRPr="000C5A03">
        <w:rPr>
          <w:rFonts w:ascii="Arial" w:hAnsi="Arial" w:cs="Arial"/>
          <w:sz w:val="24"/>
          <w:szCs w:val="24"/>
          <w:lang w:val="en-GB"/>
        </w:rPr>
        <w:t xml:space="preserve">persons with psychosocial disabilities, ironically </w:t>
      </w:r>
      <w:r w:rsidRPr="005F3FBC">
        <w:rPr>
          <w:rFonts w:ascii="Arial" w:hAnsi="Arial" w:cs="Arial"/>
          <w:b/>
          <w:sz w:val="24"/>
          <w:szCs w:val="24"/>
          <w:lang w:val="en-GB"/>
        </w:rPr>
        <w:t xml:space="preserve">was honoured </w:t>
      </w:r>
      <w:r w:rsidRPr="005F3FBC">
        <w:rPr>
          <w:rFonts w:ascii="Arial" w:hAnsi="Arial" w:cs="Arial"/>
          <w:b/>
          <w:sz w:val="24"/>
          <w:szCs w:val="24"/>
          <w:lang w:val="id-ID"/>
        </w:rPr>
        <w:t>with</w:t>
      </w:r>
      <w:r w:rsidRPr="005F3FBC">
        <w:rPr>
          <w:rFonts w:ascii="Arial" w:hAnsi="Arial" w:cs="Arial"/>
          <w:b/>
          <w:sz w:val="24"/>
          <w:szCs w:val="24"/>
          <w:lang w:val="en-GB"/>
        </w:rPr>
        <w:t xml:space="preserve"> </w:t>
      </w:r>
      <w:r w:rsidRPr="005F3FBC">
        <w:rPr>
          <w:rFonts w:ascii="Arial" w:hAnsi="Arial" w:cs="Arial"/>
          <w:b/>
          <w:sz w:val="24"/>
          <w:szCs w:val="24"/>
          <w:lang w:val="id-ID"/>
        </w:rPr>
        <w:t>“</w:t>
      </w:r>
      <w:r w:rsidRPr="005F3FBC">
        <w:rPr>
          <w:rFonts w:ascii="Arial" w:hAnsi="Arial" w:cs="Arial"/>
          <w:b/>
          <w:sz w:val="24"/>
          <w:szCs w:val="24"/>
          <w:lang w:val="en-GB"/>
        </w:rPr>
        <w:t xml:space="preserve">Human Rights </w:t>
      </w:r>
      <w:r w:rsidRPr="005F3FBC">
        <w:rPr>
          <w:rFonts w:ascii="Arial" w:hAnsi="Arial" w:cs="Arial"/>
          <w:b/>
          <w:sz w:val="24"/>
          <w:szCs w:val="24"/>
          <w:lang w:val="id-ID"/>
        </w:rPr>
        <w:t>Care</w:t>
      </w:r>
      <w:r w:rsidRPr="005F3FBC">
        <w:rPr>
          <w:rFonts w:ascii="Arial" w:hAnsi="Arial" w:cs="Arial"/>
          <w:b/>
          <w:sz w:val="24"/>
          <w:szCs w:val="24"/>
          <w:lang w:val="en-GB"/>
        </w:rPr>
        <w:t xml:space="preserve"> City </w:t>
      </w:r>
      <w:r w:rsidRPr="005F3FBC">
        <w:rPr>
          <w:rFonts w:ascii="Arial" w:hAnsi="Arial" w:cs="Arial"/>
          <w:b/>
          <w:sz w:val="24"/>
          <w:szCs w:val="24"/>
          <w:lang w:val="id-ID"/>
        </w:rPr>
        <w:t>A</w:t>
      </w:r>
      <w:r w:rsidRPr="005F3FBC">
        <w:rPr>
          <w:rFonts w:ascii="Arial" w:hAnsi="Arial" w:cs="Arial"/>
          <w:b/>
          <w:sz w:val="24"/>
          <w:szCs w:val="24"/>
          <w:lang w:val="en-GB"/>
        </w:rPr>
        <w:t>ward</w:t>
      </w:r>
      <w:r w:rsidRPr="005F3FBC">
        <w:rPr>
          <w:rFonts w:ascii="Arial" w:hAnsi="Arial" w:cs="Arial"/>
          <w:b/>
          <w:sz w:val="24"/>
          <w:szCs w:val="24"/>
          <w:lang w:val="id-ID"/>
        </w:rPr>
        <w:t>”</w:t>
      </w:r>
      <w:r w:rsidRPr="000C5A03">
        <w:rPr>
          <w:rFonts w:ascii="Arial" w:hAnsi="Arial" w:cs="Arial"/>
          <w:sz w:val="24"/>
          <w:szCs w:val="24"/>
          <w:lang w:val="id-ID"/>
        </w:rPr>
        <w:t xml:space="preserve"> </w:t>
      </w:r>
      <w:r w:rsidRPr="000C5A03">
        <w:rPr>
          <w:rFonts w:ascii="Arial" w:hAnsi="Arial" w:cs="Arial"/>
          <w:sz w:val="24"/>
          <w:szCs w:val="24"/>
          <w:lang w:val="en-GB"/>
        </w:rPr>
        <w:t xml:space="preserve"> from the Ministry of Law and Human Rights on International Human Rights Day on 10 December</w:t>
      </w:r>
      <w:r w:rsidRPr="000C5A03">
        <w:rPr>
          <w:rFonts w:ascii="Arial" w:hAnsi="Arial" w:cs="Arial"/>
          <w:sz w:val="24"/>
          <w:szCs w:val="24"/>
          <w:lang w:val="id-ID"/>
        </w:rPr>
        <w:t xml:space="preserve"> 2019.</w:t>
      </w:r>
    </w:p>
    <w:p w:rsidR="000C5A03" w:rsidRPr="000C5A03" w:rsidRDefault="000C5A03" w:rsidP="0014654B">
      <w:pPr>
        <w:pStyle w:val="ListParagraph"/>
        <w:numPr>
          <w:ilvl w:val="0"/>
          <w:numId w:val="4"/>
        </w:numPr>
        <w:spacing w:after="120" w:line="360" w:lineRule="auto"/>
        <w:ind w:hanging="540"/>
        <w:contextualSpacing w:val="0"/>
        <w:jc w:val="both"/>
        <w:rPr>
          <w:rFonts w:ascii="Arial" w:hAnsi="Arial" w:cs="Arial"/>
          <w:strike/>
          <w:sz w:val="24"/>
          <w:szCs w:val="24"/>
          <w:lang w:val="id-ID"/>
        </w:rPr>
      </w:pPr>
      <w:r w:rsidRPr="000C5A03">
        <w:rPr>
          <w:rFonts w:ascii="Arial" w:hAnsi="Arial" w:cs="Arial"/>
          <w:sz w:val="24"/>
          <w:szCs w:val="24"/>
          <w:lang w:val="id-ID"/>
        </w:rPr>
        <w:t>With this</w:t>
      </w:r>
      <w:r w:rsidRPr="000C5A03">
        <w:rPr>
          <w:rFonts w:ascii="Arial" w:hAnsi="Arial" w:cs="Arial"/>
          <w:sz w:val="24"/>
          <w:szCs w:val="24"/>
          <w:lang w:val="en-GB"/>
        </w:rPr>
        <w:t xml:space="preserve">, </w:t>
      </w:r>
      <w:r w:rsidRPr="000C5A03">
        <w:rPr>
          <w:rFonts w:ascii="Arial" w:hAnsi="Arial" w:cs="Arial"/>
          <w:sz w:val="24"/>
          <w:szCs w:val="24"/>
          <w:lang w:val="id-ID"/>
        </w:rPr>
        <w:t>t</w:t>
      </w:r>
      <w:r w:rsidRPr="000C5A03">
        <w:rPr>
          <w:rFonts w:ascii="Arial" w:hAnsi="Arial" w:cs="Arial"/>
          <w:sz w:val="24"/>
          <w:szCs w:val="24"/>
          <w:lang w:val="en-GB"/>
        </w:rPr>
        <w:t xml:space="preserve">he government, in fact, disseminates negative messages about persons with psychosocial disabilities </w:t>
      </w:r>
      <w:r w:rsidRPr="000C5A03">
        <w:rPr>
          <w:rFonts w:ascii="Arial" w:hAnsi="Arial" w:cs="Arial"/>
          <w:sz w:val="24"/>
          <w:szCs w:val="24"/>
          <w:lang w:val="id-ID"/>
        </w:rPr>
        <w:t>and</w:t>
      </w:r>
      <w:r w:rsidRPr="000C5A03">
        <w:rPr>
          <w:rFonts w:ascii="Arial" w:hAnsi="Arial" w:cs="Arial"/>
          <w:sz w:val="24"/>
          <w:szCs w:val="24"/>
          <w:lang w:val="en-GB"/>
        </w:rPr>
        <w:t xml:space="preserve"> imply that persons with psychosocial disabilities do not have legal capacity, and that the deprivation of freedom of persons with psychosocial disabilities is</w:t>
      </w:r>
      <w:r w:rsidRPr="000C5A03">
        <w:rPr>
          <w:rFonts w:ascii="Arial" w:hAnsi="Arial" w:cs="Arial"/>
          <w:sz w:val="24"/>
          <w:szCs w:val="24"/>
          <w:lang w:val="id-ID"/>
        </w:rPr>
        <w:t xml:space="preserve"> normal</w:t>
      </w:r>
      <w:r w:rsidRPr="000C5A03">
        <w:rPr>
          <w:rFonts w:ascii="Arial" w:hAnsi="Arial" w:cs="Arial"/>
          <w:sz w:val="24"/>
          <w:szCs w:val="24"/>
          <w:lang w:val="en-GB"/>
        </w:rPr>
        <w:t xml:space="preserve">. </w:t>
      </w:r>
    </w:p>
    <w:p w:rsidR="000C5A03" w:rsidRPr="009A0D84" w:rsidRDefault="000C5A03" w:rsidP="000C5A03">
      <w:pPr>
        <w:pStyle w:val="Heading1"/>
        <w:spacing w:after="120"/>
        <w:rPr>
          <w:lang w:val="en-GB"/>
        </w:rPr>
      </w:pPr>
      <w:bookmarkStart w:id="89" w:name="_Toc30327554"/>
      <w:r w:rsidRPr="009A0D84">
        <w:rPr>
          <w:lang w:val="en-GB"/>
        </w:rPr>
        <w:t>Recommendations</w:t>
      </w:r>
      <w:bookmarkEnd w:id="89"/>
    </w:p>
    <w:p w:rsidR="000C5A03" w:rsidRPr="000C5A03" w:rsidRDefault="000C5A03" w:rsidP="0014654B">
      <w:pPr>
        <w:pStyle w:val="ListParagraph"/>
        <w:numPr>
          <w:ilvl w:val="0"/>
          <w:numId w:val="4"/>
        </w:numPr>
        <w:spacing w:after="120" w:line="360" w:lineRule="auto"/>
        <w:ind w:hanging="540"/>
        <w:contextualSpacing w:val="0"/>
        <w:jc w:val="both"/>
        <w:rPr>
          <w:rFonts w:ascii="Arial" w:hAnsi="Arial" w:cs="Arial"/>
          <w:sz w:val="24"/>
          <w:szCs w:val="24"/>
          <w:lang w:val="en-GB"/>
        </w:rPr>
      </w:pPr>
      <w:r w:rsidRPr="000C5A03">
        <w:rPr>
          <w:rFonts w:ascii="Arial" w:hAnsi="Arial" w:cs="Arial"/>
          <w:sz w:val="24"/>
          <w:szCs w:val="24"/>
          <w:lang w:val="en-GB"/>
        </w:rPr>
        <w:t xml:space="preserve">The state must make every effort </w:t>
      </w:r>
      <w:r w:rsidRPr="00961E6A">
        <w:rPr>
          <w:rFonts w:ascii="Arial" w:hAnsi="Arial" w:cs="Arial"/>
          <w:b/>
          <w:sz w:val="24"/>
          <w:szCs w:val="24"/>
          <w:lang w:val="en-GB"/>
        </w:rPr>
        <w:t>to stop all actions that perpetuate the stigma</w:t>
      </w:r>
      <w:r w:rsidRPr="000C5A03">
        <w:rPr>
          <w:rFonts w:ascii="Arial" w:hAnsi="Arial" w:cs="Arial"/>
          <w:sz w:val="24"/>
          <w:szCs w:val="24"/>
          <w:lang w:val="en-GB"/>
        </w:rPr>
        <w:t xml:space="preserve"> that persons with psychosocial disabilities do not have the right to self-determination and that detaining persons with psychosocial disabilities in social institutions is a good thing. </w:t>
      </w:r>
    </w:p>
    <w:p w:rsidR="000C5A03" w:rsidRPr="009A0D84" w:rsidRDefault="000C5A03"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state must immediately </w:t>
      </w:r>
      <w:r w:rsidRPr="00961E6A">
        <w:rPr>
          <w:rFonts w:ascii="Arial" w:hAnsi="Arial" w:cs="Arial"/>
          <w:b/>
          <w:sz w:val="24"/>
          <w:szCs w:val="24"/>
          <w:lang w:val="en-GB"/>
        </w:rPr>
        <w:t>reprimand those who give awards to perpetrators of human rights violations</w:t>
      </w:r>
      <w:r w:rsidRPr="009A0D84">
        <w:rPr>
          <w:rFonts w:ascii="Arial" w:hAnsi="Arial" w:cs="Arial"/>
          <w:sz w:val="24"/>
          <w:szCs w:val="24"/>
          <w:lang w:val="en-GB"/>
        </w:rPr>
        <w:t xml:space="preserve"> and perpetrators of violence against persons with </w:t>
      </w:r>
      <w:r w:rsidRPr="009A0D84">
        <w:rPr>
          <w:rFonts w:ascii="Arial" w:hAnsi="Arial" w:cs="Arial"/>
          <w:sz w:val="24"/>
          <w:szCs w:val="24"/>
          <w:lang w:val="en-GB"/>
        </w:rPr>
        <w:lastRenderedPageBreak/>
        <w:t xml:space="preserve">psychosocial disabilities, both from the private sector and from within the government itself. </w:t>
      </w:r>
    </w:p>
    <w:p w:rsidR="000C5A03" w:rsidRPr="009A0D84" w:rsidRDefault="000C5A03"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state must systematically educate government officials to not discriminate against persons with psychosocial disabilities in providing public services. </w:t>
      </w:r>
    </w:p>
    <w:p w:rsidR="000C5A03" w:rsidRPr="009A0D84" w:rsidRDefault="000C5A03"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government must create a </w:t>
      </w:r>
      <w:r w:rsidRPr="00961E6A">
        <w:rPr>
          <w:rFonts w:ascii="Arial" w:hAnsi="Arial" w:cs="Arial"/>
          <w:b/>
          <w:sz w:val="24"/>
          <w:szCs w:val="24"/>
          <w:lang w:val="en-GB"/>
        </w:rPr>
        <w:t>public education</w:t>
      </w:r>
      <w:r w:rsidRPr="009A0D84">
        <w:rPr>
          <w:rFonts w:ascii="Arial" w:hAnsi="Arial" w:cs="Arial"/>
          <w:sz w:val="24"/>
          <w:szCs w:val="24"/>
          <w:lang w:val="en-GB"/>
        </w:rPr>
        <w:t xml:space="preserve"> campaign, including in the form of public service announcements in the media, public spaces, print media, television, internet and other media platforms to inform the community that persons with psychosocial disabilities are not dangerous and are capable of participating in community activities. </w:t>
      </w:r>
    </w:p>
    <w:p w:rsidR="000C5A03" w:rsidRPr="009A0D84" w:rsidRDefault="000C5A03"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state must </w:t>
      </w:r>
      <w:r w:rsidRPr="00961E6A">
        <w:rPr>
          <w:rFonts w:ascii="Arial" w:hAnsi="Arial" w:cs="Arial"/>
          <w:b/>
          <w:sz w:val="24"/>
          <w:szCs w:val="24"/>
          <w:lang w:val="en-GB"/>
        </w:rPr>
        <w:t>educate the families</w:t>
      </w:r>
      <w:r w:rsidRPr="009A0D84">
        <w:rPr>
          <w:rFonts w:ascii="Arial" w:hAnsi="Arial" w:cs="Arial"/>
          <w:sz w:val="24"/>
          <w:szCs w:val="24"/>
          <w:lang w:val="en-GB"/>
        </w:rPr>
        <w:t xml:space="preserve"> of persons with psychosocial disabilities regarding the rights of persons with psychosocial disabilities so that families do not confine, hide, or treat these persons badly. </w:t>
      </w:r>
    </w:p>
    <w:p w:rsidR="000C5A03" w:rsidRPr="009A0D84" w:rsidRDefault="000C5A03" w:rsidP="0014654B">
      <w:pPr>
        <w:numPr>
          <w:ilvl w:val="0"/>
          <w:numId w:val="4"/>
        </w:numPr>
        <w:spacing w:after="120" w:line="360" w:lineRule="auto"/>
        <w:ind w:hanging="540"/>
        <w:jc w:val="both"/>
        <w:rPr>
          <w:rFonts w:ascii="Arial" w:hAnsi="Arial" w:cs="Arial"/>
          <w:sz w:val="24"/>
          <w:szCs w:val="24"/>
          <w:lang w:val="en-GB"/>
        </w:rPr>
      </w:pPr>
      <w:r w:rsidRPr="009A0D84">
        <w:rPr>
          <w:rFonts w:ascii="Arial" w:hAnsi="Arial" w:cs="Arial"/>
          <w:sz w:val="24"/>
          <w:szCs w:val="24"/>
          <w:lang w:val="en-GB"/>
        </w:rPr>
        <w:t xml:space="preserve">The state should encourage people working in the media to </w:t>
      </w:r>
      <w:r w:rsidRPr="00961E6A">
        <w:rPr>
          <w:rFonts w:ascii="Arial" w:hAnsi="Arial" w:cs="Arial"/>
          <w:b/>
          <w:sz w:val="24"/>
          <w:szCs w:val="24"/>
          <w:lang w:val="en-GB"/>
        </w:rPr>
        <w:t>create positive content to raise public awareness</w:t>
      </w:r>
      <w:r w:rsidRPr="009A0D84">
        <w:rPr>
          <w:rFonts w:ascii="Arial" w:hAnsi="Arial" w:cs="Arial"/>
          <w:sz w:val="24"/>
          <w:szCs w:val="24"/>
          <w:lang w:val="en-GB"/>
        </w:rPr>
        <w:t xml:space="preserve"> that persons with psychosocial disabilities can also excel. </w:t>
      </w:r>
    </w:p>
    <w:p w:rsidR="00DC1B7A" w:rsidRDefault="00DC1B7A">
      <w:r>
        <w:br w:type="page"/>
      </w:r>
    </w:p>
    <w:p w:rsidR="00DC1B7A" w:rsidRPr="009A0D84" w:rsidRDefault="00DC1B7A" w:rsidP="00DC1B7A">
      <w:pPr>
        <w:pStyle w:val="Heading1"/>
      </w:pPr>
      <w:bookmarkStart w:id="90" w:name="_Toc30327555"/>
      <w:r>
        <w:lastRenderedPageBreak/>
        <w:t xml:space="preserve">Chapter 10: </w:t>
      </w:r>
      <w:r w:rsidRPr="009A0D84">
        <w:t>Access to Justice for People with Psychosocial Disabilities (PWPD)</w:t>
      </w:r>
      <w:bookmarkEnd w:id="90"/>
    </w:p>
    <w:p w:rsidR="005F3FBC"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The mai</w:t>
      </w:r>
      <w:r>
        <w:rPr>
          <w:rFonts w:ascii="Arial" w:hAnsi="Arial" w:cs="Arial"/>
          <w:b/>
          <w:sz w:val="24"/>
          <w:szCs w:val="24"/>
          <w:lang w:val="en-AU"/>
        </w:rPr>
        <w:t>n article violated is article 13</w:t>
      </w:r>
      <w:r w:rsidRPr="009A0D84">
        <w:rPr>
          <w:rFonts w:ascii="Arial" w:hAnsi="Arial" w:cs="Arial"/>
          <w:b/>
          <w:sz w:val="24"/>
          <w:szCs w:val="24"/>
          <w:lang w:val="en-AU"/>
        </w:rPr>
        <w:t xml:space="preserve">. </w:t>
      </w:r>
    </w:p>
    <w:p w:rsidR="00AD3F52" w:rsidRPr="00AD3F52" w:rsidRDefault="00AD3F52" w:rsidP="00AD3F52">
      <w:pPr>
        <w:spacing w:before="240"/>
        <w:jc w:val="both"/>
        <w:rPr>
          <w:rFonts w:ascii="Arial" w:hAnsi="Arial" w:cs="Arial"/>
          <w:b/>
          <w:sz w:val="24"/>
          <w:szCs w:val="24"/>
          <w:lang w:val="en-AU"/>
        </w:rPr>
      </w:pPr>
      <w:r w:rsidRPr="009A0D84">
        <w:rPr>
          <w:rFonts w:ascii="Arial" w:hAnsi="Arial" w:cs="Arial"/>
          <w:b/>
          <w:sz w:val="24"/>
          <w:szCs w:val="24"/>
          <w:lang w:val="en-AU"/>
        </w:rPr>
        <w:t xml:space="preserve">However, this issue also violates articles </w:t>
      </w:r>
      <w:r w:rsidRPr="009A0D84">
        <w:rPr>
          <w:rFonts w:ascii="Arial" w:eastAsia="Times New Roman" w:hAnsi="Arial" w:cs="Arial"/>
          <w:b/>
          <w:color w:val="000000"/>
          <w:sz w:val="24"/>
          <w:szCs w:val="24"/>
          <w:lang w:val="en-AU" w:eastAsia="id-ID"/>
        </w:rPr>
        <w:t>3, 4, 5,</w:t>
      </w:r>
      <w:r>
        <w:rPr>
          <w:rFonts w:ascii="Arial" w:eastAsia="Times New Roman" w:hAnsi="Arial" w:cs="Arial"/>
          <w:b/>
          <w:color w:val="000000"/>
          <w:sz w:val="24"/>
          <w:szCs w:val="24"/>
          <w:lang w:val="en-AU" w:eastAsia="id-ID"/>
        </w:rPr>
        <w:t xml:space="preserve"> 10, 14, and 16.</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lang w:val="id-ID"/>
        </w:rPr>
        <w:t xml:space="preserve">Only a small number of cases </w:t>
      </w:r>
      <w:r w:rsidRPr="00DC1B7A">
        <w:rPr>
          <w:rFonts w:ascii="Arial" w:hAnsi="Arial" w:cs="Arial"/>
          <w:sz w:val="24"/>
          <w:szCs w:val="24"/>
        </w:rPr>
        <w:t xml:space="preserve">involving PWPD as victims of violence cases </w:t>
      </w:r>
      <w:r w:rsidRPr="00DC1B7A">
        <w:rPr>
          <w:rFonts w:ascii="Arial" w:hAnsi="Arial" w:cs="Arial"/>
          <w:sz w:val="24"/>
          <w:szCs w:val="24"/>
          <w:lang w:val="id-ID"/>
        </w:rPr>
        <w:t xml:space="preserve">that </w:t>
      </w:r>
      <w:r w:rsidRPr="00DC1B7A">
        <w:rPr>
          <w:rFonts w:ascii="Arial" w:hAnsi="Arial" w:cs="Arial"/>
          <w:sz w:val="24"/>
          <w:szCs w:val="24"/>
        </w:rPr>
        <w:t xml:space="preserve">brought to court.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5F3FBC">
        <w:rPr>
          <w:rFonts w:ascii="Arial" w:hAnsi="Arial" w:cs="Arial"/>
          <w:b/>
          <w:sz w:val="24"/>
          <w:szCs w:val="24"/>
        </w:rPr>
        <w:t>In the seven years</w:t>
      </w:r>
      <w:r w:rsidRPr="00DC1B7A">
        <w:rPr>
          <w:rFonts w:ascii="Arial" w:hAnsi="Arial" w:cs="Arial"/>
          <w:sz w:val="24"/>
          <w:szCs w:val="24"/>
        </w:rPr>
        <w:t xml:space="preserve"> period from 2011 until June of 2018</w:t>
      </w:r>
      <w:r w:rsidR="005F3FBC">
        <w:rPr>
          <w:rFonts w:ascii="Arial" w:hAnsi="Arial" w:cs="Arial"/>
          <w:sz w:val="24"/>
          <w:szCs w:val="24"/>
          <w:lang w:val="id-ID"/>
        </w:rPr>
        <w:t xml:space="preserve">, Community Legal Aid </w:t>
      </w:r>
      <w:r w:rsidR="005F3FBC">
        <w:rPr>
          <w:rFonts w:ascii="Arial" w:hAnsi="Arial" w:cs="Arial"/>
          <w:sz w:val="24"/>
          <w:szCs w:val="24"/>
        </w:rPr>
        <w:t xml:space="preserve"> </w:t>
      </w:r>
      <w:r w:rsidRPr="005F3FBC">
        <w:rPr>
          <w:rFonts w:ascii="Arial" w:hAnsi="Arial" w:cs="Arial"/>
          <w:b/>
          <w:sz w:val="24"/>
          <w:szCs w:val="24"/>
        </w:rPr>
        <w:t xml:space="preserve">only </w:t>
      </w:r>
      <w:r w:rsidR="005F3FBC" w:rsidRPr="005F3FBC">
        <w:rPr>
          <w:rFonts w:ascii="Arial" w:hAnsi="Arial" w:cs="Arial"/>
          <w:b/>
          <w:sz w:val="24"/>
          <w:szCs w:val="24"/>
          <w:lang w:val="id-ID"/>
        </w:rPr>
        <w:t xml:space="preserve">found </w:t>
      </w:r>
      <w:r w:rsidRPr="005F3FBC">
        <w:rPr>
          <w:rFonts w:ascii="Arial" w:hAnsi="Arial" w:cs="Arial"/>
          <w:b/>
          <w:sz w:val="24"/>
          <w:szCs w:val="24"/>
        </w:rPr>
        <w:t>36 criminal cases</w:t>
      </w:r>
      <w:r w:rsidRPr="00DC1B7A">
        <w:rPr>
          <w:rFonts w:ascii="Arial" w:hAnsi="Arial" w:cs="Arial"/>
          <w:sz w:val="24"/>
          <w:szCs w:val="24"/>
        </w:rPr>
        <w:t xml:space="preserve"> involving people with disabilities as victims or witnesses that came before the courts</w:t>
      </w:r>
      <w:r w:rsidRPr="009A0D84">
        <w:rPr>
          <w:vertAlign w:val="superscript"/>
        </w:rPr>
        <w:footnoteReference w:id="48"/>
      </w:r>
      <w:r w:rsidRPr="00DC1B7A">
        <w:rPr>
          <w:rFonts w:ascii="Arial" w:hAnsi="Arial" w:cs="Arial"/>
          <w:sz w:val="24"/>
          <w:szCs w:val="24"/>
        </w:rPr>
        <w:t xml:space="preserve">, an average of </w:t>
      </w:r>
      <w:r w:rsidRPr="005F3FBC">
        <w:rPr>
          <w:rFonts w:ascii="Arial" w:hAnsi="Arial" w:cs="Arial"/>
          <w:b/>
          <w:sz w:val="24"/>
          <w:szCs w:val="24"/>
        </w:rPr>
        <w:t>5 per annum</w:t>
      </w:r>
      <w:r w:rsidRPr="00DC1B7A">
        <w:rPr>
          <w:rFonts w:ascii="Arial" w:hAnsi="Arial" w:cs="Arial"/>
          <w:sz w:val="24"/>
          <w:szCs w:val="24"/>
        </w:rPr>
        <w:t xml:space="preserve">.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 xml:space="preserve">Meanwhile, </w:t>
      </w:r>
      <w:r w:rsidRPr="005F3FBC">
        <w:rPr>
          <w:rFonts w:ascii="Arial" w:hAnsi="Arial" w:cs="Arial"/>
          <w:b/>
          <w:sz w:val="24"/>
          <w:szCs w:val="24"/>
        </w:rPr>
        <w:t xml:space="preserve">only in one year (2017) there were 159 reported cases of violence against </w:t>
      </w:r>
      <w:r w:rsidRPr="005F3FBC">
        <w:rPr>
          <w:rFonts w:ascii="Arial" w:hAnsi="Arial" w:cs="Arial"/>
          <w:b/>
          <w:sz w:val="24"/>
          <w:szCs w:val="24"/>
          <w:lang w:val="id-ID"/>
        </w:rPr>
        <w:t xml:space="preserve">people with psichosocial disabilities </w:t>
      </w:r>
      <w:r w:rsidRPr="005F3FBC">
        <w:rPr>
          <w:rFonts w:ascii="Arial" w:hAnsi="Arial" w:cs="Arial"/>
          <w:b/>
          <w:sz w:val="24"/>
          <w:szCs w:val="24"/>
        </w:rPr>
        <w:t>reported in the public media</w:t>
      </w:r>
      <w:r w:rsidRPr="00DC1B7A">
        <w:rPr>
          <w:rFonts w:ascii="Arial" w:hAnsi="Arial" w:cs="Arial"/>
          <w:sz w:val="24"/>
          <w:szCs w:val="24"/>
        </w:rPr>
        <w:t xml:space="preserve"> </w:t>
      </w:r>
      <w:r w:rsidRPr="009A0D84">
        <w:rPr>
          <w:vertAlign w:val="superscript"/>
        </w:rPr>
        <w:footnoteReference w:id="49"/>
      </w:r>
      <w:r w:rsidRPr="00DC1B7A">
        <w:rPr>
          <w:rFonts w:ascii="Arial" w:hAnsi="Arial" w:cs="Arial"/>
          <w:sz w:val="24"/>
          <w:szCs w:val="24"/>
        </w:rPr>
        <w:t>.</w:t>
      </w:r>
      <w:r w:rsidRPr="00DC1B7A">
        <w:rPr>
          <w:rFonts w:ascii="Arial" w:hAnsi="Arial" w:cs="Arial"/>
          <w:sz w:val="24"/>
          <w:szCs w:val="24"/>
          <w:lang w:val="id-ID"/>
        </w:rPr>
        <w:t xml:space="preserve"> </w:t>
      </w:r>
      <w:r>
        <w:rPr>
          <w:rFonts w:ascii="Arial" w:hAnsi="Arial" w:cs="Arial"/>
          <w:sz w:val="24"/>
          <w:szCs w:val="24"/>
        </w:rPr>
        <w:t xml:space="preserve">See appendix no. 64.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lang w:val="id-ID"/>
        </w:rPr>
        <w:t>Comparing this figure with the recorded criminal cases, it</w:t>
      </w:r>
      <w:r w:rsidRPr="00DC1B7A">
        <w:rPr>
          <w:rFonts w:ascii="Arial" w:hAnsi="Arial" w:cs="Arial"/>
          <w:sz w:val="24"/>
          <w:szCs w:val="24"/>
        </w:rPr>
        <w:t xml:space="preserve"> means </w:t>
      </w:r>
      <w:r w:rsidRPr="00DC1B7A">
        <w:rPr>
          <w:rFonts w:ascii="Arial" w:hAnsi="Arial" w:cs="Arial"/>
          <w:sz w:val="24"/>
          <w:szCs w:val="24"/>
          <w:lang w:val="id-ID"/>
        </w:rPr>
        <w:t xml:space="preserve">that </w:t>
      </w:r>
      <w:r w:rsidRPr="005F3FBC">
        <w:rPr>
          <w:rFonts w:ascii="Arial" w:hAnsi="Arial" w:cs="Arial"/>
          <w:b/>
          <w:sz w:val="24"/>
          <w:szCs w:val="24"/>
          <w:lang w:val="id-ID"/>
        </w:rPr>
        <w:t xml:space="preserve">only </w:t>
      </w:r>
      <w:r w:rsidRPr="005F3FBC">
        <w:rPr>
          <w:rFonts w:ascii="Arial" w:hAnsi="Arial" w:cs="Arial"/>
          <w:b/>
          <w:sz w:val="24"/>
          <w:szCs w:val="24"/>
        </w:rPr>
        <w:t xml:space="preserve"> 3.5%</w:t>
      </w:r>
      <w:r w:rsidRPr="00DC1B7A">
        <w:rPr>
          <w:rFonts w:ascii="Arial" w:hAnsi="Arial" w:cs="Arial"/>
          <w:sz w:val="24"/>
          <w:szCs w:val="24"/>
        </w:rPr>
        <w:t xml:space="preserve"> </w:t>
      </w:r>
      <w:r w:rsidRPr="005F3FBC">
        <w:rPr>
          <w:rFonts w:ascii="Arial" w:hAnsi="Arial" w:cs="Arial"/>
          <w:b/>
          <w:sz w:val="24"/>
          <w:szCs w:val="24"/>
        </w:rPr>
        <w:t>of cases getting to court</w:t>
      </w:r>
      <w:r w:rsidRPr="00DC1B7A">
        <w:rPr>
          <w:rFonts w:ascii="Arial" w:hAnsi="Arial" w:cs="Arial"/>
          <w:sz w:val="24"/>
          <w:szCs w:val="24"/>
        </w:rPr>
        <w:t xml:space="preserve">. It is a clear breach of Article 13 Paragraph 1 of the CRPD that guarantees equal treatment for people with disabilities in court.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Pr>
          <w:rFonts w:ascii="Arial" w:hAnsi="Arial" w:cs="Arial"/>
          <w:sz w:val="24"/>
          <w:szCs w:val="24"/>
        </w:rPr>
        <w:t>T</w:t>
      </w:r>
      <w:r w:rsidRPr="00DC1B7A">
        <w:rPr>
          <w:rFonts w:ascii="Arial" w:hAnsi="Arial" w:cs="Arial"/>
          <w:sz w:val="24"/>
          <w:szCs w:val="24"/>
        </w:rPr>
        <w:t xml:space="preserve">he research conducted by Community Legal Aid Institute regarding PWPD who faced criminal justice system found that </w:t>
      </w:r>
      <w:r w:rsidRPr="005F3FBC">
        <w:rPr>
          <w:rFonts w:ascii="Arial" w:hAnsi="Arial" w:cs="Arial"/>
          <w:b/>
          <w:sz w:val="24"/>
          <w:szCs w:val="24"/>
        </w:rPr>
        <w:t>only 60.75% of defendants were represented by legal counsel</w:t>
      </w:r>
      <w:r w:rsidRPr="00DC1B7A">
        <w:rPr>
          <w:rFonts w:ascii="Arial" w:hAnsi="Arial" w:cs="Arial"/>
          <w:sz w:val="24"/>
          <w:szCs w:val="24"/>
        </w:rPr>
        <w:t xml:space="preserve">.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 xml:space="preserve">In 2018 the Community Legal Aid Institute reviewed court decisions involving PWPD as perpetrators, victims and witnesses over the 2011-2018 period. The results indicate that </w:t>
      </w:r>
      <w:r w:rsidRPr="005F3FBC">
        <w:rPr>
          <w:rFonts w:ascii="Arial" w:hAnsi="Arial" w:cs="Arial"/>
          <w:b/>
          <w:sz w:val="24"/>
          <w:szCs w:val="24"/>
        </w:rPr>
        <w:t xml:space="preserve">experts on disability are inadequately provided </w:t>
      </w:r>
      <w:r w:rsidRPr="00DC1B7A">
        <w:rPr>
          <w:rFonts w:ascii="Arial" w:hAnsi="Arial" w:cs="Arial"/>
          <w:sz w:val="24"/>
          <w:szCs w:val="24"/>
        </w:rPr>
        <w:t>at court hearings, see appendix</w:t>
      </w:r>
      <w:r w:rsidRPr="00DC1B7A">
        <w:rPr>
          <w:rFonts w:ascii="Arial" w:hAnsi="Arial" w:cs="Arial"/>
          <w:sz w:val="24"/>
          <w:szCs w:val="24"/>
          <w:lang w:val="id-ID"/>
        </w:rPr>
        <w:t xml:space="preserve"> </w:t>
      </w:r>
      <w:r>
        <w:rPr>
          <w:rFonts w:ascii="Arial" w:hAnsi="Arial" w:cs="Arial"/>
          <w:sz w:val="24"/>
          <w:szCs w:val="24"/>
        </w:rPr>
        <w:t xml:space="preserve">no. 65. </w:t>
      </w:r>
    </w:p>
    <w:p w:rsidR="00DC1B7A" w:rsidRP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 xml:space="preserve">The dearth of experts in disability cases makes the guarantee of access to justice difficult to achieve. </w:t>
      </w:r>
      <w:r>
        <w:rPr>
          <w:rFonts w:ascii="Arial" w:hAnsi="Arial" w:cs="Arial"/>
          <w:sz w:val="24"/>
          <w:szCs w:val="24"/>
        </w:rPr>
        <w:t xml:space="preserve">See </w:t>
      </w:r>
      <w:r>
        <w:rPr>
          <w:rFonts w:ascii="Arial" w:hAnsi="Arial" w:cs="Arial"/>
          <w:sz w:val="24"/>
          <w:szCs w:val="24"/>
          <w:lang w:val="id-ID"/>
        </w:rPr>
        <w:t>a</w:t>
      </w:r>
      <w:r w:rsidRPr="00DC1B7A">
        <w:rPr>
          <w:rFonts w:ascii="Arial" w:hAnsi="Arial" w:cs="Arial"/>
          <w:sz w:val="24"/>
          <w:szCs w:val="24"/>
          <w:lang w:val="id-ID"/>
        </w:rPr>
        <w:t>ppendix</w:t>
      </w:r>
      <w:r>
        <w:rPr>
          <w:rFonts w:ascii="Arial" w:hAnsi="Arial" w:cs="Arial"/>
          <w:sz w:val="24"/>
          <w:szCs w:val="24"/>
        </w:rPr>
        <w:t xml:space="preserve"> no. 66.</w:t>
      </w:r>
      <w:r w:rsidRPr="00DC1B7A">
        <w:rPr>
          <w:rFonts w:ascii="Arial" w:hAnsi="Arial" w:cs="Arial"/>
          <w:strike/>
          <w:sz w:val="24"/>
          <w:szCs w:val="24"/>
        </w:rPr>
        <w:t xml:space="preserve">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lastRenderedPageBreak/>
        <w:t xml:space="preserve">The poor quality of legal support accessibility for PWPD indicates how Indonesia is not capable in fulfilling the rights of PWPD as accorded by Article 13 Paragraph 2 of the CRPD. </w:t>
      </w:r>
      <w:r>
        <w:rPr>
          <w:rFonts w:ascii="Arial" w:hAnsi="Arial" w:cs="Arial"/>
          <w:sz w:val="24"/>
          <w:szCs w:val="24"/>
        </w:rPr>
        <w:t xml:space="preserve"> See </w:t>
      </w:r>
      <w:r>
        <w:rPr>
          <w:rFonts w:ascii="Arial" w:hAnsi="Arial" w:cs="Arial"/>
          <w:sz w:val="24"/>
          <w:szCs w:val="24"/>
          <w:lang w:val="id-ID"/>
        </w:rPr>
        <w:t>a</w:t>
      </w:r>
      <w:r w:rsidRPr="00DC1B7A">
        <w:rPr>
          <w:rFonts w:ascii="Arial" w:hAnsi="Arial" w:cs="Arial"/>
          <w:sz w:val="24"/>
          <w:szCs w:val="24"/>
          <w:lang w:val="id-ID"/>
        </w:rPr>
        <w:t>ppendix</w:t>
      </w:r>
      <w:r>
        <w:rPr>
          <w:rFonts w:ascii="Arial" w:hAnsi="Arial" w:cs="Arial"/>
          <w:sz w:val="24"/>
          <w:szCs w:val="24"/>
        </w:rPr>
        <w:t xml:space="preserve"> no. 67.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Detention places in Indonesia generally do not provide reasonable accommodation for persons with disa</w:t>
      </w:r>
      <w:r w:rsidR="005F3FBC">
        <w:rPr>
          <w:rFonts w:ascii="Arial" w:hAnsi="Arial" w:cs="Arial"/>
          <w:sz w:val="24"/>
          <w:szCs w:val="24"/>
        </w:rPr>
        <w:t>bility – including for the PWPD</w:t>
      </w:r>
      <w:r w:rsidRPr="00DC1B7A">
        <w:rPr>
          <w:rFonts w:ascii="Arial" w:hAnsi="Arial" w:cs="Arial"/>
          <w:sz w:val="24"/>
          <w:szCs w:val="24"/>
        </w:rPr>
        <w:t xml:space="preserve">. The lack of </w:t>
      </w:r>
      <w:r w:rsidRPr="00DC1B7A">
        <w:rPr>
          <w:rFonts w:ascii="Arial" w:hAnsi="Arial" w:cs="Arial"/>
          <w:sz w:val="24"/>
          <w:szCs w:val="24"/>
          <w:lang w:val="id-ID"/>
        </w:rPr>
        <w:t xml:space="preserve">legal support and </w:t>
      </w:r>
      <w:r w:rsidRPr="00DC1B7A">
        <w:rPr>
          <w:rFonts w:ascii="Arial" w:hAnsi="Arial" w:cs="Arial"/>
          <w:sz w:val="24"/>
          <w:szCs w:val="24"/>
        </w:rPr>
        <w:t xml:space="preserve">reasonable accommodation at courts also affected </w:t>
      </w:r>
      <w:r w:rsidRPr="00DC1B7A">
        <w:rPr>
          <w:rFonts w:ascii="Arial" w:hAnsi="Arial" w:cs="Arial"/>
          <w:sz w:val="24"/>
          <w:szCs w:val="24"/>
          <w:lang w:val="id-ID"/>
        </w:rPr>
        <w:t>a case</w:t>
      </w:r>
      <w:r w:rsidRPr="00DC1B7A">
        <w:rPr>
          <w:rFonts w:ascii="Arial" w:hAnsi="Arial" w:cs="Arial"/>
          <w:sz w:val="24"/>
          <w:szCs w:val="24"/>
        </w:rPr>
        <w:t xml:space="preserve"> handled by the Community Legal Aid Institute and the Indonesian Mental Health Association when  accompanied </w:t>
      </w:r>
      <w:r w:rsidRPr="004248DC">
        <w:rPr>
          <w:rFonts w:ascii="Arial" w:hAnsi="Arial" w:cs="Arial"/>
          <w:b/>
          <w:sz w:val="24"/>
          <w:szCs w:val="24"/>
        </w:rPr>
        <w:t>Rodrigo Gularte, a Brazilian death row prisoner</w:t>
      </w:r>
      <w:r w:rsidRPr="00DC1B7A">
        <w:rPr>
          <w:rFonts w:ascii="Arial" w:hAnsi="Arial" w:cs="Arial"/>
          <w:sz w:val="24"/>
          <w:szCs w:val="24"/>
        </w:rPr>
        <w:t xml:space="preserve"> who had long diagnosed with bipolar and schizophrenia. </w:t>
      </w:r>
    </w:p>
    <w:p w:rsidR="00D80047"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 xml:space="preserve">He was arrested with two </w:t>
      </w:r>
      <w:r w:rsidRPr="00DC1B7A">
        <w:rPr>
          <w:rFonts w:ascii="Arial" w:hAnsi="Arial" w:cs="Arial"/>
          <w:sz w:val="24"/>
          <w:szCs w:val="24"/>
          <w:lang w:val="id-ID"/>
        </w:rPr>
        <w:t>colleagues</w:t>
      </w:r>
      <w:r w:rsidRPr="00DC1B7A">
        <w:rPr>
          <w:rFonts w:ascii="Arial" w:hAnsi="Arial" w:cs="Arial"/>
          <w:sz w:val="24"/>
          <w:szCs w:val="24"/>
        </w:rPr>
        <w:t xml:space="preserve"> at the airport on charges of drug trafficking. </w:t>
      </w:r>
      <w:r w:rsidRPr="004248DC">
        <w:rPr>
          <w:rFonts w:ascii="Arial" w:hAnsi="Arial" w:cs="Arial"/>
          <w:b/>
          <w:sz w:val="24"/>
          <w:szCs w:val="24"/>
        </w:rPr>
        <w:t xml:space="preserve">His two colleagues, who were persons without disabilities, were </w:t>
      </w:r>
      <w:r w:rsidRPr="004248DC">
        <w:rPr>
          <w:rFonts w:ascii="Arial" w:hAnsi="Arial" w:cs="Arial"/>
          <w:b/>
          <w:sz w:val="24"/>
          <w:szCs w:val="24"/>
          <w:lang w:val="id-ID"/>
        </w:rPr>
        <w:t xml:space="preserve">simply </w:t>
      </w:r>
      <w:r w:rsidRPr="004248DC">
        <w:rPr>
          <w:rFonts w:ascii="Arial" w:hAnsi="Arial" w:cs="Arial"/>
          <w:b/>
          <w:sz w:val="24"/>
          <w:szCs w:val="24"/>
        </w:rPr>
        <w:t xml:space="preserve">deported </w:t>
      </w:r>
      <w:r w:rsidR="004248DC" w:rsidRPr="004248DC">
        <w:rPr>
          <w:rFonts w:ascii="Arial" w:hAnsi="Arial" w:cs="Arial"/>
          <w:b/>
          <w:sz w:val="24"/>
          <w:szCs w:val="24"/>
          <w:lang w:val="id-ID"/>
        </w:rPr>
        <w:t xml:space="preserve">back </w:t>
      </w:r>
      <w:r w:rsidRPr="004248DC">
        <w:rPr>
          <w:rFonts w:ascii="Arial" w:hAnsi="Arial" w:cs="Arial"/>
          <w:b/>
          <w:sz w:val="24"/>
          <w:szCs w:val="24"/>
        </w:rPr>
        <w:t>to Brazil without facing any legal charges</w:t>
      </w:r>
      <w:r w:rsidRPr="00DC1B7A">
        <w:rPr>
          <w:rFonts w:ascii="Arial" w:hAnsi="Arial" w:cs="Arial"/>
          <w:sz w:val="24"/>
          <w:szCs w:val="24"/>
        </w:rPr>
        <w:t xml:space="preserve">, </w:t>
      </w:r>
      <w:r w:rsidR="004248DC">
        <w:rPr>
          <w:rFonts w:ascii="Arial" w:hAnsi="Arial" w:cs="Arial"/>
          <w:sz w:val="24"/>
          <w:szCs w:val="24"/>
          <w:lang w:val="id-ID"/>
        </w:rPr>
        <w:t>leaving Rodrigo alone.</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4248DC">
        <w:rPr>
          <w:rFonts w:ascii="Arial" w:hAnsi="Arial" w:cs="Arial"/>
          <w:b/>
          <w:sz w:val="24"/>
          <w:szCs w:val="24"/>
          <w:lang w:val="id-ID"/>
        </w:rPr>
        <w:t>Without proper legal support</w:t>
      </w:r>
      <w:r w:rsidRPr="00DC1B7A">
        <w:rPr>
          <w:rFonts w:ascii="Arial" w:hAnsi="Arial" w:cs="Arial"/>
          <w:sz w:val="24"/>
          <w:szCs w:val="24"/>
          <w:lang w:val="id-ID"/>
        </w:rPr>
        <w:t xml:space="preserve">, including expert witnesses and psychological examination, Rodrigo was </w:t>
      </w:r>
      <w:r w:rsidRPr="004248DC">
        <w:rPr>
          <w:rFonts w:ascii="Arial" w:hAnsi="Arial" w:cs="Arial"/>
          <w:b/>
          <w:sz w:val="24"/>
          <w:szCs w:val="24"/>
          <w:lang w:val="id-ID"/>
        </w:rPr>
        <w:t>sentenced to death</w:t>
      </w:r>
      <w:r w:rsidRPr="00DC1B7A">
        <w:rPr>
          <w:rFonts w:ascii="Arial" w:hAnsi="Arial" w:cs="Arial"/>
          <w:sz w:val="24"/>
          <w:szCs w:val="24"/>
          <w:lang w:val="id-ID"/>
        </w:rPr>
        <w:t xml:space="preserve">. Rodrigo was </w:t>
      </w:r>
      <w:r w:rsidRPr="00DC1B7A">
        <w:rPr>
          <w:rFonts w:ascii="Arial" w:hAnsi="Arial" w:cs="Arial"/>
          <w:sz w:val="24"/>
          <w:szCs w:val="24"/>
        </w:rPr>
        <w:t xml:space="preserve"> </w:t>
      </w:r>
      <w:r w:rsidRPr="004248DC">
        <w:rPr>
          <w:rFonts w:ascii="Arial" w:hAnsi="Arial" w:cs="Arial"/>
          <w:b/>
          <w:sz w:val="24"/>
          <w:szCs w:val="24"/>
        </w:rPr>
        <w:t xml:space="preserve">executed </w:t>
      </w:r>
      <w:r w:rsidRPr="004248DC">
        <w:rPr>
          <w:rFonts w:ascii="Arial" w:hAnsi="Arial" w:cs="Arial"/>
          <w:b/>
          <w:sz w:val="24"/>
          <w:szCs w:val="24"/>
          <w:lang w:val="id-ID"/>
        </w:rPr>
        <w:t xml:space="preserve">by firing squad </w:t>
      </w:r>
      <w:r w:rsidRPr="004248DC">
        <w:rPr>
          <w:rFonts w:ascii="Arial" w:hAnsi="Arial" w:cs="Arial"/>
          <w:b/>
          <w:sz w:val="24"/>
          <w:szCs w:val="24"/>
        </w:rPr>
        <w:t>in 2015</w:t>
      </w:r>
      <w:r w:rsidRPr="00DC1B7A">
        <w:rPr>
          <w:rFonts w:ascii="Arial" w:hAnsi="Arial" w:cs="Arial"/>
          <w:sz w:val="24"/>
          <w:szCs w:val="24"/>
        </w:rPr>
        <w:t xml:space="preserve">. See </w:t>
      </w:r>
      <w:r w:rsidRPr="00DC1B7A">
        <w:rPr>
          <w:rFonts w:ascii="Arial" w:hAnsi="Arial" w:cs="Arial"/>
          <w:sz w:val="24"/>
          <w:szCs w:val="24"/>
          <w:lang w:val="id-ID"/>
        </w:rPr>
        <w:t>appendix</w:t>
      </w:r>
      <w:r w:rsidRPr="00DC1B7A">
        <w:rPr>
          <w:rFonts w:ascii="Arial" w:hAnsi="Arial" w:cs="Arial"/>
          <w:sz w:val="24"/>
          <w:szCs w:val="24"/>
        </w:rPr>
        <w:t xml:space="preserve"> no. 68. </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Our own visits to several social care institutions gave indications of the extent of violence against PWPD residents that was</w:t>
      </w:r>
      <w:r>
        <w:rPr>
          <w:rFonts w:ascii="Arial" w:hAnsi="Arial" w:cs="Arial"/>
          <w:sz w:val="24"/>
          <w:szCs w:val="24"/>
        </w:rPr>
        <w:t xml:space="preserve"> unable to be reported by them.</w:t>
      </w:r>
    </w:p>
    <w:p w:rsid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 xml:space="preserve">This is resulted by </w:t>
      </w:r>
      <w:r w:rsidR="004248DC">
        <w:rPr>
          <w:rFonts w:ascii="Arial" w:hAnsi="Arial" w:cs="Arial"/>
          <w:b/>
          <w:sz w:val="24"/>
          <w:szCs w:val="24"/>
        </w:rPr>
        <w:t>the absence of complaint and</w:t>
      </w:r>
      <w:r w:rsidRPr="004248DC">
        <w:rPr>
          <w:rFonts w:ascii="Arial" w:hAnsi="Arial" w:cs="Arial"/>
          <w:b/>
          <w:sz w:val="24"/>
          <w:szCs w:val="24"/>
        </w:rPr>
        <w:t xml:space="preserve"> protective mechanisms</w:t>
      </w:r>
      <w:r w:rsidRPr="00DC1B7A">
        <w:rPr>
          <w:rFonts w:ascii="Arial" w:hAnsi="Arial" w:cs="Arial"/>
          <w:sz w:val="24"/>
          <w:szCs w:val="24"/>
        </w:rPr>
        <w:t xml:space="preserve"> for the residents who become victims of violence. </w:t>
      </w:r>
    </w:p>
    <w:p w:rsidR="00DC1B7A" w:rsidRPr="00DC1B7A" w:rsidRDefault="00DC1B7A" w:rsidP="0014654B">
      <w:pPr>
        <w:pStyle w:val="ListParagraph"/>
        <w:numPr>
          <w:ilvl w:val="0"/>
          <w:numId w:val="4"/>
        </w:numPr>
        <w:spacing w:after="120" w:line="360" w:lineRule="auto"/>
        <w:ind w:hanging="540"/>
        <w:contextualSpacing w:val="0"/>
        <w:jc w:val="both"/>
        <w:rPr>
          <w:rFonts w:ascii="Arial" w:hAnsi="Arial" w:cs="Arial"/>
          <w:sz w:val="24"/>
          <w:szCs w:val="24"/>
        </w:rPr>
      </w:pPr>
      <w:r w:rsidRPr="00DC1B7A">
        <w:rPr>
          <w:rFonts w:ascii="Arial" w:hAnsi="Arial" w:cs="Arial"/>
          <w:sz w:val="24"/>
          <w:szCs w:val="24"/>
        </w:rPr>
        <w:t>Noting that many Indonesian social care institutions for persons with disabilities are closed off and resemble jails, there is no way a resident can go to the police station</w:t>
      </w:r>
      <w:r>
        <w:rPr>
          <w:rFonts w:ascii="Arial" w:hAnsi="Arial" w:cs="Arial"/>
          <w:sz w:val="24"/>
          <w:szCs w:val="24"/>
        </w:rPr>
        <w:t xml:space="preserve"> to lodge a report.</w:t>
      </w:r>
    </w:p>
    <w:p w:rsidR="00DC1B7A" w:rsidRPr="009A0D84" w:rsidRDefault="00DC1B7A" w:rsidP="00190863">
      <w:pPr>
        <w:pStyle w:val="Heading1"/>
        <w:spacing w:after="120"/>
      </w:pPr>
      <w:bookmarkStart w:id="91" w:name="_Toc30327556"/>
      <w:r w:rsidRPr="009A0D84">
        <w:t>Recommendations</w:t>
      </w:r>
      <w:bookmarkEnd w:id="91"/>
    </w:p>
    <w:p w:rsidR="00DC1B7A" w:rsidRPr="00DC1B7A" w:rsidRDefault="00DC1B7A" w:rsidP="0014654B">
      <w:pPr>
        <w:pStyle w:val="ListParagraph"/>
        <w:numPr>
          <w:ilvl w:val="0"/>
          <w:numId w:val="4"/>
        </w:numPr>
        <w:spacing w:before="60" w:after="120" w:line="240" w:lineRule="auto"/>
        <w:ind w:hanging="540"/>
        <w:contextualSpacing w:val="0"/>
        <w:jc w:val="both"/>
        <w:rPr>
          <w:rFonts w:ascii="Arial" w:hAnsi="Arial" w:cs="Arial"/>
          <w:sz w:val="24"/>
          <w:szCs w:val="24"/>
        </w:rPr>
      </w:pPr>
      <w:r w:rsidRPr="00DC1B7A">
        <w:rPr>
          <w:rFonts w:ascii="Arial" w:hAnsi="Arial" w:cs="Arial"/>
          <w:sz w:val="24"/>
          <w:szCs w:val="24"/>
        </w:rPr>
        <w:t xml:space="preserve">The state must educate law enforcement agencies on the human rights of persons with disability, including the rights of PWDP who faces criminal justice system. </w:t>
      </w:r>
    </w:p>
    <w:p w:rsidR="00DC1B7A" w:rsidRPr="00DC1B7A" w:rsidRDefault="00DC1B7A" w:rsidP="0014654B">
      <w:pPr>
        <w:numPr>
          <w:ilvl w:val="0"/>
          <w:numId w:val="4"/>
        </w:numPr>
        <w:spacing w:before="60" w:after="120" w:line="240" w:lineRule="auto"/>
        <w:ind w:hanging="540"/>
        <w:jc w:val="both"/>
        <w:rPr>
          <w:rFonts w:ascii="Arial" w:hAnsi="Arial" w:cs="Arial"/>
          <w:sz w:val="24"/>
          <w:szCs w:val="24"/>
        </w:rPr>
      </w:pPr>
      <w:r w:rsidRPr="009A0D84">
        <w:rPr>
          <w:rFonts w:ascii="Arial" w:hAnsi="Arial" w:cs="Arial"/>
          <w:sz w:val="24"/>
          <w:szCs w:val="24"/>
        </w:rPr>
        <w:t xml:space="preserve">In handling criminal cases involving the PWDP, law enforcement officers must involve experts in disability and </w:t>
      </w:r>
      <w:r>
        <w:rPr>
          <w:rFonts w:ascii="Arial" w:hAnsi="Arial" w:cs="Arial"/>
          <w:sz w:val="24"/>
          <w:szCs w:val="24"/>
        </w:rPr>
        <w:t>OPD</w:t>
      </w:r>
      <w:r w:rsidRPr="009A0D84">
        <w:rPr>
          <w:rFonts w:ascii="Arial" w:hAnsi="Arial" w:cs="Arial"/>
          <w:sz w:val="24"/>
          <w:szCs w:val="24"/>
        </w:rPr>
        <w:t xml:space="preserve">s. </w:t>
      </w:r>
    </w:p>
    <w:p w:rsidR="00DC1B7A" w:rsidRPr="00DC1B7A" w:rsidRDefault="00DC1B7A" w:rsidP="0014654B">
      <w:pPr>
        <w:numPr>
          <w:ilvl w:val="0"/>
          <w:numId w:val="4"/>
        </w:numPr>
        <w:spacing w:before="60" w:after="120" w:line="240" w:lineRule="auto"/>
        <w:ind w:hanging="540"/>
        <w:jc w:val="both"/>
        <w:rPr>
          <w:rFonts w:ascii="Arial" w:hAnsi="Arial" w:cs="Arial"/>
          <w:sz w:val="24"/>
          <w:szCs w:val="24"/>
        </w:rPr>
      </w:pPr>
      <w:r w:rsidRPr="009A0D84">
        <w:rPr>
          <w:rFonts w:ascii="Arial" w:hAnsi="Arial" w:cs="Arial"/>
          <w:sz w:val="24"/>
          <w:szCs w:val="24"/>
        </w:rPr>
        <w:lastRenderedPageBreak/>
        <w:t>The state must set up a complaint mechanism to protect persons with disability residing in institutions, including social service or mental health hospitals.</w:t>
      </w:r>
    </w:p>
    <w:p w:rsidR="00DC1B7A" w:rsidRPr="009A0D84" w:rsidRDefault="00DC1B7A" w:rsidP="0014654B">
      <w:pPr>
        <w:numPr>
          <w:ilvl w:val="0"/>
          <w:numId w:val="4"/>
        </w:numPr>
        <w:spacing w:before="60" w:after="120" w:line="240" w:lineRule="auto"/>
        <w:ind w:hanging="540"/>
        <w:jc w:val="both"/>
        <w:rPr>
          <w:rFonts w:ascii="Arial" w:hAnsi="Arial" w:cs="Arial"/>
          <w:sz w:val="24"/>
          <w:szCs w:val="24"/>
        </w:rPr>
      </w:pPr>
      <w:r w:rsidRPr="009A0D84">
        <w:rPr>
          <w:rFonts w:ascii="Arial" w:hAnsi="Arial" w:cs="Arial"/>
          <w:sz w:val="24"/>
          <w:szCs w:val="24"/>
        </w:rPr>
        <w:t xml:space="preserve">Law enforcement officers must be proactive in preventing and handling violence directed against the PWDP without having to wait for a report from the victim or the family. </w:t>
      </w:r>
    </w:p>
    <w:p w:rsidR="00545950" w:rsidRDefault="00545950">
      <w:pPr>
        <w:rPr>
          <w:rFonts w:ascii="Arial" w:hAnsi="Arial" w:cs="Arial"/>
          <w:color w:val="000000" w:themeColor="text1"/>
          <w:sz w:val="24"/>
          <w:szCs w:val="24"/>
        </w:rPr>
      </w:pPr>
      <w:r>
        <w:rPr>
          <w:rFonts w:ascii="Arial" w:hAnsi="Arial" w:cs="Arial"/>
          <w:color w:val="000000" w:themeColor="text1"/>
          <w:sz w:val="24"/>
          <w:szCs w:val="24"/>
        </w:rPr>
        <w:br w:type="page"/>
      </w:r>
    </w:p>
    <w:p w:rsidR="00545950" w:rsidRDefault="00545950" w:rsidP="00545950">
      <w:pPr>
        <w:pStyle w:val="Heading1"/>
      </w:pPr>
      <w:bookmarkStart w:id="92" w:name="_Toc30327557"/>
      <w:r>
        <w:lastRenderedPageBreak/>
        <w:t>List of Issues</w:t>
      </w:r>
      <w:bookmarkEnd w:id="92"/>
    </w:p>
    <w:p w:rsidR="004248DC" w:rsidRDefault="004248DC" w:rsidP="004248DC">
      <w:pPr>
        <w:rPr>
          <w:rFonts w:ascii="Arial" w:hAnsi="Arial" w:cs="Arial"/>
          <w:sz w:val="24"/>
          <w:szCs w:val="24"/>
          <w:lang w:val="id-ID"/>
        </w:rPr>
      </w:pPr>
      <w:r w:rsidRPr="004248DC">
        <w:rPr>
          <w:rFonts w:ascii="Arial" w:hAnsi="Arial" w:cs="Arial"/>
          <w:sz w:val="24"/>
          <w:szCs w:val="24"/>
          <w:lang w:val="id-ID"/>
        </w:rPr>
        <w:t xml:space="preserve">Based </w:t>
      </w:r>
      <w:r w:rsidR="00460B40">
        <w:rPr>
          <w:rFonts w:ascii="Arial" w:hAnsi="Arial" w:cs="Arial"/>
          <w:sz w:val="24"/>
          <w:szCs w:val="24"/>
          <w:lang w:val="id-ID"/>
        </w:rPr>
        <w:t>on this situation, we would like to propose list of issues as follows:</w:t>
      </w:r>
    </w:p>
    <w:p w:rsidR="006A7E7E" w:rsidRDefault="006A7E7E" w:rsidP="00545950">
      <w:pPr>
        <w:pStyle w:val="Heading2"/>
        <w:rPr>
          <w:sz w:val="28"/>
          <w:szCs w:val="28"/>
        </w:rPr>
      </w:pPr>
      <w:bookmarkStart w:id="93" w:name="_Toc30327558"/>
    </w:p>
    <w:p w:rsidR="00545950" w:rsidRPr="00876B64" w:rsidRDefault="00545950" w:rsidP="00545950">
      <w:pPr>
        <w:pStyle w:val="Heading2"/>
        <w:rPr>
          <w:sz w:val="28"/>
          <w:szCs w:val="28"/>
        </w:rPr>
      </w:pPr>
      <w:r w:rsidRPr="00876B64">
        <w:rPr>
          <w:sz w:val="28"/>
          <w:szCs w:val="28"/>
        </w:rPr>
        <w:t>Legal capacity and guardianship</w:t>
      </w:r>
      <w:bookmarkEnd w:id="93"/>
    </w:p>
    <w:p w:rsidR="003B0E49" w:rsidRDefault="003B0E49" w:rsidP="0014654B">
      <w:pPr>
        <w:pStyle w:val="ListParagraph"/>
        <w:numPr>
          <w:ilvl w:val="0"/>
          <w:numId w:val="4"/>
        </w:numPr>
        <w:spacing w:line="276" w:lineRule="auto"/>
        <w:ind w:left="709" w:hanging="349"/>
        <w:contextualSpacing w:val="0"/>
        <w:jc w:val="both"/>
        <w:rPr>
          <w:rFonts w:ascii="Arial" w:hAnsi="Arial" w:cs="Arial"/>
          <w:b/>
          <w:sz w:val="24"/>
          <w:szCs w:val="24"/>
        </w:rPr>
      </w:pPr>
      <w:r w:rsidRPr="003B0E49">
        <w:rPr>
          <w:rFonts w:ascii="Arial" w:hAnsi="Arial" w:cs="Arial"/>
          <w:b/>
          <w:sz w:val="24"/>
          <w:szCs w:val="24"/>
        </w:rPr>
        <w:t>Several</w:t>
      </w:r>
      <w:r w:rsidR="00721593" w:rsidRPr="003B0E49">
        <w:rPr>
          <w:rFonts w:ascii="Arial" w:hAnsi="Arial" w:cs="Arial"/>
          <w:b/>
          <w:sz w:val="24"/>
          <w:szCs w:val="24"/>
        </w:rPr>
        <w:t xml:space="preserve"> Indonesian national laws still place persons with psychosocial disability as persons without legal capacity, in</w:t>
      </w:r>
      <w:r w:rsidRPr="003B0E49">
        <w:rPr>
          <w:rFonts w:ascii="Arial" w:hAnsi="Arial" w:cs="Arial"/>
          <w:b/>
          <w:sz w:val="24"/>
          <w:szCs w:val="24"/>
        </w:rPr>
        <w:t xml:space="preserve">cluding Article 32 and 33 of </w:t>
      </w:r>
      <w:r w:rsidRPr="003B0E49">
        <w:rPr>
          <w:rFonts w:ascii="Arial" w:hAnsi="Arial" w:cs="Arial"/>
          <w:b/>
          <w:sz w:val="24"/>
          <w:szCs w:val="24"/>
          <w:lang w:val="id-ID"/>
        </w:rPr>
        <w:t>Indonesian</w:t>
      </w:r>
      <w:r w:rsidR="00721593" w:rsidRPr="003B0E49">
        <w:rPr>
          <w:rFonts w:ascii="Arial" w:hAnsi="Arial" w:cs="Arial"/>
          <w:b/>
          <w:sz w:val="24"/>
          <w:szCs w:val="24"/>
        </w:rPr>
        <w:t xml:space="preserve"> Disability Act </w:t>
      </w:r>
      <w:r w:rsidRPr="003B0E49">
        <w:rPr>
          <w:rFonts w:ascii="Arial" w:hAnsi="Arial" w:cs="Arial"/>
          <w:b/>
          <w:sz w:val="24"/>
          <w:szCs w:val="24"/>
          <w:lang w:val="id-ID"/>
        </w:rPr>
        <w:t xml:space="preserve">(UU No 8, 2016) </w:t>
      </w:r>
      <w:r w:rsidRPr="003B0E49">
        <w:rPr>
          <w:rFonts w:ascii="Arial" w:hAnsi="Arial" w:cs="Arial"/>
          <w:b/>
          <w:sz w:val="24"/>
          <w:szCs w:val="24"/>
        </w:rPr>
        <w:t xml:space="preserve">and Article 433 of </w:t>
      </w:r>
      <w:r w:rsidRPr="003B0E49">
        <w:rPr>
          <w:rFonts w:ascii="Arial" w:hAnsi="Arial" w:cs="Arial"/>
          <w:b/>
          <w:sz w:val="24"/>
          <w:szCs w:val="24"/>
          <w:lang w:val="id-ID"/>
        </w:rPr>
        <w:t xml:space="preserve">Indonesian </w:t>
      </w:r>
      <w:r w:rsidR="00721593" w:rsidRPr="003B0E49">
        <w:rPr>
          <w:rFonts w:ascii="Arial" w:hAnsi="Arial" w:cs="Arial"/>
          <w:b/>
          <w:sz w:val="24"/>
          <w:szCs w:val="24"/>
        </w:rPr>
        <w:t>Civil Code</w:t>
      </w:r>
      <w:r w:rsidRPr="003B0E49">
        <w:rPr>
          <w:rFonts w:ascii="Arial" w:hAnsi="Arial" w:cs="Arial"/>
          <w:b/>
          <w:sz w:val="24"/>
          <w:szCs w:val="24"/>
          <w:lang w:val="id-ID"/>
        </w:rPr>
        <w:t xml:space="preserve"> (KUH Perdata)</w:t>
      </w:r>
      <w:r w:rsidR="00721593" w:rsidRPr="003B0E49">
        <w:rPr>
          <w:rFonts w:ascii="Arial" w:hAnsi="Arial" w:cs="Arial"/>
          <w:b/>
          <w:sz w:val="24"/>
          <w:szCs w:val="24"/>
        </w:rPr>
        <w:t xml:space="preserve">. </w:t>
      </w:r>
    </w:p>
    <w:p w:rsidR="003B0E49" w:rsidRDefault="00721593" w:rsidP="003B0E49">
      <w:pPr>
        <w:pStyle w:val="ListParagraph"/>
        <w:spacing w:line="276" w:lineRule="auto"/>
        <w:ind w:left="709"/>
        <w:contextualSpacing w:val="0"/>
        <w:jc w:val="both"/>
        <w:rPr>
          <w:rFonts w:ascii="Arial" w:hAnsi="Arial" w:cs="Arial"/>
          <w:b/>
          <w:sz w:val="24"/>
          <w:szCs w:val="24"/>
        </w:rPr>
      </w:pPr>
      <w:r w:rsidRPr="003B0E49">
        <w:rPr>
          <w:rFonts w:ascii="Arial" w:hAnsi="Arial" w:cs="Arial"/>
          <w:b/>
          <w:sz w:val="24"/>
          <w:szCs w:val="24"/>
        </w:rPr>
        <w:t xml:space="preserve">The legal process for determining the incapacity of persons with disabilities in court is also very easy. This is a breach of article 12 CRPD. </w:t>
      </w:r>
    </w:p>
    <w:p w:rsidR="00721593" w:rsidRDefault="00721593" w:rsidP="003B0E49">
      <w:pPr>
        <w:pStyle w:val="ListParagraph"/>
        <w:spacing w:line="276" w:lineRule="auto"/>
        <w:ind w:left="709"/>
        <w:contextualSpacing w:val="0"/>
        <w:jc w:val="both"/>
        <w:rPr>
          <w:rFonts w:ascii="Arial" w:hAnsi="Arial" w:cs="Arial"/>
          <w:b/>
          <w:sz w:val="24"/>
          <w:szCs w:val="24"/>
        </w:rPr>
      </w:pPr>
      <w:r w:rsidRPr="003B0E49">
        <w:rPr>
          <w:rFonts w:ascii="Arial" w:hAnsi="Arial" w:cs="Arial"/>
          <w:b/>
          <w:sz w:val="24"/>
          <w:szCs w:val="24"/>
        </w:rPr>
        <w:t>What step</w:t>
      </w:r>
      <w:r w:rsidR="00FD20D0">
        <w:rPr>
          <w:rFonts w:ascii="Arial" w:hAnsi="Arial" w:cs="Arial"/>
          <w:b/>
          <w:sz w:val="24"/>
          <w:szCs w:val="24"/>
        </w:rPr>
        <w:t xml:space="preserve">s will </w:t>
      </w:r>
      <w:r w:rsidR="00876B64">
        <w:rPr>
          <w:rFonts w:ascii="Arial" w:hAnsi="Arial" w:cs="Arial"/>
          <w:b/>
          <w:sz w:val="24"/>
          <w:szCs w:val="24"/>
          <w:lang w:val="id-ID"/>
        </w:rPr>
        <w:t>Indonesia</w:t>
      </w:r>
      <w:r w:rsidR="006A7E7E">
        <w:rPr>
          <w:rFonts w:ascii="Arial" w:hAnsi="Arial" w:cs="Arial"/>
          <w:b/>
          <w:sz w:val="24"/>
          <w:szCs w:val="24"/>
          <w:lang w:val="id-ID"/>
        </w:rPr>
        <w:t>n government</w:t>
      </w:r>
      <w:r w:rsidR="003B0E49" w:rsidRPr="003B0E49">
        <w:rPr>
          <w:rFonts w:ascii="Arial" w:hAnsi="Arial" w:cs="Arial"/>
          <w:b/>
          <w:sz w:val="24"/>
          <w:szCs w:val="24"/>
        </w:rPr>
        <w:t xml:space="preserve"> take so that all legal products</w:t>
      </w:r>
      <w:r w:rsidRPr="003B0E49">
        <w:rPr>
          <w:rFonts w:ascii="Arial" w:hAnsi="Arial" w:cs="Arial"/>
          <w:b/>
          <w:sz w:val="24"/>
          <w:szCs w:val="24"/>
        </w:rPr>
        <w:t xml:space="preserve"> that eliminate the legal capacity of persons with disabilities</w:t>
      </w:r>
      <w:r w:rsidR="003B0E49" w:rsidRPr="003B0E49">
        <w:rPr>
          <w:rFonts w:ascii="Arial" w:hAnsi="Arial" w:cs="Arial"/>
          <w:b/>
          <w:sz w:val="24"/>
          <w:szCs w:val="24"/>
          <w:lang w:val="id-ID"/>
        </w:rPr>
        <w:t>, particularly psychosocial disabilities</w:t>
      </w:r>
      <w:r w:rsidRPr="003B0E49">
        <w:rPr>
          <w:rFonts w:ascii="Arial" w:hAnsi="Arial" w:cs="Arial"/>
          <w:b/>
          <w:sz w:val="24"/>
          <w:szCs w:val="24"/>
        </w:rPr>
        <w:t xml:space="preserve"> are eliminated from all legal products in your country?</w:t>
      </w:r>
      <w:r w:rsidR="00876B64" w:rsidRPr="00876B64">
        <w:rPr>
          <w:rFonts w:ascii="Arial" w:hAnsi="Arial" w:cs="Arial"/>
          <w:b/>
          <w:sz w:val="24"/>
          <w:szCs w:val="24"/>
          <w:lang w:val="id-ID"/>
        </w:rPr>
        <w:t xml:space="preserve"> </w:t>
      </w:r>
    </w:p>
    <w:p w:rsidR="003B0E49" w:rsidRDefault="00721593" w:rsidP="0014654B">
      <w:pPr>
        <w:pStyle w:val="ListParagraph"/>
        <w:numPr>
          <w:ilvl w:val="0"/>
          <w:numId w:val="4"/>
        </w:numPr>
        <w:spacing w:line="276" w:lineRule="auto"/>
        <w:contextualSpacing w:val="0"/>
        <w:jc w:val="both"/>
        <w:rPr>
          <w:rFonts w:ascii="Arial" w:hAnsi="Arial" w:cs="Arial"/>
          <w:sz w:val="24"/>
          <w:szCs w:val="24"/>
        </w:rPr>
      </w:pPr>
      <w:r w:rsidRPr="003B0E49">
        <w:rPr>
          <w:rFonts w:ascii="Arial" w:hAnsi="Arial" w:cs="Arial"/>
          <w:b/>
          <w:sz w:val="24"/>
          <w:szCs w:val="24"/>
          <w:lang w:val="id-ID"/>
        </w:rPr>
        <w:t>Eve</w:t>
      </w:r>
      <w:r w:rsidR="003B0E49" w:rsidRPr="003B0E49">
        <w:rPr>
          <w:rFonts w:ascii="Arial" w:hAnsi="Arial" w:cs="Arial"/>
          <w:b/>
          <w:sz w:val="24"/>
          <w:szCs w:val="24"/>
          <w:lang w:val="id-ID"/>
        </w:rPr>
        <w:t>n without the court decision, customs</w:t>
      </w:r>
      <w:r w:rsidRPr="003B0E49">
        <w:rPr>
          <w:rFonts w:ascii="Arial" w:hAnsi="Arial" w:cs="Arial"/>
          <w:b/>
          <w:sz w:val="24"/>
          <w:szCs w:val="24"/>
          <w:lang w:val="id-ID"/>
        </w:rPr>
        <w:t xml:space="preserve"> and pract</w:t>
      </w:r>
      <w:r w:rsidR="003B0E49" w:rsidRPr="003B0E49">
        <w:rPr>
          <w:rFonts w:ascii="Arial" w:hAnsi="Arial" w:cs="Arial"/>
          <w:b/>
          <w:sz w:val="24"/>
          <w:szCs w:val="24"/>
          <w:lang w:val="id-ID"/>
        </w:rPr>
        <w:t>ices that occur in the society</w:t>
      </w:r>
      <w:r w:rsidRPr="003B0E49">
        <w:rPr>
          <w:rFonts w:ascii="Arial" w:hAnsi="Arial" w:cs="Arial"/>
          <w:b/>
          <w:sz w:val="24"/>
          <w:szCs w:val="24"/>
          <w:lang w:val="id-ID"/>
        </w:rPr>
        <w:t xml:space="preserve"> automatically </w:t>
      </w:r>
      <w:r w:rsidR="003B0E49" w:rsidRPr="003B0E49">
        <w:rPr>
          <w:rFonts w:ascii="Arial" w:hAnsi="Arial" w:cs="Arial"/>
          <w:b/>
          <w:sz w:val="24"/>
          <w:szCs w:val="24"/>
          <w:lang w:val="id-ID"/>
        </w:rPr>
        <w:t xml:space="preserve">place the PWPD as </w:t>
      </w:r>
      <w:r w:rsidRPr="003B0E49">
        <w:rPr>
          <w:rFonts w:ascii="Arial" w:hAnsi="Arial" w:cs="Arial"/>
          <w:b/>
          <w:sz w:val="24"/>
          <w:szCs w:val="24"/>
          <w:lang w:val="id-ID"/>
        </w:rPr>
        <w:t xml:space="preserve"> person</w:t>
      </w:r>
      <w:r w:rsidR="003B0E49" w:rsidRPr="003B0E49">
        <w:rPr>
          <w:rFonts w:ascii="Arial" w:hAnsi="Arial" w:cs="Arial"/>
          <w:b/>
          <w:sz w:val="24"/>
          <w:szCs w:val="24"/>
          <w:lang w:val="id-ID"/>
        </w:rPr>
        <w:t>s without</w:t>
      </w:r>
      <w:r w:rsidR="00FD20D0">
        <w:rPr>
          <w:rFonts w:ascii="Arial" w:hAnsi="Arial" w:cs="Arial"/>
          <w:b/>
          <w:sz w:val="24"/>
          <w:szCs w:val="24"/>
          <w:lang w:val="id-ID"/>
        </w:rPr>
        <w:t xml:space="preserve"> legal capacity. What will</w:t>
      </w:r>
      <w:r w:rsidR="00876B64">
        <w:rPr>
          <w:rFonts w:ascii="Arial" w:hAnsi="Arial" w:cs="Arial"/>
          <w:b/>
          <w:sz w:val="24"/>
          <w:szCs w:val="24"/>
          <w:lang w:val="id-ID"/>
        </w:rPr>
        <w:t xml:space="preserve"> </w:t>
      </w:r>
      <w:r w:rsidR="006A7E7E">
        <w:rPr>
          <w:rFonts w:ascii="Arial" w:hAnsi="Arial" w:cs="Arial"/>
          <w:b/>
          <w:sz w:val="24"/>
          <w:szCs w:val="24"/>
          <w:lang w:val="id-ID"/>
        </w:rPr>
        <w:t>Indonesian government</w:t>
      </w:r>
      <w:r w:rsidR="00FD20D0">
        <w:rPr>
          <w:rFonts w:ascii="Arial" w:hAnsi="Arial" w:cs="Arial"/>
          <w:b/>
          <w:sz w:val="24"/>
          <w:szCs w:val="24"/>
          <w:lang w:val="id-ID"/>
        </w:rPr>
        <w:t xml:space="preserve"> </w:t>
      </w:r>
      <w:r w:rsidRPr="003B0E49">
        <w:rPr>
          <w:rFonts w:ascii="Arial" w:hAnsi="Arial" w:cs="Arial"/>
          <w:b/>
          <w:sz w:val="24"/>
          <w:szCs w:val="24"/>
          <w:lang w:val="id-ID"/>
        </w:rPr>
        <w:t>do to eliminate these discriminatory practices?</w:t>
      </w:r>
      <w:r w:rsidR="003B0E49" w:rsidRPr="003B0E49">
        <w:rPr>
          <w:rFonts w:ascii="Arial" w:hAnsi="Arial" w:cs="Arial"/>
          <w:sz w:val="24"/>
          <w:szCs w:val="24"/>
        </w:rPr>
        <w:t xml:space="preserve"> </w:t>
      </w:r>
    </w:p>
    <w:p w:rsidR="006A7E7E" w:rsidRDefault="003B0E49" w:rsidP="0014654B">
      <w:pPr>
        <w:pStyle w:val="ListParagraph"/>
        <w:numPr>
          <w:ilvl w:val="0"/>
          <w:numId w:val="4"/>
        </w:numPr>
        <w:spacing w:line="276" w:lineRule="auto"/>
        <w:contextualSpacing w:val="0"/>
        <w:jc w:val="both"/>
        <w:rPr>
          <w:rFonts w:ascii="Arial" w:hAnsi="Arial" w:cs="Arial"/>
          <w:b/>
          <w:sz w:val="24"/>
          <w:szCs w:val="24"/>
        </w:rPr>
      </w:pPr>
      <w:r w:rsidRPr="00A30983">
        <w:rPr>
          <w:rFonts w:ascii="Arial" w:hAnsi="Arial" w:cs="Arial"/>
          <w:b/>
          <w:sz w:val="24"/>
          <w:szCs w:val="24"/>
        </w:rPr>
        <w:t>Article 21 of the Mental Health Act states that PWPD can</w:t>
      </w:r>
      <w:r w:rsidR="00A30983">
        <w:rPr>
          <w:rFonts w:ascii="Arial" w:hAnsi="Arial" w:cs="Arial"/>
          <w:b/>
          <w:sz w:val="24"/>
          <w:szCs w:val="24"/>
        </w:rPr>
        <w:t xml:space="preserve"> be admitted to a mental </w:t>
      </w:r>
      <w:r w:rsidRPr="00A30983">
        <w:rPr>
          <w:rFonts w:ascii="Arial" w:hAnsi="Arial" w:cs="Arial"/>
          <w:b/>
          <w:sz w:val="24"/>
          <w:szCs w:val="24"/>
        </w:rPr>
        <w:t>hospital</w:t>
      </w:r>
      <w:r w:rsidR="00A30983">
        <w:rPr>
          <w:rFonts w:ascii="Arial" w:hAnsi="Arial" w:cs="Arial"/>
          <w:b/>
          <w:sz w:val="24"/>
          <w:szCs w:val="24"/>
          <w:lang w:val="id-ID"/>
        </w:rPr>
        <w:t xml:space="preserve"> </w:t>
      </w:r>
      <w:r w:rsidRPr="00A30983">
        <w:rPr>
          <w:rFonts w:ascii="Arial" w:hAnsi="Arial" w:cs="Arial"/>
          <w:b/>
          <w:sz w:val="24"/>
          <w:szCs w:val="24"/>
        </w:rPr>
        <w:t xml:space="preserve">only by the consent of their family. This is a breach of </w:t>
      </w:r>
      <w:r w:rsidR="00A30983" w:rsidRPr="00A30983">
        <w:rPr>
          <w:rFonts w:ascii="Arial" w:hAnsi="Arial" w:cs="Arial"/>
          <w:b/>
          <w:sz w:val="24"/>
          <w:szCs w:val="24"/>
          <w:lang w:val="id-ID"/>
        </w:rPr>
        <w:t xml:space="preserve">article 25 </w:t>
      </w:r>
      <w:r w:rsidR="00FD20D0">
        <w:rPr>
          <w:rFonts w:ascii="Arial" w:hAnsi="Arial" w:cs="Arial"/>
          <w:b/>
          <w:sz w:val="24"/>
          <w:szCs w:val="24"/>
        </w:rPr>
        <w:t xml:space="preserve">CRPD. </w:t>
      </w:r>
    </w:p>
    <w:p w:rsidR="003B0E49" w:rsidRDefault="00FD20D0" w:rsidP="006A7E7E">
      <w:pPr>
        <w:pStyle w:val="ListParagraph"/>
        <w:spacing w:line="276" w:lineRule="auto"/>
        <w:ind w:left="786"/>
        <w:contextualSpacing w:val="0"/>
        <w:jc w:val="both"/>
        <w:rPr>
          <w:rFonts w:ascii="Arial" w:hAnsi="Arial" w:cs="Arial"/>
          <w:b/>
          <w:sz w:val="24"/>
          <w:szCs w:val="24"/>
        </w:rPr>
      </w:pPr>
      <w:r>
        <w:rPr>
          <w:rFonts w:ascii="Arial" w:hAnsi="Arial" w:cs="Arial"/>
          <w:b/>
          <w:sz w:val="24"/>
          <w:szCs w:val="24"/>
        </w:rPr>
        <w:t xml:space="preserve">What steps will </w:t>
      </w:r>
      <w:r w:rsidR="006A7E7E">
        <w:rPr>
          <w:rFonts w:ascii="Arial" w:hAnsi="Arial" w:cs="Arial"/>
          <w:b/>
          <w:sz w:val="24"/>
          <w:szCs w:val="24"/>
          <w:lang w:val="id-ID"/>
        </w:rPr>
        <w:t>Indonesian Government</w:t>
      </w:r>
      <w:r w:rsidR="00876B64">
        <w:rPr>
          <w:rFonts w:ascii="Arial" w:hAnsi="Arial" w:cs="Arial"/>
          <w:b/>
          <w:sz w:val="24"/>
          <w:szCs w:val="24"/>
          <w:lang w:val="id-ID"/>
        </w:rPr>
        <w:t xml:space="preserve"> </w:t>
      </w:r>
      <w:r w:rsidR="003B0E49" w:rsidRPr="00A30983">
        <w:rPr>
          <w:rFonts w:ascii="Arial" w:hAnsi="Arial" w:cs="Arial"/>
          <w:b/>
          <w:sz w:val="24"/>
          <w:szCs w:val="24"/>
        </w:rPr>
        <w:t xml:space="preserve">take to amend this article? </w:t>
      </w:r>
    </w:p>
    <w:p w:rsidR="00545950" w:rsidRPr="00876B64" w:rsidRDefault="00545950" w:rsidP="00545950">
      <w:pPr>
        <w:pStyle w:val="Heading2"/>
        <w:rPr>
          <w:sz w:val="28"/>
          <w:szCs w:val="28"/>
        </w:rPr>
      </w:pPr>
      <w:bookmarkStart w:id="94" w:name="_Toc30327559"/>
      <w:r w:rsidRPr="00876B64">
        <w:rPr>
          <w:sz w:val="28"/>
          <w:szCs w:val="28"/>
        </w:rPr>
        <w:t>Social care institution as arbitrary detention center</w:t>
      </w:r>
      <w:bookmarkEnd w:id="94"/>
    </w:p>
    <w:p w:rsidR="00F23093" w:rsidRPr="0048759A" w:rsidRDefault="00FD20D0" w:rsidP="0014654B">
      <w:pPr>
        <w:pStyle w:val="ListParagraph"/>
        <w:numPr>
          <w:ilvl w:val="0"/>
          <w:numId w:val="4"/>
        </w:numPr>
        <w:spacing w:line="276" w:lineRule="auto"/>
        <w:jc w:val="both"/>
        <w:rPr>
          <w:rFonts w:ascii="Arial" w:hAnsi="Arial" w:cs="Arial"/>
          <w:b/>
          <w:sz w:val="24"/>
          <w:szCs w:val="24"/>
        </w:rPr>
      </w:pPr>
      <w:r>
        <w:rPr>
          <w:rFonts w:ascii="Arial" w:hAnsi="Arial" w:cs="Arial"/>
          <w:b/>
          <w:sz w:val="24"/>
          <w:szCs w:val="24"/>
          <w:lang w:val="id-ID"/>
        </w:rPr>
        <w:t xml:space="preserve">In </w:t>
      </w:r>
      <w:r w:rsidR="00F23093" w:rsidRPr="0048759A">
        <w:rPr>
          <w:rFonts w:ascii="Arial" w:hAnsi="Arial" w:cs="Arial"/>
          <w:b/>
          <w:sz w:val="24"/>
          <w:szCs w:val="24"/>
          <w:lang w:val="id-ID"/>
        </w:rPr>
        <w:t xml:space="preserve">Indonesia there are many social </w:t>
      </w:r>
      <w:r w:rsidR="00282295">
        <w:rPr>
          <w:rFonts w:ascii="Arial" w:hAnsi="Arial" w:cs="Arial"/>
          <w:b/>
          <w:sz w:val="24"/>
          <w:szCs w:val="24"/>
          <w:lang w:val="id-ID"/>
        </w:rPr>
        <w:t xml:space="preserve">care </w:t>
      </w:r>
      <w:r w:rsidR="00F23093" w:rsidRPr="0048759A">
        <w:rPr>
          <w:rFonts w:ascii="Arial" w:hAnsi="Arial" w:cs="Arial"/>
          <w:b/>
          <w:sz w:val="24"/>
          <w:szCs w:val="24"/>
          <w:lang w:val="id-ID"/>
        </w:rPr>
        <w:t xml:space="preserve">institutions which incarcerate persons with psychosocial disabilities without their consent. </w:t>
      </w:r>
      <w:r w:rsidR="0048759A">
        <w:rPr>
          <w:rFonts w:ascii="Arial" w:hAnsi="Arial" w:cs="Arial"/>
          <w:b/>
          <w:sz w:val="24"/>
          <w:szCs w:val="24"/>
          <w:lang w:val="id-ID"/>
        </w:rPr>
        <w:t xml:space="preserve">We </w:t>
      </w:r>
      <w:r w:rsidR="0048759A" w:rsidRPr="0048759A">
        <w:rPr>
          <w:rFonts w:ascii="Arial" w:hAnsi="Arial" w:cs="Arial"/>
          <w:b/>
          <w:sz w:val="24"/>
          <w:szCs w:val="24"/>
          <w:lang w:val="id-ID"/>
        </w:rPr>
        <w:t xml:space="preserve">are </w:t>
      </w:r>
      <w:r w:rsidR="00F23093" w:rsidRPr="0048759A">
        <w:rPr>
          <w:rFonts w:ascii="Arial" w:hAnsi="Arial" w:cs="Arial"/>
          <w:b/>
          <w:sz w:val="24"/>
          <w:szCs w:val="24"/>
          <w:lang w:val="id-ID"/>
        </w:rPr>
        <w:t xml:space="preserve"> informed that a lot of violations of the rights of persons with disabilities occur within these institutions. This situation violates many articles in the CRPD</w:t>
      </w:r>
      <w:r w:rsidR="00282295">
        <w:rPr>
          <w:rFonts w:ascii="Arial" w:hAnsi="Arial" w:cs="Arial"/>
          <w:b/>
          <w:sz w:val="24"/>
          <w:szCs w:val="24"/>
          <w:lang w:val="id-ID"/>
        </w:rPr>
        <w:t xml:space="preserve"> including article 14,15 and 19</w:t>
      </w:r>
      <w:r w:rsidR="00F23093" w:rsidRPr="0048759A">
        <w:rPr>
          <w:rFonts w:ascii="Arial" w:hAnsi="Arial" w:cs="Arial"/>
          <w:b/>
          <w:sz w:val="24"/>
          <w:szCs w:val="24"/>
          <w:lang w:val="id-ID"/>
        </w:rPr>
        <w:t xml:space="preserve">. </w:t>
      </w:r>
    </w:p>
    <w:p w:rsidR="00F23093" w:rsidRPr="0048759A" w:rsidRDefault="00F23093" w:rsidP="00F23093">
      <w:pPr>
        <w:pStyle w:val="ListParagraph"/>
        <w:spacing w:line="276" w:lineRule="auto"/>
        <w:jc w:val="both"/>
        <w:rPr>
          <w:rFonts w:ascii="Arial" w:hAnsi="Arial" w:cs="Arial"/>
          <w:b/>
          <w:sz w:val="24"/>
          <w:szCs w:val="24"/>
          <w:lang w:val="id-ID"/>
        </w:rPr>
      </w:pPr>
    </w:p>
    <w:p w:rsidR="00F23093" w:rsidRPr="0048759A" w:rsidRDefault="0048759A" w:rsidP="00F23093">
      <w:pPr>
        <w:pStyle w:val="ListParagraph"/>
        <w:spacing w:line="276" w:lineRule="auto"/>
        <w:jc w:val="both"/>
        <w:rPr>
          <w:rFonts w:ascii="Arial" w:hAnsi="Arial" w:cs="Arial"/>
          <w:b/>
          <w:sz w:val="24"/>
          <w:szCs w:val="24"/>
          <w:lang w:val="id-ID"/>
        </w:rPr>
      </w:pPr>
      <w:r w:rsidRPr="0048759A">
        <w:rPr>
          <w:rFonts w:ascii="Arial" w:hAnsi="Arial" w:cs="Arial"/>
          <w:b/>
          <w:sz w:val="24"/>
          <w:szCs w:val="24"/>
          <w:lang w:val="id-ID"/>
        </w:rPr>
        <w:t>What w</w:t>
      </w:r>
      <w:r w:rsidR="00FD20D0">
        <w:rPr>
          <w:rFonts w:ascii="Arial" w:hAnsi="Arial" w:cs="Arial"/>
          <w:b/>
          <w:sz w:val="24"/>
          <w:szCs w:val="24"/>
          <w:lang w:val="id-ID"/>
        </w:rPr>
        <w:t xml:space="preserve">ill </w:t>
      </w:r>
      <w:r w:rsidR="006A7E7E">
        <w:rPr>
          <w:rFonts w:ascii="Arial" w:hAnsi="Arial" w:cs="Arial"/>
          <w:b/>
          <w:sz w:val="24"/>
          <w:szCs w:val="24"/>
          <w:lang w:val="id-ID"/>
        </w:rPr>
        <w:t>Indonesian government</w:t>
      </w:r>
      <w:r w:rsidRPr="0048759A">
        <w:rPr>
          <w:rFonts w:ascii="Arial" w:hAnsi="Arial" w:cs="Arial"/>
          <w:b/>
          <w:sz w:val="24"/>
          <w:szCs w:val="24"/>
          <w:lang w:val="id-ID"/>
        </w:rPr>
        <w:t xml:space="preserve"> do to free all persons with psychosocial disabilities from social care institutions that confine them?</w:t>
      </w:r>
    </w:p>
    <w:p w:rsidR="0048759A" w:rsidRDefault="0048759A" w:rsidP="00F23093">
      <w:pPr>
        <w:pStyle w:val="ListParagraph"/>
        <w:spacing w:line="276" w:lineRule="auto"/>
        <w:jc w:val="both"/>
        <w:rPr>
          <w:rFonts w:ascii="Arial" w:hAnsi="Arial" w:cs="Arial"/>
          <w:sz w:val="24"/>
          <w:szCs w:val="24"/>
          <w:lang w:val="id-ID"/>
        </w:rPr>
      </w:pPr>
    </w:p>
    <w:p w:rsidR="0048759A" w:rsidRDefault="0048759A" w:rsidP="00F23093">
      <w:pPr>
        <w:pStyle w:val="ListParagraph"/>
        <w:spacing w:line="276" w:lineRule="auto"/>
        <w:jc w:val="both"/>
        <w:rPr>
          <w:rFonts w:ascii="Arial" w:hAnsi="Arial" w:cs="Arial"/>
          <w:sz w:val="24"/>
          <w:szCs w:val="24"/>
          <w:lang w:val="id-ID"/>
        </w:rPr>
      </w:pPr>
    </w:p>
    <w:p w:rsidR="00F23093" w:rsidRDefault="00F23093" w:rsidP="00F23093">
      <w:pPr>
        <w:pStyle w:val="ListParagraph"/>
        <w:spacing w:line="276" w:lineRule="auto"/>
        <w:jc w:val="both"/>
        <w:rPr>
          <w:rFonts w:ascii="Arial" w:hAnsi="Arial" w:cs="Arial"/>
          <w:sz w:val="24"/>
          <w:szCs w:val="24"/>
          <w:lang w:val="id-ID"/>
        </w:rPr>
      </w:pPr>
    </w:p>
    <w:p w:rsidR="00A30983" w:rsidRPr="00A30983" w:rsidRDefault="00A30983" w:rsidP="00A30983">
      <w:pPr>
        <w:pStyle w:val="ListParagraph"/>
        <w:spacing w:line="276" w:lineRule="auto"/>
        <w:jc w:val="both"/>
        <w:rPr>
          <w:rFonts w:ascii="Arial" w:hAnsi="Arial" w:cs="Arial"/>
          <w:sz w:val="24"/>
          <w:szCs w:val="24"/>
        </w:rPr>
      </w:pPr>
    </w:p>
    <w:p w:rsidR="006A7E7E" w:rsidRPr="006A7E7E" w:rsidRDefault="00A30983" w:rsidP="0014654B">
      <w:pPr>
        <w:pStyle w:val="ListParagraph"/>
        <w:numPr>
          <w:ilvl w:val="0"/>
          <w:numId w:val="4"/>
        </w:numPr>
        <w:spacing w:line="276" w:lineRule="auto"/>
        <w:jc w:val="both"/>
        <w:rPr>
          <w:rFonts w:ascii="Arial" w:hAnsi="Arial" w:cs="Arial"/>
          <w:b/>
          <w:sz w:val="24"/>
          <w:szCs w:val="24"/>
        </w:rPr>
      </w:pPr>
      <w:r>
        <w:rPr>
          <w:rFonts w:ascii="Arial" w:hAnsi="Arial" w:cs="Arial"/>
          <w:sz w:val="24"/>
          <w:szCs w:val="24"/>
          <w:lang w:val="id-ID"/>
        </w:rPr>
        <w:t xml:space="preserve"> </w:t>
      </w:r>
      <w:r w:rsidR="0048759A" w:rsidRPr="0048759A">
        <w:rPr>
          <w:rFonts w:ascii="Arial" w:hAnsi="Arial" w:cs="Arial"/>
          <w:b/>
          <w:sz w:val="24"/>
          <w:szCs w:val="24"/>
          <w:lang w:val="id-ID"/>
        </w:rPr>
        <w:t>In order for people with psychosocial disabilities, especially those released from social institutions, to live independently and participate in the community as stated in article 19, states parties must provide the necessary support, including housing, livelihoods, social</w:t>
      </w:r>
      <w:r w:rsidR="00876B64">
        <w:rPr>
          <w:rFonts w:ascii="Arial" w:hAnsi="Arial" w:cs="Arial"/>
          <w:b/>
          <w:sz w:val="24"/>
          <w:szCs w:val="24"/>
          <w:lang w:val="id-ID"/>
        </w:rPr>
        <w:t xml:space="preserve"> protection. </w:t>
      </w:r>
    </w:p>
    <w:p w:rsidR="006A7E7E" w:rsidRDefault="006A7E7E" w:rsidP="006A7E7E">
      <w:pPr>
        <w:pStyle w:val="ListParagraph"/>
        <w:spacing w:line="276" w:lineRule="auto"/>
        <w:ind w:left="786"/>
        <w:jc w:val="both"/>
        <w:rPr>
          <w:rFonts w:ascii="Arial" w:hAnsi="Arial" w:cs="Arial"/>
          <w:b/>
          <w:sz w:val="24"/>
          <w:szCs w:val="24"/>
          <w:lang w:val="id-ID"/>
        </w:rPr>
      </w:pPr>
    </w:p>
    <w:p w:rsidR="00480559" w:rsidRPr="00480559" w:rsidRDefault="00876B64" w:rsidP="006A7E7E">
      <w:pPr>
        <w:pStyle w:val="ListParagraph"/>
        <w:spacing w:line="276" w:lineRule="auto"/>
        <w:ind w:left="786"/>
        <w:jc w:val="both"/>
        <w:rPr>
          <w:rFonts w:ascii="Arial" w:hAnsi="Arial" w:cs="Arial"/>
          <w:b/>
          <w:sz w:val="24"/>
          <w:szCs w:val="24"/>
        </w:rPr>
      </w:pPr>
      <w:r>
        <w:rPr>
          <w:rFonts w:ascii="Arial" w:hAnsi="Arial" w:cs="Arial"/>
          <w:b/>
          <w:sz w:val="24"/>
          <w:szCs w:val="24"/>
          <w:lang w:val="id-ID"/>
        </w:rPr>
        <w:t>What steps will Indonesia</w:t>
      </w:r>
      <w:r w:rsidR="006A7E7E">
        <w:rPr>
          <w:rFonts w:ascii="Arial" w:hAnsi="Arial" w:cs="Arial"/>
          <w:b/>
          <w:sz w:val="24"/>
          <w:szCs w:val="24"/>
          <w:lang w:val="id-ID"/>
        </w:rPr>
        <w:t>n government</w:t>
      </w:r>
      <w:r w:rsidR="0048759A" w:rsidRPr="0048759A">
        <w:rPr>
          <w:rFonts w:ascii="Arial" w:hAnsi="Arial" w:cs="Arial"/>
          <w:b/>
          <w:sz w:val="24"/>
          <w:szCs w:val="24"/>
          <w:lang w:val="id-ID"/>
        </w:rPr>
        <w:t xml:space="preserve"> take to ensure this is done?</w:t>
      </w:r>
    </w:p>
    <w:p w:rsidR="00480559" w:rsidRPr="00480559" w:rsidRDefault="00480559" w:rsidP="00480559">
      <w:pPr>
        <w:pStyle w:val="ListParagraph"/>
        <w:spacing w:line="276" w:lineRule="auto"/>
        <w:jc w:val="both"/>
        <w:rPr>
          <w:rFonts w:ascii="Arial" w:hAnsi="Arial" w:cs="Arial"/>
          <w:b/>
          <w:sz w:val="24"/>
          <w:szCs w:val="24"/>
        </w:rPr>
      </w:pPr>
    </w:p>
    <w:p w:rsidR="00480559" w:rsidRDefault="00480559" w:rsidP="0014654B">
      <w:pPr>
        <w:pStyle w:val="ListParagraph"/>
        <w:numPr>
          <w:ilvl w:val="0"/>
          <w:numId w:val="4"/>
        </w:numPr>
        <w:spacing w:line="276" w:lineRule="auto"/>
        <w:jc w:val="both"/>
        <w:rPr>
          <w:rFonts w:ascii="Arial" w:hAnsi="Arial" w:cs="Arial"/>
          <w:b/>
          <w:sz w:val="24"/>
          <w:szCs w:val="24"/>
        </w:rPr>
      </w:pPr>
      <w:r w:rsidRPr="00480559">
        <w:rPr>
          <w:rFonts w:ascii="Arial" w:hAnsi="Arial" w:cs="Arial"/>
          <w:b/>
          <w:sz w:val="24"/>
          <w:szCs w:val="24"/>
        </w:rPr>
        <w:t xml:space="preserve">Many people </w:t>
      </w:r>
      <w:r w:rsidR="00282295">
        <w:rPr>
          <w:rFonts w:ascii="Arial" w:hAnsi="Arial" w:cs="Arial"/>
          <w:b/>
          <w:sz w:val="24"/>
          <w:szCs w:val="24"/>
          <w:lang w:val="id-ID"/>
        </w:rPr>
        <w:t xml:space="preserve">with psychosocial disability </w:t>
      </w:r>
      <w:r w:rsidRPr="00480559">
        <w:rPr>
          <w:rFonts w:ascii="Arial" w:hAnsi="Arial" w:cs="Arial"/>
          <w:b/>
          <w:sz w:val="24"/>
          <w:szCs w:val="24"/>
        </w:rPr>
        <w:t>continue to be confined in social institu</w:t>
      </w:r>
      <w:r w:rsidR="00876B64">
        <w:rPr>
          <w:rFonts w:ascii="Arial" w:hAnsi="Arial" w:cs="Arial"/>
          <w:b/>
          <w:sz w:val="24"/>
          <w:szCs w:val="24"/>
        </w:rPr>
        <w:t xml:space="preserve">tions because they do not have </w:t>
      </w:r>
      <w:r>
        <w:rPr>
          <w:rFonts w:ascii="Arial" w:hAnsi="Arial" w:cs="Arial"/>
          <w:b/>
          <w:sz w:val="24"/>
          <w:szCs w:val="24"/>
        </w:rPr>
        <w:t>families or families do</w:t>
      </w:r>
      <w:r w:rsidRPr="00480559">
        <w:rPr>
          <w:rFonts w:ascii="Arial" w:hAnsi="Arial" w:cs="Arial"/>
          <w:b/>
          <w:sz w:val="24"/>
          <w:szCs w:val="24"/>
        </w:rPr>
        <w:t xml:space="preserve"> not want them back. This cannot be a justification for confining them. These people have the right to live independently and participate in society</w:t>
      </w:r>
      <w:r w:rsidR="00282295">
        <w:rPr>
          <w:rFonts w:ascii="Arial" w:hAnsi="Arial" w:cs="Arial"/>
          <w:b/>
          <w:sz w:val="24"/>
          <w:szCs w:val="24"/>
          <w:lang w:val="id-ID"/>
        </w:rPr>
        <w:t xml:space="preserve"> as stated in article 19</w:t>
      </w:r>
      <w:r w:rsidRPr="00480559">
        <w:rPr>
          <w:rFonts w:ascii="Arial" w:hAnsi="Arial" w:cs="Arial"/>
          <w:b/>
          <w:sz w:val="24"/>
          <w:szCs w:val="24"/>
        </w:rPr>
        <w:t>.</w:t>
      </w:r>
    </w:p>
    <w:p w:rsidR="00480559" w:rsidRPr="00480559" w:rsidRDefault="00480559" w:rsidP="00480559">
      <w:pPr>
        <w:pStyle w:val="ListParagraph"/>
        <w:rPr>
          <w:rFonts w:ascii="Arial" w:hAnsi="Arial" w:cs="Arial"/>
          <w:b/>
          <w:sz w:val="24"/>
          <w:szCs w:val="24"/>
        </w:rPr>
      </w:pPr>
    </w:p>
    <w:p w:rsidR="00480559" w:rsidRDefault="00282295" w:rsidP="00480559">
      <w:pPr>
        <w:pStyle w:val="ListParagraph"/>
        <w:spacing w:line="276" w:lineRule="auto"/>
        <w:jc w:val="both"/>
        <w:rPr>
          <w:rFonts w:ascii="Arial" w:hAnsi="Arial" w:cs="Arial"/>
          <w:b/>
          <w:sz w:val="24"/>
          <w:szCs w:val="24"/>
        </w:rPr>
      </w:pPr>
      <w:r w:rsidRPr="00282295">
        <w:rPr>
          <w:rFonts w:ascii="Arial" w:hAnsi="Arial" w:cs="Arial"/>
          <w:b/>
          <w:sz w:val="24"/>
          <w:szCs w:val="24"/>
        </w:rPr>
        <w:t xml:space="preserve">What steps </w:t>
      </w:r>
      <w:r w:rsidR="00876B64">
        <w:rPr>
          <w:rFonts w:ascii="Arial" w:hAnsi="Arial" w:cs="Arial"/>
          <w:b/>
          <w:sz w:val="24"/>
          <w:szCs w:val="24"/>
        </w:rPr>
        <w:t xml:space="preserve">will </w:t>
      </w:r>
      <w:r w:rsidR="006A7E7E">
        <w:rPr>
          <w:rFonts w:ascii="Arial" w:hAnsi="Arial" w:cs="Arial"/>
          <w:b/>
          <w:sz w:val="24"/>
          <w:szCs w:val="24"/>
          <w:lang w:val="id-ID"/>
        </w:rPr>
        <w:t>Indonesian g</w:t>
      </w:r>
      <w:r w:rsidR="00876B64">
        <w:rPr>
          <w:rFonts w:ascii="Arial" w:hAnsi="Arial" w:cs="Arial"/>
          <w:b/>
          <w:sz w:val="24"/>
          <w:szCs w:val="24"/>
          <w:lang w:val="id-ID"/>
        </w:rPr>
        <w:t xml:space="preserve">overnment </w:t>
      </w:r>
      <w:r>
        <w:rPr>
          <w:rFonts w:ascii="Arial" w:hAnsi="Arial" w:cs="Arial"/>
          <w:b/>
          <w:sz w:val="24"/>
          <w:szCs w:val="24"/>
        </w:rPr>
        <w:t xml:space="preserve">take to </w:t>
      </w:r>
      <w:r>
        <w:rPr>
          <w:rFonts w:ascii="Arial" w:hAnsi="Arial" w:cs="Arial"/>
          <w:b/>
          <w:sz w:val="24"/>
          <w:szCs w:val="24"/>
          <w:lang w:val="id-ID"/>
        </w:rPr>
        <w:t xml:space="preserve">facilitate them so they can </w:t>
      </w:r>
      <w:r w:rsidRPr="00282295">
        <w:rPr>
          <w:rFonts w:ascii="Arial" w:hAnsi="Arial" w:cs="Arial"/>
          <w:b/>
          <w:sz w:val="24"/>
          <w:szCs w:val="24"/>
        </w:rPr>
        <w:t>leave the institution, including housing support, livelihoods and social protection?</w:t>
      </w:r>
    </w:p>
    <w:p w:rsidR="002936CA" w:rsidRDefault="002936CA" w:rsidP="00480559">
      <w:pPr>
        <w:pStyle w:val="ListParagraph"/>
        <w:spacing w:line="276" w:lineRule="auto"/>
        <w:jc w:val="both"/>
        <w:rPr>
          <w:rFonts w:ascii="Arial" w:hAnsi="Arial" w:cs="Arial"/>
          <w:b/>
          <w:sz w:val="24"/>
          <w:szCs w:val="24"/>
        </w:rPr>
      </w:pPr>
    </w:p>
    <w:p w:rsidR="002936CA" w:rsidRPr="002936CA" w:rsidRDefault="002936CA" w:rsidP="0014654B">
      <w:pPr>
        <w:pStyle w:val="ListParagraph"/>
        <w:numPr>
          <w:ilvl w:val="0"/>
          <w:numId w:val="4"/>
        </w:numPr>
        <w:spacing w:line="276" w:lineRule="auto"/>
        <w:jc w:val="both"/>
        <w:rPr>
          <w:rFonts w:ascii="Arial" w:hAnsi="Arial" w:cs="Arial"/>
          <w:b/>
          <w:sz w:val="24"/>
          <w:szCs w:val="24"/>
        </w:rPr>
      </w:pPr>
      <w:r w:rsidRPr="002936CA">
        <w:rPr>
          <w:rFonts w:ascii="Arial" w:hAnsi="Arial" w:cs="Arial"/>
          <w:b/>
          <w:sz w:val="24"/>
          <w:szCs w:val="24"/>
          <w:lang w:val="id-ID"/>
        </w:rPr>
        <w:t xml:space="preserve">We are informed that currently there are many violations occured in social care institutions, including binding them with chain, kept them in the rooms/cells, gender based violence, forced treatments etc. </w:t>
      </w:r>
      <w:r w:rsidR="006A7E7E">
        <w:rPr>
          <w:rFonts w:ascii="Arial" w:hAnsi="Arial" w:cs="Arial"/>
          <w:b/>
          <w:sz w:val="24"/>
          <w:szCs w:val="24"/>
        </w:rPr>
        <w:t xml:space="preserve">What steps will </w:t>
      </w:r>
      <w:r w:rsidR="006A7E7E">
        <w:rPr>
          <w:rFonts w:ascii="Arial" w:hAnsi="Arial" w:cs="Arial"/>
          <w:b/>
          <w:sz w:val="24"/>
          <w:szCs w:val="24"/>
          <w:lang w:val="id-ID"/>
        </w:rPr>
        <w:t xml:space="preserve">Indonesian government </w:t>
      </w:r>
      <w:r w:rsidRPr="002936CA">
        <w:rPr>
          <w:rFonts w:ascii="Arial" w:hAnsi="Arial" w:cs="Arial"/>
          <w:b/>
          <w:sz w:val="24"/>
          <w:szCs w:val="24"/>
        </w:rPr>
        <w:t>take to immediately stop the</w:t>
      </w:r>
      <w:r w:rsidRPr="002936CA">
        <w:rPr>
          <w:rFonts w:ascii="Arial" w:hAnsi="Arial" w:cs="Arial"/>
          <w:b/>
          <w:sz w:val="24"/>
          <w:szCs w:val="24"/>
          <w:lang w:val="id-ID"/>
        </w:rPr>
        <w:t>se</w:t>
      </w:r>
      <w:r w:rsidRPr="002936CA">
        <w:rPr>
          <w:rFonts w:ascii="Arial" w:hAnsi="Arial" w:cs="Arial"/>
          <w:b/>
          <w:sz w:val="24"/>
          <w:szCs w:val="24"/>
        </w:rPr>
        <w:t xml:space="preserve"> violations</w:t>
      </w:r>
      <w:r w:rsidRPr="002936CA">
        <w:rPr>
          <w:rFonts w:ascii="Arial" w:hAnsi="Arial" w:cs="Arial"/>
          <w:b/>
          <w:sz w:val="24"/>
          <w:szCs w:val="24"/>
          <w:lang w:val="id-ID"/>
        </w:rPr>
        <w:t>?</w:t>
      </w:r>
    </w:p>
    <w:p w:rsidR="002936CA" w:rsidRPr="002936CA" w:rsidRDefault="002936CA" w:rsidP="002936CA">
      <w:pPr>
        <w:pStyle w:val="ListParagraph"/>
        <w:spacing w:line="276" w:lineRule="auto"/>
        <w:jc w:val="both"/>
        <w:rPr>
          <w:rFonts w:ascii="Arial" w:hAnsi="Arial" w:cs="Arial"/>
          <w:b/>
          <w:sz w:val="24"/>
          <w:szCs w:val="24"/>
        </w:rPr>
      </w:pPr>
    </w:p>
    <w:p w:rsidR="002936CA" w:rsidRPr="002936CA" w:rsidRDefault="002936CA" w:rsidP="0014654B">
      <w:pPr>
        <w:pStyle w:val="ListParagraph"/>
        <w:numPr>
          <w:ilvl w:val="0"/>
          <w:numId w:val="4"/>
        </w:numPr>
        <w:spacing w:line="276" w:lineRule="auto"/>
        <w:jc w:val="both"/>
        <w:rPr>
          <w:rFonts w:ascii="Arial" w:hAnsi="Arial" w:cs="Arial"/>
          <w:b/>
          <w:sz w:val="24"/>
          <w:szCs w:val="24"/>
        </w:rPr>
      </w:pPr>
      <w:r w:rsidRPr="002936CA">
        <w:rPr>
          <w:rFonts w:ascii="Arial" w:hAnsi="Arial" w:cs="Arial"/>
          <w:b/>
          <w:sz w:val="24"/>
          <w:szCs w:val="24"/>
          <w:lang w:val="id-ID"/>
        </w:rPr>
        <w:t xml:space="preserve">What will </w:t>
      </w:r>
      <w:r w:rsidR="006A7E7E">
        <w:rPr>
          <w:rFonts w:ascii="Arial" w:hAnsi="Arial" w:cs="Arial"/>
          <w:b/>
          <w:sz w:val="24"/>
          <w:szCs w:val="24"/>
          <w:lang w:val="id-ID"/>
        </w:rPr>
        <w:t>Indonesian government</w:t>
      </w:r>
      <w:r w:rsidRPr="002936CA">
        <w:rPr>
          <w:rFonts w:ascii="Arial" w:hAnsi="Arial" w:cs="Arial"/>
          <w:b/>
          <w:sz w:val="24"/>
          <w:szCs w:val="24"/>
          <w:lang w:val="id-ID"/>
        </w:rPr>
        <w:t xml:space="preserve"> do </w:t>
      </w:r>
      <w:r w:rsidRPr="002936CA">
        <w:rPr>
          <w:rFonts w:ascii="Arial" w:hAnsi="Arial" w:cs="Arial"/>
          <w:b/>
          <w:sz w:val="24"/>
          <w:szCs w:val="24"/>
        </w:rPr>
        <w:t>to deliver justice and give restitution to the victims of human rights abuses in social care institutions?</w:t>
      </w:r>
    </w:p>
    <w:p w:rsidR="002936CA" w:rsidRPr="00480559" w:rsidRDefault="002936CA" w:rsidP="00480559">
      <w:pPr>
        <w:pStyle w:val="ListParagraph"/>
        <w:spacing w:line="276" w:lineRule="auto"/>
        <w:jc w:val="both"/>
        <w:rPr>
          <w:rFonts w:ascii="Arial" w:hAnsi="Arial" w:cs="Arial"/>
          <w:b/>
          <w:sz w:val="24"/>
          <w:szCs w:val="24"/>
        </w:rPr>
      </w:pPr>
    </w:p>
    <w:p w:rsidR="00545950" w:rsidRPr="00876B64" w:rsidRDefault="00545950" w:rsidP="00545950">
      <w:pPr>
        <w:pStyle w:val="Heading2"/>
        <w:rPr>
          <w:sz w:val="28"/>
          <w:szCs w:val="28"/>
        </w:rPr>
      </w:pPr>
      <w:bookmarkStart w:id="95" w:name="_Toc30327560"/>
      <w:r w:rsidRPr="00876B64">
        <w:rPr>
          <w:sz w:val="28"/>
          <w:szCs w:val="28"/>
        </w:rPr>
        <w:t>Critique of the “Indonesia free of Shackling” Program</w:t>
      </w:r>
      <w:bookmarkEnd w:id="95"/>
    </w:p>
    <w:p w:rsidR="00B46C68" w:rsidRPr="00F577B4" w:rsidRDefault="00D334C7" w:rsidP="00F577B4">
      <w:pPr>
        <w:pStyle w:val="ListParagraph"/>
        <w:numPr>
          <w:ilvl w:val="0"/>
          <w:numId w:val="4"/>
        </w:numPr>
        <w:spacing w:line="276" w:lineRule="auto"/>
        <w:jc w:val="both"/>
        <w:rPr>
          <w:rFonts w:ascii="Arial" w:hAnsi="Arial" w:cs="Arial"/>
          <w:sz w:val="24"/>
          <w:szCs w:val="24"/>
        </w:rPr>
      </w:pPr>
      <w:r w:rsidRPr="00F577B4">
        <w:rPr>
          <w:rFonts w:ascii="Arial" w:hAnsi="Arial" w:cs="Arial"/>
          <w:b/>
          <w:sz w:val="24"/>
          <w:szCs w:val="24"/>
          <w:lang w:val="id-ID"/>
        </w:rPr>
        <w:t>The</w:t>
      </w:r>
      <w:r w:rsidR="002936CA" w:rsidRPr="00F577B4">
        <w:rPr>
          <w:rFonts w:ascii="Arial" w:hAnsi="Arial" w:cs="Arial"/>
          <w:b/>
          <w:sz w:val="24"/>
          <w:szCs w:val="24"/>
          <w:lang w:val="id-ID"/>
        </w:rPr>
        <w:t xml:space="preserve"> </w:t>
      </w:r>
      <w:r w:rsidRPr="00F577B4">
        <w:rPr>
          <w:rFonts w:ascii="Arial" w:hAnsi="Arial" w:cs="Arial"/>
          <w:b/>
          <w:sz w:val="24"/>
          <w:szCs w:val="24"/>
          <w:lang w:val="id-ID"/>
        </w:rPr>
        <w:t>“F</w:t>
      </w:r>
      <w:r w:rsidR="002936CA" w:rsidRPr="00F577B4">
        <w:rPr>
          <w:rFonts w:ascii="Arial" w:hAnsi="Arial" w:cs="Arial"/>
          <w:b/>
          <w:sz w:val="24"/>
          <w:szCs w:val="24"/>
          <w:lang w:val="id-ID"/>
        </w:rPr>
        <w:t xml:space="preserve">ree </w:t>
      </w:r>
      <w:r w:rsidRPr="00F577B4">
        <w:rPr>
          <w:rFonts w:ascii="Arial" w:hAnsi="Arial" w:cs="Arial"/>
          <w:b/>
          <w:sz w:val="24"/>
          <w:szCs w:val="24"/>
          <w:lang w:val="id-ID"/>
        </w:rPr>
        <w:t xml:space="preserve">from Shackling” </w:t>
      </w:r>
      <w:r w:rsidR="002936CA" w:rsidRPr="00F577B4">
        <w:rPr>
          <w:rFonts w:ascii="Arial" w:hAnsi="Arial" w:cs="Arial"/>
          <w:b/>
          <w:sz w:val="24"/>
          <w:szCs w:val="24"/>
          <w:lang w:val="id-ID"/>
        </w:rPr>
        <w:t xml:space="preserve">program in Indonesia still focus </w:t>
      </w:r>
      <w:r w:rsidRPr="00F577B4">
        <w:rPr>
          <w:rFonts w:ascii="Arial" w:hAnsi="Arial" w:cs="Arial"/>
          <w:b/>
          <w:sz w:val="24"/>
          <w:szCs w:val="24"/>
          <w:lang w:val="id-ID"/>
        </w:rPr>
        <w:t xml:space="preserve">mainly in the provision of medications. Even many people who have been released </w:t>
      </w:r>
      <w:r w:rsidR="002936CA" w:rsidRPr="00F577B4">
        <w:rPr>
          <w:rFonts w:ascii="Arial" w:hAnsi="Arial" w:cs="Arial"/>
          <w:b/>
          <w:sz w:val="24"/>
          <w:szCs w:val="24"/>
          <w:lang w:val="id-ID"/>
        </w:rPr>
        <w:t xml:space="preserve"> </w:t>
      </w:r>
      <w:r w:rsidRPr="00F577B4">
        <w:rPr>
          <w:rFonts w:ascii="Arial" w:hAnsi="Arial" w:cs="Arial"/>
          <w:b/>
          <w:sz w:val="24"/>
          <w:szCs w:val="24"/>
          <w:lang w:val="id-ID"/>
        </w:rPr>
        <w:t xml:space="preserve">are taken to social care institutions. </w:t>
      </w:r>
    </w:p>
    <w:p w:rsidR="00B46C68" w:rsidRPr="00B46C68" w:rsidRDefault="00B46C68" w:rsidP="00B46C68">
      <w:pPr>
        <w:pStyle w:val="ListParagraph"/>
        <w:rPr>
          <w:rFonts w:ascii="Arial" w:hAnsi="Arial" w:cs="Arial"/>
          <w:b/>
          <w:sz w:val="24"/>
          <w:szCs w:val="24"/>
          <w:lang w:val="id-ID"/>
        </w:rPr>
      </w:pPr>
    </w:p>
    <w:p w:rsidR="00B46C68" w:rsidRDefault="002936CA" w:rsidP="00B46C68">
      <w:pPr>
        <w:pStyle w:val="ListParagraph"/>
        <w:spacing w:line="276" w:lineRule="auto"/>
        <w:jc w:val="both"/>
        <w:rPr>
          <w:rFonts w:ascii="Arial" w:hAnsi="Arial" w:cs="Arial"/>
          <w:b/>
          <w:sz w:val="24"/>
          <w:szCs w:val="24"/>
          <w:lang w:val="id-ID"/>
        </w:rPr>
      </w:pPr>
      <w:r w:rsidRPr="00B46C68">
        <w:rPr>
          <w:rFonts w:ascii="Arial" w:hAnsi="Arial" w:cs="Arial"/>
          <w:b/>
          <w:sz w:val="24"/>
          <w:szCs w:val="24"/>
          <w:lang w:val="id-ID"/>
        </w:rPr>
        <w:t>This still reflects the medical model approach and is not in line with the CRPD</w:t>
      </w:r>
      <w:r w:rsidR="00D334C7" w:rsidRPr="00B46C68">
        <w:rPr>
          <w:rFonts w:ascii="Arial" w:hAnsi="Arial" w:cs="Arial"/>
          <w:b/>
          <w:sz w:val="24"/>
          <w:szCs w:val="24"/>
          <w:lang w:val="id-ID"/>
        </w:rPr>
        <w:t xml:space="preserve">. </w:t>
      </w:r>
      <w:r w:rsidR="00B46C68">
        <w:rPr>
          <w:rFonts w:ascii="Arial" w:hAnsi="Arial" w:cs="Arial"/>
          <w:b/>
          <w:sz w:val="24"/>
          <w:szCs w:val="24"/>
          <w:lang w:val="id-ID"/>
        </w:rPr>
        <w:t>There are many factors</w:t>
      </w:r>
      <w:r w:rsidR="00B46C68" w:rsidRPr="00B46C68">
        <w:rPr>
          <w:rFonts w:ascii="Arial" w:hAnsi="Arial" w:cs="Arial"/>
          <w:b/>
          <w:sz w:val="24"/>
          <w:szCs w:val="24"/>
          <w:lang w:val="id-ID"/>
        </w:rPr>
        <w:t xml:space="preserve"> beyond medicine </w:t>
      </w:r>
      <w:r w:rsidR="00B46C68">
        <w:rPr>
          <w:rFonts w:ascii="Arial" w:hAnsi="Arial" w:cs="Arial"/>
          <w:b/>
          <w:sz w:val="24"/>
          <w:szCs w:val="24"/>
          <w:lang w:val="id-ID"/>
        </w:rPr>
        <w:t xml:space="preserve">to enable persons with psychosocial disabilities </w:t>
      </w:r>
      <w:r w:rsidR="00C714AF">
        <w:rPr>
          <w:rFonts w:ascii="Arial" w:hAnsi="Arial" w:cs="Arial"/>
          <w:b/>
          <w:sz w:val="24"/>
          <w:szCs w:val="24"/>
          <w:lang w:val="id-ID"/>
        </w:rPr>
        <w:t>to</w:t>
      </w:r>
      <w:r w:rsidR="00B46C68" w:rsidRPr="00B46C68">
        <w:rPr>
          <w:rFonts w:ascii="Arial" w:hAnsi="Arial" w:cs="Arial"/>
          <w:b/>
          <w:sz w:val="24"/>
          <w:szCs w:val="24"/>
          <w:lang w:val="id-ID"/>
        </w:rPr>
        <w:t xml:space="preserve"> live independently and participate in the community</w:t>
      </w:r>
      <w:r w:rsidR="00C714AF">
        <w:rPr>
          <w:rFonts w:ascii="Arial" w:hAnsi="Arial" w:cs="Arial"/>
          <w:b/>
          <w:sz w:val="24"/>
          <w:szCs w:val="24"/>
          <w:lang w:val="id-ID"/>
        </w:rPr>
        <w:t>.</w:t>
      </w:r>
    </w:p>
    <w:p w:rsidR="00C714AF" w:rsidRPr="00B46C68" w:rsidRDefault="00C714AF" w:rsidP="00B46C68">
      <w:pPr>
        <w:pStyle w:val="ListParagraph"/>
        <w:spacing w:line="276" w:lineRule="auto"/>
        <w:jc w:val="both"/>
        <w:rPr>
          <w:rFonts w:ascii="Arial" w:hAnsi="Arial" w:cs="Arial"/>
          <w:b/>
          <w:sz w:val="24"/>
          <w:szCs w:val="24"/>
          <w:lang w:val="id-ID"/>
        </w:rPr>
      </w:pPr>
    </w:p>
    <w:p w:rsidR="00B46C68" w:rsidRPr="00B46C68" w:rsidRDefault="00B46C68" w:rsidP="00B46C68">
      <w:pPr>
        <w:pStyle w:val="ListParagraph"/>
        <w:spacing w:line="276" w:lineRule="auto"/>
        <w:jc w:val="both"/>
        <w:rPr>
          <w:rFonts w:ascii="Arial" w:hAnsi="Arial" w:cs="Arial"/>
          <w:b/>
          <w:sz w:val="24"/>
          <w:szCs w:val="24"/>
          <w:lang w:val="id-ID"/>
        </w:rPr>
      </w:pPr>
      <w:r w:rsidRPr="00B46C68">
        <w:rPr>
          <w:rFonts w:ascii="Arial" w:hAnsi="Arial" w:cs="Arial"/>
          <w:b/>
          <w:sz w:val="24"/>
          <w:szCs w:val="24"/>
          <w:lang w:val="id-ID"/>
        </w:rPr>
        <w:t>What will</w:t>
      </w:r>
      <w:r w:rsidR="006A7E7E">
        <w:rPr>
          <w:rFonts w:ascii="Arial" w:hAnsi="Arial" w:cs="Arial"/>
          <w:b/>
          <w:sz w:val="24"/>
          <w:szCs w:val="24"/>
          <w:lang w:val="id-ID"/>
        </w:rPr>
        <w:t xml:space="preserve"> Indonesian government</w:t>
      </w:r>
      <w:r>
        <w:rPr>
          <w:rFonts w:ascii="Arial" w:hAnsi="Arial" w:cs="Arial"/>
          <w:b/>
          <w:sz w:val="24"/>
          <w:szCs w:val="24"/>
          <w:lang w:val="id-ID"/>
        </w:rPr>
        <w:t xml:space="preserve"> do to improve this program to ensure that  people freed from shackling are able to live independently and participate in </w:t>
      </w:r>
      <w:r>
        <w:rPr>
          <w:rFonts w:ascii="Arial" w:hAnsi="Arial" w:cs="Arial"/>
          <w:b/>
          <w:sz w:val="24"/>
          <w:szCs w:val="24"/>
          <w:lang w:val="id-ID"/>
        </w:rPr>
        <w:lastRenderedPageBreak/>
        <w:t>society including by providing hous</w:t>
      </w:r>
      <w:r w:rsidRPr="00B46C68">
        <w:rPr>
          <w:rFonts w:ascii="Arial" w:hAnsi="Arial" w:cs="Arial"/>
          <w:b/>
          <w:sz w:val="24"/>
          <w:szCs w:val="24"/>
          <w:lang w:val="id-ID"/>
        </w:rPr>
        <w:t>ng support, livelihoods, education, employment, social protection</w:t>
      </w:r>
      <w:r w:rsidR="00C714AF">
        <w:rPr>
          <w:rFonts w:ascii="Arial" w:hAnsi="Arial" w:cs="Arial"/>
          <w:b/>
          <w:sz w:val="24"/>
          <w:szCs w:val="24"/>
          <w:lang w:val="id-ID"/>
        </w:rPr>
        <w:t xml:space="preserve">, community acceptance </w:t>
      </w:r>
      <w:r>
        <w:rPr>
          <w:rFonts w:ascii="Arial" w:hAnsi="Arial" w:cs="Arial"/>
          <w:b/>
          <w:sz w:val="24"/>
          <w:szCs w:val="24"/>
          <w:lang w:val="id-ID"/>
        </w:rPr>
        <w:t xml:space="preserve"> to </w:t>
      </w:r>
      <w:r w:rsidRPr="00B46C68">
        <w:rPr>
          <w:rFonts w:ascii="Arial" w:hAnsi="Arial" w:cs="Arial"/>
          <w:b/>
          <w:sz w:val="24"/>
          <w:szCs w:val="24"/>
          <w:lang w:val="id-ID"/>
        </w:rPr>
        <w:t>so that it is in line with the CRPD?</w:t>
      </w:r>
    </w:p>
    <w:p w:rsidR="00B46C68" w:rsidRDefault="00B46C68" w:rsidP="00B46C68">
      <w:pPr>
        <w:pStyle w:val="ListParagraph"/>
        <w:spacing w:line="276" w:lineRule="auto"/>
        <w:jc w:val="both"/>
        <w:rPr>
          <w:rFonts w:ascii="Arial" w:hAnsi="Arial" w:cs="Arial"/>
          <w:sz w:val="24"/>
          <w:szCs w:val="24"/>
          <w:lang w:val="id-ID"/>
        </w:rPr>
      </w:pPr>
    </w:p>
    <w:p w:rsidR="00545950" w:rsidRPr="00876B64" w:rsidRDefault="00545950" w:rsidP="00545950">
      <w:pPr>
        <w:pStyle w:val="Heading2"/>
        <w:rPr>
          <w:sz w:val="28"/>
          <w:szCs w:val="28"/>
        </w:rPr>
      </w:pPr>
      <w:bookmarkStart w:id="96" w:name="_Toc30327561"/>
      <w:r w:rsidRPr="00876B64">
        <w:rPr>
          <w:sz w:val="28"/>
          <w:szCs w:val="28"/>
        </w:rPr>
        <w:t>The right to work and the right to education</w:t>
      </w:r>
      <w:bookmarkEnd w:id="96"/>
    </w:p>
    <w:p w:rsidR="00961E6A" w:rsidRPr="005C205E" w:rsidRDefault="005C205E" w:rsidP="00FD20D0">
      <w:pPr>
        <w:pStyle w:val="ListParagraph"/>
        <w:numPr>
          <w:ilvl w:val="0"/>
          <w:numId w:val="4"/>
        </w:numPr>
        <w:spacing w:line="276" w:lineRule="auto"/>
        <w:jc w:val="both"/>
        <w:rPr>
          <w:rFonts w:ascii="Arial" w:hAnsi="Arial" w:cs="Arial"/>
          <w:b/>
          <w:sz w:val="24"/>
          <w:szCs w:val="24"/>
          <w:lang w:val="id-ID"/>
        </w:rPr>
      </w:pPr>
      <w:r w:rsidRPr="005C205E">
        <w:rPr>
          <w:rFonts w:ascii="Arial" w:hAnsi="Arial" w:cs="Arial"/>
          <w:b/>
          <w:sz w:val="24"/>
          <w:szCs w:val="24"/>
          <w:lang w:val="id-ID"/>
        </w:rPr>
        <w:t>I</w:t>
      </w:r>
      <w:r w:rsidR="00961E6A" w:rsidRPr="005C205E">
        <w:rPr>
          <w:rFonts w:ascii="Arial" w:hAnsi="Arial" w:cs="Arial"/>
          <w:b/>
          <w:sz w:val="24"/>
          <w:szCs w:val="24"/>
          <w:lang w:val="id-ID"/>
        </w:rPr>
        <w:t xml:space="preserve">n Indonesia to apply for a job in the government as well as private applicants must include a certificate of spiritual health. This is also stated in various government regulations and policies. This is a form of discrimination of the right to work for </w:t>
      </w:r>
      <w:r w:rsidR="009648E0">
        <w:rPr>
          <w:rFonts w:ascii="Arial" w:hAnsi="Arial" w:cs="Arial"/>
          <w:b/>
          <w:sz w:val="24"/>
          <w:szCs w:val="24"/>
          <w:lang w:val="id-ID"/>
        </w:rPr>
        <w:t>psychosocial disabilities</w:t>
      </w:r>
      <w:r w:rsidR="00961E6A" w:rsidRPr="005C205E">
        <w:rPr>
          <w:rFonts w:ascii="Arial" w:hAnsi="Arial" w:cs="Arial"/>
          <w:b/>
          <w:sz w:val="24"/>
          <w:szCs w:val="24"/>
          <w:lang w:val="id-ID"/>
        </w:rPr>
        <w:t xml:space="preserve"> against </w:t>
      </w:r>
      <w:r w:rsidR="009648E0">
        <w:rPr>
          <w:rFonts w:ascii="Arial" w:hAnsi="Arial" w:cs="Arial"/>
          <w:b/>
          <w:sz w:val="24"/>
          <w:szCs w:val="24"/>
          <w:lang w:val="id-ID"/>
        </w:rPr>
        <w:t>psychosocial disabilities</w:t>
      </w:r>
      <w:r w:rsidR="00961E6A" w:rsidRPr="005C205E">
        <w:rPr>
          <w:rFonts w:ascii="Arial" w:hAnsi="Arial" w:cs="Arial"/>
          <w:b/>
          <w:sz w:val="24"/>
          <w:szCs w:val="24"/>
          <w:lang w:val="id-ID"/>
        </w:rPr>
        <w:t xml:space="preserve"> and violates many articles in the CRPD.</w:t>
      </w:r>
    </w:p>
    <w:p w:rsidR="00F577B4" w:rsidRPr="005C205E" w:rsidRDefault="005C205E" w:rsidP="00961E6A">
      <w:pPr>
        <w:spacing w:line="276" w:lineRule="auto"/>
        <w:ind w:left="720"/>
        <w:jc w:val="both"/>
        <w:rPr>
          <w:rFonts w:ascii="Arial" w:hAnsi="Arial" w:cs="Arial"/>
          <w:b/>
          <w:sz w:val="24"/>
          <w:szCs w:val="24"/>
          <w:lang w:val="id-ID"/>
        </w:rPr>
      </w:pPr>
      <w:r w:rsidRPr="005C205E">
        <w:rPr>
          <w:rFonts w:ascii="Arial" w:hAnsi="Arial" w:cs="Arial"/>
          <w:b/>
          <w:sz w:val="24"/>
          <w:szCs w:val="24"/>
          <w:lang w:val="id-ID"/>
        </w:rPr>
        <w:t>W</w:t>
      </w:r>
      <w:r w:rsidR="00876B64">
        <w:rPr>
          <w:rFonts w:ascii="Arial" w:hAnsi="Arial" w:cs="Arial"/>
          <w:b/>
          <w:sz w:val="24"/>
          <w:szCs w:val="24"/>
          <w:lang w:val="id-ID"/>
        </w:rPr>
        <w:t xml:space="preserve">hat will the </w:t>
      </w:r>
      <w:r w:rsidRPr="005C205E">
        <w:rPr>
          <w:rFonts w:ascii="Arial" w:hAnsi="Arial" w:cs="Arial"/>
          <w:b/>
          <w:sz w:val="24"/>
          <w:szCs w:val="24"/>
          <w:lang w:val="id-ID"/>
        </w:rPr>
        <w:t>Indonesia</w:t>
      </w:r>
      <w:r w:rsidR="006A7E7E">
        <w:rPr>
          <w:rFonts w:ascii="Arial" w:hAnsi="Arial" w:cs="Arial"/>
          <w:b/>
          <w:sz w:val="24"/>
          <w:szCs w:val="24"/>
          <w:lang w:val="id-ID"/>
        </w:rPr>
        <w:t xml:space="preserve">n government </w:t>
      </w:r>
      <w:r w:rsidR="00961E6A" w:rsidRPr="005C205E">
        <w:rPr>
          <w:rFonts w:ascii="Arial" w:hAnsi="Arial" w:cs="Arial"/>
          <w:b/>
          <w:sz w:val="24"/>
          <w:szCs w:val="24"/>
          <w:lang w:val="id-ID"/>
        </w:rPr>
        <w:t>do to rem</w:t>
      </w:r>
      <w:r w:rsidRPr="005C205E">
        <w:rPr>
          <w:rFonts w:ascii="Arial" w:hAnsi="Arial" w:cs="Arial"/>
          <w:b/>
          <w:sz w:val="24"/>
          <w:szCs w:val="24"/>
          <w:lang w:val="id-ID"/>
        </w:rPr>
        <w:t>ove this provision from all regulations and cutomary practices in Indonesia?</w:t>
      </w:r>
    </w:p>
    <w:p w:rsidR="00FD20D0" w:rsidRPr="00FD20D0" w:rsidRDefault="005C205E" w:rsidP="005C205E">
      <w:pPr>
        <w:pStyle w:val="ListParagraph"/>
        <w:numPr>
          <w:ilvl w:val="0"/>
          <w:numId w:val="4"/>
        </w:numPr>
        <w:spacing w:line="276" w:lineRule="auto"/>
        <w:jc w:val="both"/>
        <w:rPr>
          <w:rFonts w:ascii="Arial" w:hAnsi="Arial" w:cs="Arial"/>
          <w:b/>
          <w:sz w:val="24"/>
          <w:szCs w:val="24"/>
        </w:rPr>
      </w:pPr>
      <w:r w:rsidRPr="005C205E">
        <w:rPr>
          <w:rFonts w:ascii="Arial" w:hAnsi="Arial" w:cs="Arial"/>
          <w:b/>
          <w:sz w:val="24"/>
          <w:szCs w:val="24"/>
          <w:lang w:val="id-ID"/>
        </w:rPr>
        <w:t>M</w:t>
      </w:r>
      <w:r w:rsidRPr="005C205E">
        <w:rPr>
          <w:rFonts w:ascii="Arial" w:hAnsi="Arial" w:cs="Arial"/>
          <w:b/>
          <w:sz w:val="24"/>
          <w:szCs w:val="24"/>
        </w:rPr>
        <w:t>any people with psychosocial</w:t>
      </w:r>
      <w:r w:rsidR="00A55ADF" w:rsidRPr="005C205E">
        <w:rPr>
          <w:rFonts w:ascii="Arial" w:hAnsi="Arial" w:cs="Arial"/>
          <w:b/>
          <w:sz w:val="24"/>
          <w:szCs w:val="24"/>
        </w:rPr>
        <w:t xml:space="preserve"> disabilities are at risk of being dismissed from work after it is known that the person has mental health problems.</w:t>
      </w:r>
      <w:r w:rsidRPr="005C205E">
        <w:rPr>
          <w:rFonts w:ascii="Arial" w:hAnsi="Arial" w:cs="Arial"/>
          <w:b/>
          <w:sz w:val="24"/>
          <w:szCs w:val="24"/>
          <w:lang w:val="id-ID"/>
        </w:rPr>
        <w:t xml:space="preserve"> </w:t>
      </w:r>
    </w:p>
    <w:p w:rsidR="00FD20D0" w:rsidRDefault="00FD20D0" w:rsidP="00FD20D0">
      <w:pPr>
        <w:pStyle w:val="ListParagraph"/>
        <w:spacing w:line="276" w:lineRule="auto"/>
        <w:ind w:left="786"/>
        <w:jc w:val="both"/>
        <w:rPr>
          <w:rFonts w:ascii="Arial" w:hAnsi="Arial" w:cs="Arial"/>
          <w:b/>
          <w:sz w:val="24"/>
          <w:szCs w:val="24"/>
          <w:lang w:val="id-ID"/>
        </w:rPr>
      </w:pPr>
    </w:p>
    <w:p w:rsidR="00A55ADF" w:rsidRPr="005C205E" w:rsidRDefault="00FD20D0" w:rsidP="00FD20D0">
      <w:pPr>
        <w:pStyle w:val="ListParagraph"/>
        <w:spacing w:line="276" w:lineRule="auto"/>
        <w:ind w:left="786"/>
        <w:jc w:val="both"/>
        <w:rPr>
          <w:rFonts w:ascii="Arial" w:hAnsi="Arial" w:cs="Arial"/>
          <w:b/>
          <w:sz w:val="24"/>
          <w:szCs w:val="24"/>
        </w:rPr>
      </w:pPr>
      <w:r>
        <w:rPr>
          <w:rFonts w:ascii="Arial" w:hAnsi="Arial" w:cs="Arial"/>
          <w:b/>
          <w:sz w:val="24"/>
          <w:szCs w:val="24"/>
        </w:rPr>
        <w:t xml:space="preserve">What will </w:t>
      </w:r>
      <w:r w:rsidR="006A7E7E">
        <w:rPr>
          <w:rFonts w:ascii="Arial" w:hAnsi="Arial" w:cs="Arial"/>
          <w:b/>
          <w:sz w:val="24"/>
          <w:szCs w:val="24"/>
          <w:lang w:val="id-ID"/>
        </w:rPr>
        <w:t>Indonesian government</w:t>
      </w:r>
      <w:r>
        <w:rPr>
          <w:rFonts w:ascii="Arial" w:hAnsi="Arial" w:cs="Arial"/>
          <w:b/>
          <w:sz w:val="24"/>
          <w:szCs w:val="24"/>
          <w:lang w:val="id-ID"/>
        </w:rPr>
        <w:t xml:space="preserve"> do</w:t>
      </w:r>
      <w:r w:rsidR="00A55ADF" w:rsidRPr="005C205E">
        <w:rPr>
          <w:rFonts w:ascii="Arial" w:hAnsi="Arial" w:cs="Arial"/>
          <w:b/>
          <w:sz w:val="24"/>
          <w:szCs w:val="24"/>
        </w:rPr>
        <w:t xml:space="preserve"> to stop this</w:t>
      </w:r>
      <w:r w:rsidR="005C205E" w:rsidRPr="005C205E">
        <w:rPr>
          <w:rFonts w:ascii="Arial" w:hAnsi="Arial" w:cs="Arial"/>
          <w:b/>
          <w:sz w:val="24"/>
          <w:szCs w:val="24"/>
          <w:lang w:val="id-ID"/>
        </w:rPr>
        <w:t xml:space="preserve"> siruation</w:t>
      </w:r>
      <w:r w:rsidR="00A55ADF" w:rsidRPr="005C205E">
        <w:rPr>
          <w:rFonts w:ascii="Arial" w:hAnsi="Arial" w:cs="Arial"/>
          <w:b/>
          <w:sz w:val="24"/>
          <w:szCs w:val="24"/>
        </w:rPr>
        <w:t>, including by making or enforcing</w:t>
      </w:r>
      <w:r w:rsidR="005C205E" w:rsidRPr="005C205E">
        <w:rPr>
          <w:rFonts w:ascii="Arial" w:hAnsi="Arial" w:cs="Arial"/>
          <w:b/>
          <w:sz w:val="24"/>
          <w:szCs w:val="24"/>
        </w:rPr>
        <w:t xml:space="preserve"> the necessary regulations</w:t>
      </w:r>
      <w:r w:rsidR="005C205E" w:rsidRPr="005C205E">
        <w:rPr>
          <w:rFonts w:ascii="Arial" w:hAnsi="Arial" w:cs="Arial"/>
          <w:b/>
          <w:sz w:val="24"/>
          <w:szCs w:val="24"/>
          <w:lang w:val="id-ID"/>
        </w:rPr>
        <w:t>?</w:t>
      </w:r>
    </w:p>
    <w:p w:rsidR="00153B76" w:rsidRPr="00153B76" w:rsidRDefault="00153B76" w:rsidP="00153B76">
      <w:pPr>
        <w:pStyle w:val="ListParagraph"/>
        <w:spacing w:line="276" w:lineRule="auto"/>
        <w:jc w:val="both"/>
        <w:rPr>
          <w:rFonts w:ascii="Arial" w:hAnsi="Arial" w:cs="Arial"/>
          <w:sz w:val="24"/>
          <w:szCs w:val="24"/>
        </w:rPr>
      </w:pPr>
    </w:p>
    <w:p w:rsidR="00FD20D0" w:rsidRDefault="003275EA" w:rsidP="005C205E">
      <w:pPr>
        <w:pStyle w:val="ListParagraph"/>
        <w:numPr>
          <w:ilvl w:val="0"/>
          <w:numId w:val="4"/>
        </w:numPr>
        <w:spacing w:line="276" w:lineRule="auto"/>
        <w:jc w:val="both"/>
        <w:rPr>
          <w:rFonts w:ascii="Arial" w:hAnsi="Arial" w:cs="Arial"/>
          <w:b/>
          <w:sz w:val="24"/>
          <w:szCs w:val="24"/>
        </w:rPr>
      </w:pPr>
      <w:r w:rsidRPr="005C205E">
        <w:rPr>
          <w:rFonts w:ascii="Arial" w:hAnsi="Arial" w:cs="Arial"/>
          <w:b/>
          <w:sz w:val="24"/>
          <w:szCs w:val="24"/>
        </w:rPr>
        <w:t xml:space="preserve">Persons with </w:t>
      </w:r>
      <w:r w:rsidR="009648E0">
        <w:rPr>
          <w:rFonts w:ascii="Arial" w:hAnsi="Arial" w:cs="Arial"/>
          <w:b/>
          <w:sz w:val="24"/>
          <w:szCs w:val="24"/>
        </w:rPr>
        <w:t>psychosocial disabilities</w:t>
      </w:r>
      <w:r w:rsidR="00876B64">
        <w:rPr>
          <w:rFonts w:ascii="Arial" w:hAnsi="Arial" w:cs="Arial"/>
          <w:b/>
          <w:sz w:val="24"/>
          <w:szCs w:val="24"/>
        </w:rPr>
        <w:t xml:space="preserve"> need adequate </w:t>
      </w:r>
      <w:r w:rsidRPr="005C205E">
        <w:rPr>
          <w:rFonts w:ascii="Arial" w:hAnsi="Arial" w:cs="Arial"/>
          <w:b/>
          <w:sz w:val="24"/>
          <w:szCs w:val="24"/>
        </w:rPr>
        <w:t>accommodation so that they can work in the workplace optimally. Until now the proper accommodation has not been provided.</w:t>
      </w:r>
    </w:p>
    <w:p w:rsidR="00FD20D0" w:rsidRDefault="00FD20D0" w:rsidP="00FD20D0">
      <w:pPr>
        <w:pStyle w:val="ListParagraph"/>
        <w:spacing w:line="276" w:lineRule="auto"/>
        <w:ind w:left="786"/>
        <w:jc w:val="both"/>
        <w:rPr>
          <w:rFonts w:ascii="Arial" w:hAnsi="Arial" w:cs="Arial"/>
          <w:b/>
          <w:sz w:val="24"/>
          <w:szCs w:val="24"/>
        </w:rPr>
      </w:pPr>
    </w:p>
    <w:p w:rsidR="003275EA" w:rsidRPr="00FD20D0" w:rsidRDefault="005C205E" w:rsidP="00FD20D0">
      <w:pPr>
        <w:pStyle w:val="ListParagraph"/>
        <w:spacing w:line="276" w:lineRule="auto"/>
        <w:ind w:left="786"/>
        <w:jc w:val="both"/>
        <w:rPr>
          <w:rFonts w:ascii="Arial" w:hAnsi="Arial" w:cs="Arial"/>
          <w:b/>
          <w:sz w:val="24"/>
          <w:szCs w:val="24"/>
          <w:lang w:val="id-ID"/>
        </w:rPr>
      </w:pPr>
      <w:r w:rsidRPr="005C205E">
        <w:rPr>
          <w:rFonts w:ascii="Arial" w:hAnsi="Arial" w:cs="Arial"/>
          <w:b/>
          <w:sz w:val="24"/>
          <w:szCs w:val="24"/>
        </w:rPr>
        <w:t>What will</w:t>
      </w:r>
      <w:r w:rsidR="003275EA" w:rsidRPr="005C205E">
        <w:rPr>
          <w:rFonts w:ascii="Arial" w:hAnsi="Arial" w:cs="Arial"/>
          <w:b/>
          <w:sz w:val="24"/>
          <w:szCs w:val="24"/>
        </w:rPr>
        <w:t xml:space="preserve"> be done to ensure that sui</w:t>
      </w:r>
      <w:r w:rsidR="00FD20D0">
        <w:rPr>
          <w:rFonts w:ascii="Arial" w:hAnsi="Arial" w:cs="Arial"/>
          <w:b/>
          <w:sz w:val="24"/>
          <w:szCs w:val="24"/>
        </w:rPr>
        <w:t>table accommodation is provided</w:t>
      </w:r>
      <w:r w:rsidR="00FD20D0">
        <w:rPr>
          <w:rFonts w:ascii="Arial" w:hAnsi="Arial" w:cs="Arial"/>
          <w:b/>
          <w:sz w:val="24"/>
          <w:szCs w:val="24"/>
          <w:lang w:val="id-ID"/>
        </w:rPr>
        <w:t>?</w:t>
      </w:r>
    </w:p>
    <w:p w:rsidR="003275EA" w:rsidRPr="003275EA" w:rsidRDefault="003275EA" w:rsidP="003275EA">
      <w:pPr>
        <w:pStyle w:val="ListParagraph"/>
        <w:spacing w:line="276" w:lineRule="auto"/>
        <w:jc w:val="both"/>
        <w:rPr>
          <w:rFonts w:ascii="Arial" w:hAnsi="Arial" w:cs="Arial"/>
          <w:sz w:val="24"/>
          <w:szCs w:val="24"/>
        </w:rPr>
      </w:pPr>
    </w:p>
    <w:p w:rsidR="00545950" w:rsidRPr="00876B64" w:rsidRDefault="00876B64" w:rsidP="00545950">
      <w:pPr>
        <w:pStyle w:val="Heading2"/>
        <w:rPr>
          <w:sz w:val="28"/>
          <w:szCs w:val="28"/>
        </w:rPr>
      </w:pPr>
      <w:bookmarkStart w:id="97" w:name="_Toc30327562"/>
      <w:r w:rsidRPr="00876B64">
        <w:rPr>
          <w:sz w:val="28"/>
          <w:szCs w:val="28"/>
          <w:lang w:val="id-ID"/>
        </w:rPr>
        <w:t xml:space="preserve">Civil </w:t>
      </w:r>
      <w:r w:rsidR="00545950" w:rsidRPr="00876B64">
        <w:rPr>
          <w:sz w:val="28"/>
          <w:szCs w:val="28"/>
        </w:rPr>
        <w:t xml:space="preserve">and </w:t>
      </w:r>
      <w:r w:rsidRPr="00876B64">
        <w:rPr>
          <w:sz w:val="28"/>
          <w:szCs w:val="28"/>
          <w:lang w:val="id-ID"/>
        </w:rPr>
        <w:t xml:space="preserve">Political </w:t>
      </w:r>
      <w:r w:rsidR="00545950" w:rsidRPr="00876B64">
        <w:rPr>
          <w:sz w:val="28"/>
          <w:szCs w:val="28"/>
        </w:rPr>
        <w:t>Rights</w:t>
      </w:r>
      <w:bookmarkEnd w:id="97"/>
    </w:p>
    <w:p w:rsidR="00646ABD" w:rsidRPr="00F86792" w:rsidRDefault="00646ABD" w:rsidP="00646ABD">
      <w:pPr>
        <w:pStyle w:val="ListParagraph"/>
        <w:numPr>
          <w:ilvl w:val="0"/>
          <w:numId w:val="4"/>
        </w:numPr>
        <w:spacing w:line="276" w:lineRule="auto"/>
        <w:jc w:val="both"/>
        <w:rPr>
          <w:rFonts w:ascii="Arial" w:hAnsi="Arial" w:cs="Arial"/>
          <w:b/>
          <w:sz w:val="24"/>
          <w:szCs w:val="24"/>
        </w:rPr>
      </w:pPr>
      <w:r w:rsidRPr="00F86792">
        <w:rPr>
          <w:rFonts w:ascii="Arial" w:hAnsi="Arial" w:cs="Arial"/>
          <w:b/>
          <w:sz w:val="24"/>
          <w:szCs w:val="24"/>
        </w:rPr>
        <w:t xml:space="preserve">Many people with </w:t>
      </w:r>
      <w:r w:rsidR="009648E0" w:rsidRPr="00F86792">
        <w:rPr>
          <w:rFonts w:ascii="Arial" w:hAnsi="Arial" w:cs="Arial"/>
          <w:b/>
          <w:sz w:val="24"/>
          <w:szCs w:val="24"/>
        </w:rPr>
        <w:t>psychosocial disabilities</w:t>
      </w:r>
      <w:r w:rsidRPr="00F86792">
        <w:rPr>
          <w:rFonts w:ascii="Arial" w:hAnsi="Arial" w:cs="Arial"/>
          <w:b/>
          <w:sz w:val="24"/>
          <w:szCs w:val="24"/>
        </w:rPr>
        <w:t xml:space="preserve"> in Indonesia do not have </w:t>
      </w:r>
      <w:r w:rsidR="00F86792" w:rsidRPr="00F86792">
        <w:rPr>
          <w:rFonts w:ascii="Arial" w:hAnsi="Arial" w:cs="Arial"/>
          <w:b/>
          <w:sz w:val="24"/>
          <w:szCs w:val="24"/>
          <w:lang w:val="id-ID"/>
        </w:rPr>
        <w:t>citizen identification number (NIK) and national identity card KTP). This situation contributes greatly to the forfeiture of rights as citizens because they are not legally registered as Indonesian citizens.</w:t>
      </w:r>
      <w:r w:rsidRPr="00F86792">
        <w:rPr>
          <w:rFonts w:ascii="Arial" w:hAnsi="Arial" w:cs="Arial"/>
          <w:b/>
          <w:sz w:val="24"/>
          <w:szCs w:val="24"/>
        </w:rPr>
        <w:t xml:space="preserve"> </w:t>
      </w:r>
    </w:p>
    <w:p w:rsidR="00F86792" w:rsidRPr="00F86792" w:rsidRDefault="00F86792" w:rsidP="00646ABD">
      <w:pPr>
        <w:pStyle w:val="ListParagraph"/>
        <w:spacing w:line="276" w:lineRule="auto"/>
        <w:jc w:val="both"/>
        <w:rPr>
          <w:rFonts w:ascii="Arial" w:hAnsi="Arial" w:cs="Arial"/>
          <w:b/>
          <w:sz w:val="24"/>
          <w:szCs w:val="24"/>
        </w:rPr>
      </w:pPr>
    </w:p>
    <w:p w:rsidR="00646ABD" w:rsidRPr="00F86792" w:rsidRDefault="00F86792" w:rsidP="00646ABD">
      <w:pPr>
        <w:pStyle w:val="ListParagraph"/>
        <w:spacing w:line="276" w:lineRule="auto"/>
        <w:jc w:val="both"/>
        <w:rPr>
          <w:rFonts w:ascii="Arial" w:hAnsi="Arial" w:cs="Arial"/>
          <w:b/>
          <w:sz w:val="24"/>
          <w:szCs w:val="24"/>
          <w:lang w:val="id-ID"/>
        </w:rPr>
      </w:pPr>
      <w:r w:rsidRPr="00F86792">
        <w:rPr>
          <w:rFonts w:ascii="Arial" w:hAnsi="Arial" w:cs="Arial"/>
          <w:b/>
          <w:sz w:val="24"/>
          <w:szCs w:val="24"/>
        </w:rPr>
        <w:t xml:space="preserve">What will </w:t>
      </w:r>
      <w:r w:rsidRPr="00F86792">
        <w:rPr>
          <w:rFonts w:ascii="Arial" w:hAnsi="Arial" w:cs="Arial"/>
          <w:b/>
          <w:sz w:val="24"/>
          <w:szCs w:val="24"/>
          <w:lang w:val="id-ID"/>
        </w:rPr>
        <w:t>Indonesia</w:t>
      </w:r>
      <w:r w:rsidR="006A7E7E">
        <w:rPr>
          <w:rFonts w:ascii="Arial" w:hAnsi="Arial" w:cs="Arial"/>
          <w:b/>
          <w:sz w:val="24"/>
          <w:szCs w:val="24"/>
          <w:lang w:val="id-ID"/>
        </w:rPr>
        <w:t>n government</w:t>
      </w:r>
      <w:r w:rsidRPr="00F86792">
        <w:rPr>
          <w:rFonts w:ascii="Arial" w:hAnsi="Arial" w:cs="Arial"/>
          <w:b/>
          <w:sz w:val="24"/>
          <w:szCs w:val="24"/>
          <w:lang w:val="id-ID"/>
        </w:rPr>
        <w:t xml:space="preserve"> </w:t>
      </w:r>
      <w:r w:rsidR="00646ABD" w:rsidRPr="00F86792">
        <w:rPr>
          <w:rFonts w:ascii="Arial" w:hAnsi="Arial" w:cs="Arial"/>
          <w:b/>
          <w:sz w:val="24"/>
          <w:szCs w:val="24"/>
        </w:rPr>
        <w:t xml:space="preserve">do to ensure that all people with </w:t>
      </w:r>
      <w:r w:rsidR="009648E0" w:rsidRPr="00F86792">
        <w:rPr>
          <w:rFonts w:ascii="Arial" w:hAnsi="Arial" w:cs="Arial"/>
          <w:b/>
          <w:sz w:val="24"/>
          <w:szCs w:val="24"/>
        </w:rPr>
        <w:t>psychosocial disabilities</w:t>
      </w:r>
      <w:r w:rsidRPr="00F86792">
        <w:rPr>
          <w:rFonts w:ascii="Arial" w:hAnsi="Arial" w:cs="Arial"/>
          <w:b/>
          <w:sz w:val="24"/>
          <w:szCs w:val="24"/>
        </w:rPr>
        <w:t xml:space="preserve"> </w:t>
      </w:r>
      <w:r w:rsidRPr="00F86792">
        <w:rPr>
          <w:rFonts w:ascii="Arial" w:hAnsi="Arial" w:cs="Arial"/>
          <w:b/>
          <w:sz w:val="24"/>
          <w:szCs w:val="24"/>
          <w:lang w:val="id-ID"/>
        </w:rPr>
        <w:t xml:space="preserve">obtain all citizen documentation including citizen identity number (NIK) and national identity card </w:t>
      </w:r>
      <w:r>
        <w:rPr>
          <w:rFonts w:ascii="Arial" w:hAnsi="Arial" w:cs="Arial"/>
          <w:b/>
          <w:sz w:val="24"/>
          <w:szCs w:val="24"/>
          <w:lang w:val="id-ID"/>
        </w:rPr>
        <w:t>(</w:t>
      </w:r>
      <w:r w:rsidRPr="00F86792">
        <w:rPr>
          <w:rFonts w:ascii="Arial" w:hAnsi="Arial" w:cs="Arial"/>
          <w:b/>
          <w:sz w:val="24"/>
          <w:szCs w:val="24"/>
          <w:lang w:val="id-ID"/>
        </w:rPr>
        <w:t>KTP</w:t>
      </w:r>
      <w:r>
        <w:rPr>
          <w:rFonts w:ascii="Arial" w:hAnsi="Arial" w:cs="Arial"/>
          <w:b/>
          <w:sz w:val="24"/>
          <w:szCs w:val="24"/>
          <w:lang w:val="id-ID"/>
        </w:rPr>
        <w:t>)</w:t>
      </w:r>
      <w:r w:rsidRPr="00F86792">
        <w:rPr>
          <w:rFonts w:ascii="Arial" w:hAnsi="Arial" w:cs="Arial"/>
          <w:b/>
          <w:sz w:val="24"/>
          <w:szCs w:val="24"/>
          <w:lang w:val="id-ID"/>
        </w:rPr>
        <w:t>?</w:t>
      </w:r>
    </w:p>
    <w:p w:rsidR="00153B76" w:rsidRDefault="00153B76" w:rsidP="00153B76">
      <w:pPr>
        <w:pStyle w:val="ListParagraph"/>
        <w:spacing w:line="276" w:lineRule="auto"/>
        <w:jc w:val="both"/>
        <w:rPr>
          <w:rFonts w:ascii="Arial" w:hAnsi="Arial" w:cs="Arial"/>
          <w:sz w:val="24"/>
          <w:szCs w:val="24"/>
        </w:rPr>
      </w:pPr>
    </w:p>
    <w:p w:rsidR="00646ABD" w:rsidRPr="001370ED" w:rsidRDefault="00646ABD" w:rsidP="00646ABD">
      <w:pPr>
        <w:pStyle w:val="ListParagraph"/>
        <w:numPr>
          <w:ilvl w:val="0"/>
          <w:numId w:val="4"/>
        </w:numPr>
        <w:spacing w:line="276" w:lineRule="auto"/>
        <w:jc w:val="both"/>
        <w:rPr>
          <w:rFonts w:ascii="Arial" w:hAnsi="Arial" w:cs="Arial"/>
          <w:b/>
          <w:sz w:val="24"/>
          <w:szCs w:val="24"/>
        </w:rPr>
      </w:pPr>
      <w:r w:rsidRPr="001370ED">
        <w:rPr>
          <w:rFonts w:ascii="Arial" w:hAnsi="Arial" w:cs="Arial"/>
          <w:b/>
          <w:sz w:val="24"/>
          <w:szCs w:val="24"/>
        </w:rPr>
        <w:t xml:space="preserve">Persons with </w:t>
      </w:r>
      <w:r w:rsidR="009648E0" w:rsidRPr="001370ED">
        <w:rPr>
          <w:rFonts w:ascii="Arial" w:hAnsi="Arial" w:cs="Arial"/>
          <w:b/>
          <w:sz w:val="24"/>
          <w:szCs w:val="24"/>
        </w:rPr>
        <w:t>psychosocial disabilities</w:t>
      </w:r>
      <w:r w:rsidR="00F86792" w:rsidRPr="001370ED">
        <w:rPr>
          <w:rFonts w:ascii="Arial" w:hAnsi="Arial" w:cs="Arial"/>
          <w:b/>
          <w:sz w:val="24"/>
          <w:szCs w:val="24"/>
        </w:rPr>
        <w:t xml:space="preserve"> still face obstacles to be</w:t>
      </w:r>
      <w:r w:rsidRPr="001370ED">
        <w:rPr>
          <w:rFonts w:ascii="Arial" w:hAnsi="Arial" w:cs="Arial"/>
          <w:b/>
          <w:sz w:val="24"/>
          <w:szCs w:val="24"/>
        </w:rPr>
        <w:t xml:space="preserve"> registered as voters in elections. This violates article 29 of the CRPD.</w:t>
      </w:r>
    </w:p>
    <w:p w:rsidR="00F86792" w:rsidRPr="001370ED" w:rsidRDefault="00F86792" w:rsidP="00646ABD">
      <w:pPr>
        <w:pStyle w:val="ListParagraph"/>
        <w:spacing w:line="276" w:lineRule="auto"/>
        <w:jc w:val="both"/>
        <w:rPr>
          <w:rFonts w:ascii="Arial" w:hAnsi="Arial" w:cs="Arial"/>
          <w:b/>
          <w:sz w:val="24"/>
          <w:szCs w:val="24"/>
        </w:rPr>
      </w:pPr>
    </w:p>
    <w:p w:rsidR="00646ABD" w:rsidRPr="001370ED" w:rsidRDefault="00F86792" w:rsidP="00646ABD">
      <w:pPr>
        <w:pStyle w:val="ListParagraph"/>
        <w:spacing w:line="276" w:lineRule="auto"/>
        <w:jc w:val="both"/>
        <w:rPr>
          <w:rFonts w:ascii="Arial" w:hAnsi="Arial" w:cs="Arial"/>
          <w:b/>
          <w:sz w:val="24"/>
          <w:szCs w:val="24"/>
          <w:lang w:val="id-ID"/>
        </w:rPr>
      </w:pPr>
      <w:r w:rsidRPr="001370ED">
        <w:rPr>
          <w:rFonts w:ascii="Arial" w:hAnsi="Arial" w:cs="Arial"/>
          <w:b/>
          <w:sz w:val="24"/>
          <w:szCs w:val="24"/>
        </w:rPr>
        <w:t xml:space="preserve">What will </w:t>
      </w:r>
      <w:r w:rsidRPr="001370ED">
        <w:rPr>
          <w:rFonts w:ascii="Arial" w:hAnsi="Arial" w:cs="Arial"/>
          <w:b/>
          <w:sz w:val="24"/>
          <w:szCs w:val="24"/>
          <w:lang w:val="id-ID"/>
        </w:rPr>
        <w:t>Indonesia</w:t>
      </w:r>
      <w:r w:rsidR="006A7E7E">
        <w:rPr>
          <w:rFonts w:ascii="Arial" w:hAnsi="Arial" w:cs="Arial"/>
          <w:b/>
          <w:sz w:val="24"/>
          <w:szCs w:val="24"/>
          <w:lang w:val="id-ID"/>
        </w:rPr>
        <w:t>n government</w:t>
      </w:r>
      <w:r w:rsidRPr="001370ED">
        <w:rPr>
          <w:rFonts w:ascii="Arial" w:hAnsi="Arial" w:cs="Arial"/>
          <w:b/>
          <w:sz w:val="24"/>
          <w:szCs w:val="24"/>
          <w:lang w:val="id-ID"/>
        </w:rPr>
        <w:t xml:space="preserve"> do</w:t>
      </w:r>
      <w:r w:rsidR="00646ABD" w:rsidRPr="001370ED">
        <w:rPr>
          <w:rFonts w:ascii="Arial" w:hAnsi="Arial" w:cs="Arial"/>
          <w:b/>
          <w:sz w:val="24"/>
          <w:szCs w:val="24"/>
        </w:rPr>
        <w:t xml:space="preserve"> to ensure that all persons with </w:t>
      </w:r>
      <w:r w:rsidR="009648E0" w:rsidRPr="001370ED">
        <w:rPr>
          <w:rFonts w:ascii="Arial" w:hAnsi="Arial" w:cs="Arial"/>
          <w:b/>
          <w:sz w:val="24"/>
          <w:szCs w:val="24"/>
        </w:rPr>
        <w:t>psychosocial disabilities</w:t>
      </w:r>
      <w:r w:rsidR="00646ABD" w:rsidRPr="001370ED">
        <w:rPr>
          <w:rFonts w:ascii="Arial" w:hAnsi="Arial" w:cs="Arial"/>
          <w:b/>
          <w:sz w:val="24"/>
          <w:szCs w:val="24"/>
        </w:rPr>
        <w:t xml:space="preserve"> can enjoy their right to vote in </w:t>
      </w:r>
      <w:r w:rsidR="00D51E42">
        <w:rPr>
          <w:rFonts w:ascii="Arial" w:hAnsi="Arial" w:cs="Arial"/>
          <w:b/>
          <w:sz w:val="24"/>
          <w:szCs w:val="24"/>
          <w:lang w:val="id-ID"/>
        </w:rPr>
        <w:t xml:space="preserve">the </w:t>
      </w:r>
      <w:r w:rsidR="00646ABD" w:rsidRPr="001370ED">
        <w:rPr>
          <w:rFonts w:ascii="Arial" w:hAnsi="Arial" w:cs="Arial"/>
          <w:b/>
          <w:sz w:val="24"/>
          <w:szCs w:val="24"/>
        </w:rPr>
        <w:t>elections</w:t>
      </w:r>
      <w:r w:rsidR="00876B64">
        <w:rPr>
          <w:rFonts w:ascii="Arial" w:hAnsi="Arial" w:cs="Arial"/>
          <w:b/>
          <w:sz w:val="24"/>
          <w:szCs w:val="24"/>
          <w:lang w:val="id-ID"/>
        </w:rPr>
        <w:t xml:space="preserve"> </w:t>
      </w:r>
      <w:r w:rsidR="001370ED" w:rsidRPr="001370ED">
        <w:rPr>
          <w:rFonts w:ascii="Arial" w:hAnsi="Arial" w:cs="Arial"/>
          <w:b/>
          <w:sz w:val="24"/>
          <w:szCs w:val="24"/>
          <w:lang w:val="id-ID"/>
        </w:rPr>
        <w:t>(</w:t>
      </w:r>
      <w:r w:rsidR="00646ABD" w:rsidRPr="001370ED">
        <w:rPr>
          <w:rFonts w:ascii="Arial" w:hAnsi="Arial" w:cs="Arial"/>
          <w:b/>
          <w:sz w:val="24"/>
          <w:szCs w:val="24"/>
        </w:rPr>
        <w:t>including by amending the laws that preven</w:t>
      </w:r>
      <w:r w:rsidR="001370ED" w:rsidRPr="001370ED">
        <w:rPr>
          <w:rFonts w:ascii="Arial" w:hAnsi="Arial" w:cs="Arial"/>
          <w:b/>
          <w:sz w:val="24"/>
          <w:szCs w:val="24"/>
        </w:rPr>
        <w:t>t the fulfillment of this right</w:t>
      </w:r>
      <w:r w:rsidR="001370ED" w:rsidRPr="001370ED">
        <w:rPr>
          <w:rFonts w:ascii="Arial" w:hAnsi="Arial" w:cs="Arial"/>
          <w:b/>
          <w:sz w:val="24"/>
          <w:szCs w:val="24"/>
          <w:lang w:val="id-ID"/>
        </w:rPr>
        <w:t>)</w:t>
      </w:r>
      <w:r w:rsidRPr="001370ED">
        <w:rPr>
          <w:rFonts w:ascii="Arial" w:hAnsi="Arial" w:cs="Arial"/>
          <w:b/>
          <w:sz w:val="24"/>
          <w:szCs w:val="24"/>
        </w:rPr>
        <w:t xml:space="preserve"> without any conditions</w:t>
      </w:r>
      <w:r w:rsidRPr="001370ED">
        <w:rPr>
          <w:rFonts w:ascii="Arial" w:hAnsi="Arial" w:cs="Arial"/>
          <w:b/>
          <w:sz w:val="24"/>
          <w:szCs w:val="24"/>
          <w:lang w:val="id-ID"/>
        </w:rPr>
        <w:t xml:space="preserve"> or requirements?</w:t>
      </w:r>
    </w:p>
    <w:p w:rsidR="00646ABD" w:rsidRPr="00646ABD" w:rsidRDefault="00646ABD" w:rsidP="00646ABD">
      <w:pPr>
        <w:pStyle w:val="ListParagraph"/>
        <w:spacing w:line="276" w:lineRule="auto"/>
        <w:jc w:val="both"/>
        <w:rPr>
          <w:rFonts w:ascii="Arial" w:hAnsi="Arial" w:cs="Arial"/>
          <w:sz w:val="24"/>
          <w:szCs w:val="24"/>
        </w:rPr>
      </w:pPr>
    </w:p>
    <w:p w:rsidR="00E0756A" w:rsidRPr="00E0756A" w:rsidRDefault="00E0756A" w:rsidP="00FD20D0">
      <w:pPr>
        <w:pStyle w:val="ListParagraph"/>
        <w:numPr>
          <w:ilvl w:val="0"/>
          <w:numId w:val="4"/>
        </w:numPr>
        <w:spacing w:line="276" w:lineRule="auto"/>
        <w:ind w:hanging="540"/>
        <w:jc w:val="both"/>
        <w:rPr>
          <w:rFonts w:ascii="Arial" w:hAnsi="Arial" w:cs="Arial"/>
          <w:b/>
          <w:sz w:val="24"/>
          <w:szCs w:val="24"/>
          <w:lang w:val="id-ID"/>
        </w:rPr>
      </w:pPr>
      <w:r w:rsidRPr="00E0756A">
        <w:rPr>
          <w:rFonts w:ascii="Arial" w:hAnsi="Arial" w:cs="Arial"/>
          <w:b/>
          <w:sz w:val="24"/>
          <w:szCs w:val="24"/>
          <w:lang w:val="id-ID"/>
        </w:rPr>
        <w:t xml:space="preserve">According to Indonesian laws and regulations, to be a legislative candidate from local to national levels or head of government, from local to national levels one must go through a series of psychiatric examinations. This impedes the rights of persons with </w:t>
      </w:r>
      <w:r w:rsidR="00B068C8">
        <w:rPr>
          <w:rFonts w:ascii="Arial" w:hAnsi="Arial" w:cs="Arial"/>
          <w:b/>
          <w:sz w:val="24"/>
          <w:szCs w:val="24"/>
          <w:lang w:val="id-ID"/>
        </w:rPr>
        <w:t>psychosocial disabilities</w:t>
      </w:r>
      <w:r w:rsidRPr="00E0756A">
        <w:rPr>
          <w:rFonts w:ascii="Arial" w:hAnsi="Arial" w:cs="Arial"/>
          <w:b/>
          <w:sz w:val="24"/>
          <w:szCs w:val="24"/>
          <w:lang w:val="id-ID"/>
        </w:rPr>
        <w:t xml:space="preserve"> to become candidates in elections and violates article 29 of the CRPD.</w:t>
      </w:r>
    </w:p>
    <w:p w:rsidR="00E0756A" w:rsidRPr="00E0756A" w:rsidRDefault="00E0756A" w:rsidP="00E0756A">
      <w:pPr>
        <w:spacing w:line="276" w:lineRule="auto"/>
        <w:ind w:left="720"/>
        <w:jc w:val="both"/>
        <w:rPr>
          <w:rFonts w:ascii="Arial" w:hAnsi="Arial" w:cs="Arial"/>
          <w:b/>
          <w:sz w:val="24"/>
          <w:szCs w:val="24"/>
          <w:lang w:val="id-ID"/>
        </w:rPr>
      </w:pPr>
      <w:r w:rsidRPr="00E0756A">
        <w:rPr>
          <w:rFonts w:ascii="Arial" w:hAnsi="Arial" w:cs="Arial"/>
          <w:b/>
          <w:sz w:val="24"/>
          <w:szCs w:val="24"/>
          <w:lang w:val="id-ID"/>
        </w:rPr>
        <w:t xml:space="preserve">What will </w:t>
      </w:r>
      <w:r w:rsidR="00876B64" w:rsidRPr="001370ED">
        <w:rPr>
          <w:rFonts w:ascii="Arial" w:hAnsi="Arial" w:cs="Arial"/>
          <w:b/>
          <w:sz w:val="24"/>
          <w:szCs w:val="24"/>
          <w:lang w:val="id-ID"/>
        </w:rPr>
        <w:t>Indonesia</w:t>
      </w:r>
      <w:r w:rsidR="006A7E7E">
        <w:rPr>
          <w:rFonts w:ascii="Arial" w:hAnsi="Arial" w:cs="Arial"/>
          <w:b/>
          <w:sz w:val="24"/>
          <w:szCs w:val="24"/>
          <w:lang w:val="id-ID"/>
        </w:rPr>
        <w:t>n government</w:t>
      </w:r>
      <w:r w:rsidR="00876B64" w:rsidRPr="001370ED">
        <w:rPr>
          <w:rFonts w:ascii="Arial" w:hAnsi="Arial" w:cs="Arial"/>
          <w:b/>
          <w:sz w:val="24"/>
          <w:szCs w:val="24"/>
          <w:lang w:val="id-ID"/>
        </w:rPr>
        <w:t xml:space="preserve"> </w:t>
      </w:r>
      <w:r w:rsidRPr="00E0756A">
        <w:rPr>
          <w:rFonts w:ascii="Arial" w:hAnsi="Arial" w:cs="Arial"/>
          <w:b/>
          <w:sz w:val="24"/>
          <w:szCs w:val="24"/>
          <w:lang w:val="id-ID"/>
        </w:rPr>
        <w:t>do to eradicate of all the discriminative laws and regulations?.</w:t>
      </w:r>
    </w:p>
    <w:p w:rsidR="00E0756A" w:rsidRDefault="00E0756A" w:rsidP="00E0756A">
      <w:pPr>
        <w:pStyle w:val="ListParagraph"/>
        <w:numPr>
          <w:ilvl w:val="0"/>
          <w:numId w:val="4"/>
        </w:numPr>
        <w:spacing w:line="276" w:lineRule="auto"/>
        <w:jc w:val="both"/>
        <w:rPr>
          <w:rFonts w:ascii="Arial" w:hAnsi="Arial" w:cs="Arial"/>
          <w:b/>
          <w:sz w:val="24"/>
          <w:szCs w:val="24"/>
          <w:lang w:val="id-ID"/>
        </w:rPr>
      </w:pPr>
      <w:r w:rsidRPr="00E0756A">
        <w:rPr>
          <w:rFonts w:ascii="Arial" w:hAnsi="Arial" w:cs="Arial"/>
          <w:b/>
          <w:sz w:val="24"/>
          <w:szCs w:val="24"/>
          <w:lang w:val="id-ID"/>
        </w:rPr>
        <w:t>To become a public official in Indonesia, including officials in state institutions such as the National Human Rights Institutes, a psychiatric examination is also conducted and this is a form of discrimination that violates articles in the CRPD.</w:t>
      </w:r>
    </w:p>
    <w:p w:rsidR="00E0756A" w:rsidRDefault="00E0756A" w:rsidP="00E0756A">
      <w:pPr>
        <w:pStyle w:val="ListParagraph"/>
        <w:spacing w:line="276" w:lineRule="auto"/>
        <w:jc w:val="both"/>
        <w:rPr>
          <w:rFonts w:ascii="Arial" w:hAnsi="Arial" w:cs="Arial"/>
          <w:b/>
          <w:sz w:val="24"/>
          <w:szCs w:val="24"/>
          <w:lang w:val="id-ID"/>
        </w:rPr>
      </w:pPr>
    </w:p>
    <w:p w:rsidR="00E0756A" w:rsidRDefault="00E0756A" w:rsidP="00E0756A">
      <w:pPr>
        <w:pStyle w:val="ListParagraph"/>
        <w:spacing w:line="276" w:lineRule="auto"/>
        <w:jc w:val="both"/>
        <w:rPr>
          <w:rFonts w:ascii="Arial" w:hAnsi="Arial" w:cs="Arial"/>
          <w:b/>
          <w:sz w:val="24"/>
          <w:szCs w:val="24"/>
          <w:lang w:val="id-ID"/>
        </w:rPr>
      </w:pPr>
      <w:r w:rsidRPr="00E0756A">
        <w:rPr>
          <w:rFonts w:ascii="Arial" w:hAnsi="Arial" w:cs="Arial"/>
          <w:b/>
          <w:sz w:val="24"/>
          <w:szCs w:val="24"/>
          <w:lang w:val="id-ID"/>
        </w:rPr>
        <w:t xml:space="preserve">What will </w:t>
      </w:r>
      <w:r w:rsidR="00876B64" w:rsidRPr="001370ED">
        <w:rPr>
          <w:rFonts w:ascii="Arial" w:hAnsi="Arial" w:cs="Arial"/>
          <w:b/>
          <w:sz w:val="24"/>
          <w:szCs w:val="24"/>
          <w:lang w:val="id-ID"/>
        </w:rPr>
        <w:t>Indonesia</w:t>
      </w:r>
      <w:r w:rsidR="006A7E7E">
        <w:rPr>
          <w:rFonts w:ascii="Arial" w:hAnsi="Arial" w:cs="Arial"/>
          <w:b/>
          <w:sz w:val="24"/>
          <w:szCs w:val="24"/>
          <w:lang w:val="id-ID"/>
        </w:rPr>
        <w:t xml:space="preserve">n government </w:t>
      </w:r>
      <w:r w:rsidRPr="00E0756A">
        <w:rPr>
          <w:rFonts w:ascii="Arial" w:hAnsi="Arial" w:cs="Arial"/>
          <w:b/>
          <w:sz w:val="24"/>
          <w:szCs w:val="24"/>
          <w:lang w:val="id-ID"/>
        </w:rPr>
        <w:t>do to eradicate</w:t>
      </w:r>
      <w:r>
        <w:rPr>
          <w:rFonts w:ascii="Arial" w:hAnsi="Arial" w:cs="Arial"/>
          <w:b/>
          <w:sz w:val="24"/>
          <w:szCs w:val="24"/>
          <w:lang w:val="id-ID"/>
        </w:rPr>
        <w:t xml:space="preserve"> this discriminative policies?</w:t>
      </w:r>
    </w:p>
    <w:p w:rsidR="00E0756A" w:rsidRPr="00E0756A" w:rsidRDefault="00E0756A" w:rsidP="00E0756A">
      <w:pPr>
        <w:pStyle w:val="ListParagraph"/>
        <w:spacing w:line="276" w:lineRule="auto"/>
        <w:jc w:val="both"/>
        <w:rPr>
          <w:rFonts w:ascii="Arial" w:hAnsi="Arial" w:cs="Arial"/>
          <w:b/>
          <w:sz w:val="24"/>
          <w:szCs w:val="24"/>
          <w:lang w:val="id-ID"/>
        </w:rPr>
      </w:pPr>
    </w:p>
    <w:p w:rsidR="00545950" w:rsidRPr="00876B64" w:rsidRDefault="00545950" w:rsidP="00545950">
      <w:pPr>
        <w:pStyle w:val="Heading2"/>
        <w:rPr>
          <w:sz w:val="28"/>
          <w:szCs w:val="28"/>
        </w:rPr>
      </w:pPr>
      <w:bookmarkStart w:id="98" w:name="_Toc30327563"/>
      <w:r w:rsidRPr="00876B64">
        <w:rPr>
          <w:sz w:val="28"/>
          <w:szCs w:val="28"/>
        </w:rPr>
        <w:t>Health</w:t>
      </w:r>
      <w:bookmarkEnd w:id="98"/>
    </w:p>
    <w:p w:rsidR="00826C1A" w:rsidRPr="00B068C8" w:rsidRDefault="00826C1A" w:rsidP="00826C1A">
      <w:pPr>
        <w:pStyle w:val="ListParagraph"/>
        <w:spacing w:line="276" w:lineRule="auto"/>
        <w:jc w:val="both"/>
        <w:rPr>
          <w:rFonts w:ascii="Arial" w:hAnsi="Arial" w:cs="Arial"/>
          <w:b/>
          <w:sz w:val="24"/>
          <w:szCs w:val="24"/>
        </w:rPr>
      </w:pPr>
      <w:r w:rsidRPr="00826C1A">
        <w:rPr>
          <w:rFonts w:ascii="Arial" w:hAnsi="Arial" w:cs="Arial"/>
          <w:sz w:val="24"/>
          <w:szCs w:val="24"/>
        </w:rPr>
        <w:t xml:space="preserve">335. </w:t>
      </w:r>
      <w:r w:rsidRPr="00B068C8">
        <w:rPr>
          <w:rFonts w:ascii="Arial" w:hAnsi="Arial" w:cs="Arial"/>
          <w:b/>
          <w:sz w:val="24"/>
          <w:szCs w:val="24"/>
        </w:rPr>
        <w:t xml:space="preserve">One of the most important rights for persons with disabilities in the health sector is the right to provide Free and Informed Consent for all medical </w:t>
      </w:r>
      <w:r w:rsidRPr="00B068C8">
        <w:rPr>
          <w:rFonts w:ascii="Arial" w:hAnsi="Arial" w:cs="Arial"/>
          <w:b/>
          <w:sz w:val="24"/>
          <w:szCs w:val="24"/>
          <w:lang w:val="id-ID"/>
        </w:rPr>
        <w:t xml:space="preserve">treatments </w:t>
      </w:r>
      <w:r w:rsidR="00AF6DAC" w:rsidRPr="00B068C8">
        <w:rPr>
          <w:rFonts w:ascii="Arial" w:hAnsi="Arial" w:cs="Arial"/>
          <w:b/>
          <w:sz w:val="24"/>
          <w:szCs w:val="24"/>
          <w:lang w:val="id-ID"/>
        </w:rPr>
        <w:t>they receive</w:t>
      </w:r>
      <w:r w:rsidRPr="00B068C8">
        <w:rPr>
          <w:rFonts w:ascii="Arial" w:hAnsi="Arial" w:cs="Arial"/>
          <w:b/>
          <w:sz w:val="24"/>
          <w:szCs w:val="24"/>
        </w:rPr>
        <w:t>.</w:t>
      </w:r>
    </w:p>
    <w:p w:rsidR="00826C1A" w:rsidRPr="00B068C8" w:rsidRDefault="00826C1A" w:rsidP="00826C1A">
      <w:pPr>
        <w:pStyle w:val="ListParagraph"/>
        <w:spacing w:line="276" w:lineRule="auto"/>
        <w:jc w:val="both"/>
        <w:rPr>
          <w:rFonts w:ascii="Arial" w:hAnsi="Arial" w:cs="Arial"/>
          <w:b/>
          <w:sz w:val="24"/>
          <w:szCs w:val="24"/>
        </w:rPr>
      </w:pPr>
    </w:p>
    <w:p w:rsidR="00826C1A" w:rsidRPr="00B068C8" w:rsidRDefault="00826C1A" w:rsidP="00826C1A">
      <w:pPr>
        <w:pStyle w:val="ListParagraph"/>
        <w:spacing w:line="276" w:lineRule="auto"/>
        <w:jc w:val="both"/>
        <w:rPr>
          <w:rFonts w:ascii="Arial" w:hAnsi="Arial" w:cs="Arial"/>
          <w:b/>
          <w:sz w:val="24"/>
          <w:szCs w:val="24"/>
        </w:rPr>
      </w:pPr>
      <w:r w:rsidRPr="00B068C8">
        <w:rPr>
          <w:rFonts w:ascii="Arial" w:hAnsi="Arial" w:cs="Arial"/>
          <w:b/>
          <w:sz w:val="24"/>
          <w:szCs w:val="24"/>
          <w:lang w:val="id-ID"/>
        </w:rPr>
        <w:t>I</w:t>
      </w:r>
      <w:r w:rsidRPr="00B068C8">
        <w:rPr>
          <w:rFonts w:ascii="Arial" w:hAnsi="Arial" w:cs="Arial"/>
          <w:b/>
          <w:sz w:val="24"/>
          <w:szCs w:val="24"/>
        </w:rPr>
        <w:t>n Indonesia these rights are still ignored, including through various laws and regulations</w:t>
      </w:r>
      <w:r w:rsidRPr="00B068C8">
        <w:rPr>
          <w:rFonts w:ascii="Arial" w:hAnsi="Arial" w:cs="Arial"/>
          <w:b/>
          <w:sz w:val="24"/>
          <w:szCs w:val="24"/>
          <w:lang w:val="id-ID"/>
        </w:rPr>
        <w:t>,</w:t>
      </w:r>
      <w:r w:rsidRPr="00B068C8">
        <w:rPr>
          <w:rFonts w:ascii="Arial" w:hAnsi="Arial" w:cs="Arial"/>
          <w:b/>
          <w:sz w:val="24"/>
          <w:szCs w:val="24"/>
        </w:rPr>
        <w:t xml:space="preserve"> such as the Mental Health Act </w:t>
      </w:r>
      <w:r w:rsidR="00AF6DAC" w:rsidRPr="00B068C8">
        <w:rPr>
          <w:rFonts w:ascii="Arial" w:hAnsi="Arial" w:cs="Arial"/>
          <w:b/>
          <w:sz w:val="24"/>
          <w:szCs w:val="24"/>
          <w:lang w:val="id-ID"/>
        </w:rPr>
        <w:t xml:space="preserve">that </w:t>
      </w:r>
      <w:r w:rsidR="00AF6DAC" w:rsidRPr="00B068C8">
        <w:rPr>
          <w:rFonts w:ascii="Arial" w:hAnsi="Arial" w:cs="Arial"/>
          <w:b/>
          <w:sz w:val="24"/>
          <w:szCs w:val="24"/>
        </w:rPr>
        <w:t xml:space="preserve">allows persons with psychosocial </w:t>
      </w:r>
      <w:r w:rsidRPr="00B068C8">
        <w:rPr>
          <w:rFonts w:ascii="Arial" w:hAnsi="Arial" w:cs="Arial"/>
          <w:b/>
          <w:sz w:val="24"/>
          <w:szCs w:val="24"/>
        </w:rPr>
        <w:t>disabilities to be admitted to a mental hospital only with the consent of their families.</w:t>
      </w:r>
    </w:p>
    <w:p w:rsidR="00826C1A" w:rsidRPr="00B068C8" w:rsidRDefault="00826C1A" w:rsidP="00826C1A">
      <w:pPr>
        <w:pStyle w:val="ListParagraph"/>
        <w:spacing w:line="276" w:lineRule="auto"/>
        <w:jc w:val="both"/>
        <w:rPr>
          <w:rFonts w:ascii="Arial" w:hAnsi="Arial" w:cs="Arial"/>
          <w:b/>
          <w:sz w:val="24"/>
          <w:szCs w:val="24"/>
        </w:rPr>
      </w:pPr>
    </w:p>
    <w:p w:rsidR="00826C1A" w:rsidRPr="00B068C8" w:rsidRDefault="00826C1A" w:rsidP="00826C1A">
      <w:pPr>
        <w:pStyle w:val="ListParagraph"/>
        <w:spacing w:line="276" w:lineRule="auto"/>
        <w:jc w:val="both"/>
        <w:rPr>
          <w:rFonts w:ascii="Arial" w:hAnsi="Arial" w:cs="Arial"/>
          <w:b/>
          <w:sz w:val="24"/>
          <w:szCs w:val="24"/>
          <w:lang w:val="id-ID"/>
        </w:rPr>
      </w:pPr>
      <w:r w:rsidRPr="00B068C8">
        <w:rPr>
          <w:rFonts w:ascii="Arial" w:hAnsi="Arial" w:cs="Arial"/>
          <w:b/>
          <w:sz w:val="24"/>
          <w:szCs w:val="24"/>
        </w:rPr>
        <w:t xml:space="preserve">What will </w:t>
      </w:r>
      <w:r w:rsidR="00876B64" w:rsidRPr="001370ED">
        <w:rPr>
          <w:rFonts w:ascii="Arial" w:hAnsi="Arial" w:cs="Arial"/>
          <w:b/>
          <w:sz w:val="24"/>
          <w:szCs w:val="24"/>
          <w:lang w:val="id-ID"/>
        </w:rPr>
        <w:t>Indonesia</w:t>
      </w:r>
      <w:r w:rsidR="006A7E7E">
        <w:rPr>
          <w:rFonts w:ascii="Arial" w:hAnsi="Arial" w:cs="Arial"/>
          <w:b/>
          <w:sz w:val="24"/>
          <w:szCs w:val="24"/>
          <w:lang w:val="id-ID"/>
        </w:rPr>
        <w:t>n government</w:t>
      </w:r>
      <w:r w:rsidR="00876B64" w:rsidRPr="001370ED">
        <w:rPr>
          <w:rFonts w:ascii="Arial" w:hAnsi="Arial" w:cs="Arial"/>
          <w:b/>
          <w:sz w:val="24"/>
          <w:szCs w:val="24"/>
          <w:lang w:val="id-ID"/>
        </w:rPr>
        <w:t xml:space="preserve"> </w:t>
      </w:r>
      <w:r w:rsidRPr="00B068C8">
        <w:rPr>
          <w:rFonts w:ascii="Arial" w:hAnsi="Arial" w:cs="Arial"/>
          <w:b/>
          <w:sz w:val="24"/>
          <w:szCs w:val="24"/>
        </w:rPr>
        <w:t>do to change the laws and practices that violate t</w:t>
      </w:r>
      <w:r w:rsidR="00B068C8" w:rsidRPr="00B068C8">
        <w:rPr>
          <w:rFonts w:ascii="Arial" w:hAnsi="Arial" w:cs="Arial"/>
          <w:b/>
          <w:sz w:val="24"/>
          <w:szCs w:val="24"/>
        </w:rPr>
        <w:t xml:space="preserve">he right of persons with psychosocial disabilities of </w:t>
      </w:r>
      <w:r w:rsidRPr="00B068C8">
        <w:rPr>
          <w:rFonts w:ascii="Arial" w:hAnsi="Arial" w:cs="Arial"/>
          <w:b/>
          <w:sz w:val="24"/>
          <w:szCs w:val="24"/>
        </w:rPr>
        <w:t>free and informed consent</w:t>
      </w:r>
      <w:r w:rsidR="00AF6DAC" w:rsidRPr="00B068C8">
        <w:rPr>
          <w:rFonts w:ascii="Arial" w:hAnsi="Arial" w:cs="Arial"/>
          <w:b/>
          <w:sz w:val="24"/>
          <w:szCs w:val="24"/>
          <w:lang w:val="id-ID"/>
        </w:rPr>
        <w:t xml:space="preserve"> </w:t>
      </w:r>
      <w:r w:rsidR="00B068C8" w:rsidRPr="00B068C8">
        <w:rPr>
          <w:rFonts w:ascii="Arial" w:hAnsi="Arial" w:cs="Arial"/>
          <w:b/>
          <w:sz w:val="24"/>
          <w:szCs w:val="24"/>
          <w:lang w:val="id-ID"/>
        </w:rPr>
        <w:t>before receiveng any treatments?</w:t>
      </w:r>
    </w:p>
    <w:p w:rsidR="00AF6DAC" w:rsidRPr="00B068C8" w:rsidRDefault="00AF6DAC" w:rsidP="00826C1A">
      <w:pPr>
        <w:pStyle w:val="ListParagraph"/>
        <w:spacing w:line="276" w:lineRule="auto"/>
        <w:jc w:val="both"/>
        <w:rPr>
          <w:rFonts w:ascii="Arial" w:hAnsi="Arial" w:cs="Arial"/>
          <w:b/>
          <w:sz w:val="24"/>
          <w:szCs w:val="24"/>
          <w:lang w:val="id-ID"/>
        </w:rPr>
      </w:pPr>
    </w:p>
    <w:p w:rsidR="00AF6DAC" w:rsidRPr="00B068C8" w:rsidRDefault="00B068C8" w:rsidP="00D51E42">
      <w:pPr>
        <w:pStyle w:val="ListParagraph"/>
        <w:numPr>
          <w:ilvl w:val="0"/>
          <w:numId w:val="4"/>
        </w:numPr>
        <w:spacing w:line="276" w:lineRule="auto"/>
        <w:ind w:hanging="219"/>
        <w:jc w:val="both"/>
        <w:rPr>
          <w:rFonts w:ascii="Arial" w:hAnsi="Arial" w:cs="Arial"/>
          <w:b/>
          <w:sz w:val="24"/>
          <w:szCs w:val="24"/>
          <w:lang w:val="id-ID"/>
        </w:rPr>
      </w:pPr>
      <w:r w:rsidRPr="00B068C8">
        <w:rPr>
          <w:rFonts w:ascii="Arial" w:hAnsi="Arial" w:cs="Arial"/>
          <w:b/>
          <w:sz w:val="24"/>
          <w:szCs w:val="24"/>
          <w:lang w:val="id-ID"/>
        </w:rPr>
        <w:t>I</w:t>
      </w:r>
      <w:r w:rsidR="00AF6DAC" w:rsidRPr="00B068C8">
        <w:rPr>
          <w:rFonts w:ascii="Arial" w:hAnsi="Arial" w:cs="Arial"/>
          <w:b/>
          <w:sz w:val="24"/>
          <w:szCs w:val="24"/>
          <w:lang w:val="id-ID"/>
        </w:rPr>
        <w:t>n Indonesia newer medications with far less side effects are very expensive because almost all of them are still patented. Why don’t</w:t>
      </w:r>
      <w:r w:rsidR="00876B64" w:rsidRPr="00876B64">
        <w:rPr>
          <w:rFonts w:ascii="Arial" w:hAnsi="Arial" w:cs="Arial"/>
          <w:b/>
          <w:sz w:val="24"/>
          <w:szCs w:val="24"/>
          <w:lang w:val="id-ID"/>
        </w:rPr>
        <w:t xml:space="preserve"> </w:t>
      </w:r>
      <w:r w:rsidR="00876B64" w:rsidRPr="001370ED">
        <w:rPr>
          <w:rFonts w:ascii="Arial" w:hAnsi="Arial" w:cs="Arial"/>
          <w:b/>
          <w:sz w:val="24"/>
          <w:szCs w:val="24"/>
          <w:lang w:val="id-ID"/>
        </w:rPr>
        <w:lastRenderedPageBreak/>
        <w:t>Indonesia</w:t>
      </w:r>
      <w:r w:rsidR="006A7E7E">
        <w:rPr>
          <w:rFonts w:ascii="Arial" w:hAnsi="Arial" w:cs="Arial"/>
          <w:b/>
          <w:sz w:val="24"/>
          <w:szCs w:val="24"/>
          <w:lang w:val="id-ID"/>
        </w:rPr>
        <w:t>n government</w:t>
      </w:r>
      <w:r w:rsidR="00AF6DAC" w:rsidRPr="00B068C8">
        <w:rPr>
          <w:rFonts w:ascii="Arial" w:hAnsi="Arial" w:cs="Arial"/>
          <w:b/>
          <w:sz w:val="24"/>
          <w:szCs w:val="24"/>
          <w:lang w:val="id-ID"/>
        </w:rPr>
        <w:t xml:space="preserve"> make a generic version of this medications? What steps will you take to make these newer medications available at low prices?</w:t>
      </w:r>
    </w:p>
    <w:p w:rsidR="00AF6DAC" w:rsidRPr="00B068C8" w:rsidRDefault="00AF6DAC" w:rsidP="00AF6DAC">
      <w:pPr>
        <w:pStyle w:val="ListParagraph"/>
        <w:spacing w:line="276" w:lineRule="auto"/>
        <w:jc w:val="both"/>
        <w:rPr>
          <w:rFonts w:ascii="Arial" w:hAnsi="Arial" w:cs="Arial"/>
          <w:b/>
          <w:sz w:val="24"/>
          <w:szCs w:val="24"/>
          <w:lang w:val="id-ID"/>
        </w:rPr>
      </w:pPr>
    </w:p>
    <w:p w:rsidR="00AF6DAC" w:rsidRPr="00B068C8" w:rsidRDefault="00AF6DAC" w:rsidP="00D51E42">
      <w:pPr>
        <w:pStyle w:val="ListParagraph"/>
        <w:numPr>
          <w:ilvl w:val="0"/>
          <w:numId w:val="4"/>
        </w:numPr>
        <w:spacing w:line="276" w:lineRule="auto"/>
        <w:ind w:hanging="219"/>
        <w:jc w:val="both"/>
        <w:rPr>
          <w:rFonts w:ascii="Arial" w:hAnsi="Arial" w:cs="Arial"/>
          <w:b/>
          <w:sz w:val="24"/>
          <w:szCs w:val="24"/>
          <w:lang w:val="id-ID"/>
        </w:rPr>
      </w:pPr>
      <w:r w:rsidRPr="00B068C8">
        <w:rPr>
          <w:rFonts w:ascii="Arial" w:hAnsi="Arial" w:cs="Arial"/>
          <w:b/>
          <w:sz w:val="24"/>
          <w:szCs w:val="24"/>
          <w:lang w:val="id-ID"/>
        </w:rPr>
        <w:t xml:space="preserve">There are huge gap in the availability of medications between comunity health center at the local level and  hospitals in the district and province’s capitals. As a result, many people with disabilities who live in rural areas cannot access quality medications near where their live. What will </w:t>
      </w:r>
      <w:r w:rsidR="00876B64" w:rsidRPr="001370ED">
        <w:rPr>
          <w:rFonts w:ascii="Arial" w:hAnsi="Arial" w:cs="Arial"/>
          <w:b/>
          <w:sz w:val="24"/>
          <w:szCs w:val="24"/>
          <w:lang w:val="id-ID"/>
        </w:rPr>
        <w:t>Indonesia</w:t>
      </w:r>
      <w:r w:rsidR="006A7E7E">
        <w:rPr>
          <w:rFonts w:ascii="Arial" w:hAnsi="Arial" w:cs="Arial"/>
          <w:b/>
          <w:sz w:val="24"/>
          <w:szCs w:val="24"/>
          <w:lang w:val="id-ID"/>
        </w:rPr>
        <w:t>n government</w:t>
      </w:r>
      <w:r w:rsidR="00876B64" w:rsidRPr="001370ED">
        <w:rPr>
          <w:rFonts w:ascii="Arial" w:hAnsi="Arial" w:cs="Arial"/>
          <w:b/>
          <w:sz w:val="24"/>
          <w:szCs w:val="24"/>
          <w:lang w:val="id-ID"/>
        </w:rPr>
        <w:t xml:space="preserve"> </w:t>
      </w:r>
      <w:r w:rsidRPr="00B068C8">
        <w:rPr>
          <w:rFonts w:ascii="Arial" w:hAnsi="Arial" w:cs="Arial"/>
          <w:b/>
          <w:sz w:val="24"/>
          <w:szCs w:val="24"/>
          <w:lang w:val="id-ID"/>
        </w:rPr>
        <w:t xml:space="preserve"> do to overcome this</w:t>
      </w:r>
      <w:r w:rsidR="00B068C8" w:rsidRPr="00B068C8">
        <w:rPr>
          <w:rFonts w:ascii="Arial" w:hAnsi="Arial" w:cs="Arial"/>
          <w:b/>
          <w:sz w:val="24"/>
          <w:szCs w:val="24"/>
          <w:lang w:val="id-ID"/>
        </w:rPr>
        <w:t xml:space="preserve"> problem?</w:t>
      </w:r>
      <w:r w:rsidRPr="00B068C8">
        <w:rPr>
          <w:rFonts w:ascii="Arial" w:hAnsi="Arial" w:cs="Arial"/>
          <w:b/>
          <w:sz w:val="24"/>
          <w:szCs w:val="24"/>
          <w:lang w:val="id-ID"/>
        </w:rPr>
        <w:t>.</w:t>
      </w:r>
    </w:p>
    <w:p w:rsidR="00C97435" w:rsidRPr="00B068C8" w:rsidRDefault="00C97435" w:rsidP="00C97435">
      <w:pPr>
        <w:pStyle w:val="ListParagraph"/>
        <w:spacing w:line="276" w:lineRule="auto"/>
        <w:jc w:val="both"/>
        <w:rPr>
          <w:rFonts w:ascii="Arial" w:hAnsi="Arial" w:cs="Arial"/>
          <w:b/>
          <w:sz w:val="24"/>
          <w:szCs w:val="24"/>
          <w:lang w:val="id-ID"/>
        </w:rPr>
      </w:pPr>
    </w:p>
    <w:p w:rsidR="00545950" w:rsidRPr="006A7E7E" w:rsidRDefault="00545950" w:rsidP="00545950">
      <w:pPr>
        <w:pStyle w:val="Heading2"/>
        <w:rPr>
          <w:sz w:val="28"/>
          <w:szCs w:val="28"/>
        </w:rPr>
      </w:pPr>
      <w:bookmarkStart w:id="99" w:name="_Toc30327564"/>
      <w:r w:rsidRPr="006A7E7E">
        <w:rPr>
          <w:sz w:val="28"/>
          <w:szCs w:val="28"/>
        </w:rPr>
        <w:t>T</w:t>
      </w:r>
      <w:r w:rsidR="00876B64" w:rsidRPr="006A7E7E">
        <w:rPr>
          <w:sz w:val="28"/>
          <w:szCs w:val="28"/>
        </w:rPr>
        <w:t xml:space="preserve">he abandonment of </w:t>
      </w:r>
      <w:r w:rsidR="00876B64" w:rsidRPr="006A7E7E">
        <w:rPr>
          <w:sz w:val="28"/>
          <w:szCs w:val="28"/>
          <w:lang w:val="id-ID"/>
        </w:rPr>
        <w:t>Persons with Psychosocial Disabilities</w:t>
      </w:r>
      <w:r w:rsidRPr="006A7E7E">
        <w:rPr>
          <w:sz w:val="28"/>
          <w:szCs w:val="28"/>
        </w:rPr>
        <w:t xml:space="preserve"> during Disaster</w:t>
      </w:r>
      <w:bookmarkEnd w:id="99"/>
    </w:p>
    <w:p w:rsidR="00B068C8" w:rsidRPr="00D51E42" w:rsidRDefault="00B068C8" w:rsidP="00D51E42">
      <w:pPr>
        <w:pStyle w:val="ListParagraph"/>
        <w:numPr>
          <w:ilvl w:val="0"/>
          <w:numId w:val="4"/>
        </w:numPr>
        <w:spacing w:line="276" w:lineRule="auto"/>
        <w:ind w:hanging="540"/>
        <w:jc w:val="both"/>
        <w:rPr>
          <w:rFonts w:ascii="Arial" w:hAnsi="Arial" w:cs="Arial"/>
          <w:sz w:val="24"/>
          <w:szCs w:val="24"/>
          <w:lang w:val="id-ID"/>
        </w:rPr>
      </w:pPr>
      <w:r w:rsidRPr="00D51E42">
        <w:rPr>
          <w:rFonts w:ascii="Arial" w:hAnsi="Arial" w:cs="Arial"/>
          <w:b/>
          <w:sz w:val="24"/>
          <w:szCs w:val="24"/>
          <w:lang w:val="id-ID"/>
        </w:rPr>
        <w:t>At the time of the disaster in Central Sulawesi in 2018, many people with psychosocial disabilities</w:t>
      </w:r>
      <w:r w:rsidR="00D51E42" w:rsidRPr="00D51E42">
        <w:rPr>
          <w:rFonts w:ascii="Arial" w:hAnsi="Arial" w:cs="Arial"/>
          <w:b/>
          <w:sz w:val="24"/>
          <w:szCs w:val="24"/>
          <w:lang w:val="id-ID"/>
        </w:rPr>
        <w:t xml:space="preserve"> who were </w:t>
      </w:r>
      <w:r w:rsidRPr="00D51E42">
        <w:rPr>
          <w:rFonts w:ascii="Arial" w:hAnsi="Arial" w:cs="Arial"/>
          <w:b/>
          <w:sz w:val="24"/>
          <w:szCs w:val="24"/>
          <w:lang w:val="id-ID"/>
        </w:rPr>
        <w:t>in</w:t>
      </w:r>
      <w:r w:rsidR="00D51E42" w:rsidRPr="00D51E42">
        <w:rPr>
          <w:rFonts w:ascii="Arial" w:hAnsi="Arial" w:cs="Arial"/>
          <w:b/>
          <w:sz w:val="24"/>
          <w:szCs w:val="24"/>
          <w:lang w:val="id-ID"/>
        </w:rPr>
        <w:t xml:space="preserve"> restraint/</w:t>
      </w:r>
      <w:r w:rsidRPr="00D51E42">
        <w:rPr>
          <w:rFonts w:ascii="Arial" w:hAnsi="Arial" w:cs="Arial"/>
          <w:b/>
          <w:sz w:val="24"/>
          <w:szCs w:val="24"/>
          <w:lang w:val="id-ID"/>
        </w:rPr>
        <w:t>shackling</w:t>
      </w:r>
      <w:r w:rsidR="00D51E42" w:rsidRPr="00D51E42">
        <w:rPr>
          <w:rFonts w:ascii="Arial" w:hAnsi="Arial" w:cs="Arial"/>
          <w:b/>
          <w:sz w:val="24"/>
          <w:szCs w:val="24"/>
          <w:lang w:val="id-ID"/>
        </w:rPr>
        <w:t>/confinement</w:t>
      </w:r>
      <w:r w:rsidRPr="00D51E42">
        <w:rPr>
          <w:rFonts w:ascii="Arial" w:hAnsi="Arial" w:cs="Arial"/>
          <w:b/>
          <w:sz w:val="24"/>
          <w:szCs w:val="24"/>
          <w:lang w:val="id-ID"/>
        </w:rPr>
        <w:t xml:space="preserve"> were left behind </w:t>
      </w:r>
      <w:r w:rsidR="00D51E42" w:rsidRPr="00D51E42">
        <w:rPr>
          <w:rFonts w:ascii="Arial" w:hAnsi="Arial" w:cs="Arial"/>
          <w:b/>
          <w:sz w:val="24"/>
          <w:szCs w:val="24"/>
          <w:lang w:val="id-ID"/>
        </w:rPr>
        <w:t xml:space="preserve">during evacuation process </w:t>
      </w:r>
      <w:r w:rsidRPr="00D51E42">
        <w:rPr>
          <w:rFonts w:ascii="Arial" w:hAnsi="Arial" w:cs="Arial"/>
          <w:b/>
          <w:sz w:val="24"/>
          <w:szCs w:val="24"/>
          <w:lang w:val="id-ID"/>
        </w:rPr>
        <w:t xml:space="preserve">and were left in </w:t>
      </w:r>
      <w:r w:rsidR="00D51E42" w:rsidRPr="00D51E42">
        <w:rPr>
          <w:rFonts w:ascii="Arial" w:hAnsi="Arial" w:cs="Arial"/>
          <w:b/>
          <w:sz w:val="24"/>
          <w:szCs w:val="24"/>
          <w:lang w:val="id-ID"/>
        </w:rPr>
        <w:t xml:space="preserve">empy houses and </w:t>
      </w:r>
      <w:r w:rsidRPr="00D51E42">
        <w:rPr>
          <w:rFonts w:ascii="Arial" w:hAnsi="Arial" w:cs="Arial"/>
          <w:b/>
          <w:sz w:val="24"/>
          <w:szCs w:val="24"/>
          <w:lang w:val="id-ID"/>
        </w:rPr>
        <w:t>empty villages sometimes still chained, caged or both</w:t>
      </w:r>
      <w:r w:rsidR="00D51E42" w:rsidRPr="00D51E42">
        <w:rPr>
          <w:rFonts w:ascii="Arial" w:hAnsi="Arial" w:cs="Arial"/>
          <w:b/>
          <w:sz w:val="24"/>
          <w:szCs w:val="24"/>
          <w:lang w:val="id-ID"/>
        </w:rPr>
        <w:t xml:space="preserve"> facing the risk of aftershocks.</w:t>
      </w:r>
    </w:p>
    <w:p w:rsidR="00B068C8" w:rsidRPr="00B068C8" w:rsidRDefault="00B068C8" w:rsidP="00B068C8">
      <w:pPr>
        <w:pStyle w:val="ListParagraph"/>
        <w:spacing w:line="276" w:lineRule="auto"/>
        <w:jc w:val="both"/>
        <w:rPr>
          <w:rFonts w:ascii="Arial" w:hAnsi="Arial" w:cs="Arial"/>
          <w:b/>
          <w:sz w:val="24"/>
          <w:szCs w:val="24"/>
          <w:lang w:val="id-ID"/>
        </w:rPr>
      </w:pPr>
    </w:p>
    <w:p w:rsidR="00B068C8" w:rsidRPr="00B068C8" w:rsidRDefault="00B068C8" w:rsidP="00B068C8">
      <w:pPr>
        <w:pStyle w:val="ListParagraph"/>
        <w:spacing w:line="276" w:lineRule="auto"/>
        <w:jc w:val="both"/>
        <w:rPr>
          <w:rFonts w:ascii="Arial" w:hAnsi="Arial" w:cs="Arial"/>
          <w:b/>
          <w:sz w:val="24"/>
          <w:szCs w:val="24"/>
          <w:lang w:val="id-ID"/>
        </w:rPr>
      </w:pPr>
      <w:r w:rsidRPr="00B068C8">
        <w:rPr>
          <w:rFonts w:ascii="Arial" w:hAnsi="Arial" w:cs="Arial"/>
          <w:b/>
          <w:sz w:val="24"/>
          <w:szCs w:val="24"/>
          <w:lang w:val="id-ID"/>
        </w:rPr>
        <w:t>T</w:t>
      </w:r>
      <w:r>
        <w:rPr>
          <w:rFonts w:ascii="Arial" w:hAnsi="Arial" w:cs="Arial"/>
          <w:b/>
          <w:sz w:val="24"/>
          <w:szCs w:val="24"/>
          <w:lang w:val="id-ID"/>
        </w:rPr>
        <w:t>here wa</w:t>
      </w:r>
      <w:r w:rsidRPr="00B068C8">
        <w:rPr>
          <w:rFonts w:ascii="Arial" w:hAnsi="Arial" w:cs="Arial"/>
          <w:b/>
          <w:sz w:val="24"/>
          <w:szCs w:val="24"/>
          <w:lang w:val="id-ID"/>
        </w:rPr>
        <w:t>s no clear program for disaster mitigation, especially for people with psychosocial disabilities. This certainly violates the rights of persons with disabilities to get protection in the event of a disaster.</w:t>
      </w:r>
    </w:p>
    <w:p w:rsidR="00B068C8" w:rsidRPr="00B068C8" w:rsidRDefault="00B068C8" w:rsidP="00B068C8">
      <w:pPr>
        <w:pStyle w:val="ListParagraph"/>
        <w:spacing w:line="276" w:lineRule="auto"/>
        <w:jc w:val="both"/>
        <w:rPr>
          <w:rFonts w:ascii="Arial" w:hAnsi="Arial" w:cs="Arial"/>
          <w:b/>
          <w:sz w:val="24"/>
          <w:szCs w:val="24"/>
          <w:lang w:val="id-ID"/>
        </w:rPr>
      </w:pPr>
    </w:p>
    <w:p w:rsidR="00B068C8" w:rsidRPr="00B068C8" w:rsidRDefault="00B068C8" w:rsidP="00B068C8">
      <w:pPr>
        <w:pStyle w:val="ListParagraph"/>
        <w:spacing w:line="276" w:lineRule="auto"/>
        <w:jc w:val="both"/>
        <w:rPr>
          <w:rFonts w:ascii="Arial" w:hAnsi="Arial" w:cs="Arial"/>
          <w:b/>
          <w:sz w:val="24"/>
          <w:szCs w:val="24"/>
          <w:lang w:val="id-ID"/>
        </w:rPr>
      </w:pPr>
      <w:r>
        <w:rPr>
          <w:rFonts w:ascii="Arial" w:hAnsi="Arial" w:cs="Arial"/>
          <w:b/>
          <w:sz w:val="24"/>
          <w:szCs w:val="24"/>
          <w:lang w:val="id-ID"/>
        </w:rPr>
        <w:t>What will</w:t>
      </w:r>
      <w:r w:rsidR="00876B64" w:rsidRPr="00876B64">
        <w:rPr>
          <w:rFonts w:ascii="Arial" w:hAnsi="Arial" w:cs="Arial"/>
          <w:b/>
          <w:sz w:val="24"/>
          <w:szCs w:val="24"/>
          <w:lang w:val="id-ID"/>
        </w:rPr>
        <w:t xml:space="preserve"> </w:t>
      </w:r>
      <w:r w:rsidR="00876B64" w:rsidRPr="001370ED">
        <w:rPr>
          <w:rFonts w:ascii="Arial" w:hAnsi="Arial" w:cs="Arial"/>
          <w:b/>
          <w:sz w:val="24"/>
          <w:szCs w:val="24"/>
          <w:lang w:val="id-ID"/>
        </w:rPr>
        <w:t>Indonesia</w:t>
      </w:r>
      <w:r w:rsidR="006A7E7E">
        <w:rPr>
          <w:rFonts w:ascii="Arial" w:hAnsi="Arial" w:cs="Arial"/>
          <w:b/>
          <w:sz w:val="24"/>
          <w:szCs w:val="24"/>
          <w:lang w:val="id-ID"/>
        </w:rPr>
        <w:t>n government</w:t>
      </w:r>
      <w:r>
        <w:rPr>
          <w:rFonts w:ascii="Arial" w:hAnsi="Arial" w:cs="Arial"/>
          <w:b/>
          <w:sz w:val="24"/>
          <w:szCs w:val="24"/>
          <w:lang w:val="id-ID"/>
        </w:rPr>
        <w:t xml:space="preserve"> </w:t>
      </w:r>
      <w:r w:rsidRPr="00B068C8">
        <w:rPr>
          <w:rFonts w:ascii="Arial" w:hAnsi="Arial" w:cs="Arial"/>
          <w:b/>
          <w:sz w:val="24"/>
          <w:szCs w:val="24"/>
          <w:lang w:val="id-ID"/>
        </w:rPr>
        <w:t xml:space="preserve"> do to rectify the situation so it will not happen again in the future</w:t>
      </w:r>
      <w:r>
        <w:rPr>
          <w:rFonts w:ascii="Arial" w:hAnsi="Arial" w:cs="Arial"/>
          <w:b/>
          <w:sz w:val="24"/>
          <w:szCs w:val="24"/>
          <w:lang w:val="id-ID"/>
        </w:rPr>
        <w:t>?</w:t>
      </w:r>
    </w:p>
    <w:p w:rsidR="00D51E42" w:rsidRDefault="00D51E42" w:rsidP="00B068C8">
      <w:pPr>
        <w:pStyle w:val="ListParagraph"/>
        <w:spacing w:line="276" w:lineRule="auto"/>
        <w:jc w:val="both"/>
        <w:rPr>
          <w:rFonts w:ascii="Arial" w:hAnsi="Arial" w:cs="Arial"/>
          <w:b/>
          <w:sz w:val="24"/>
          <w:szCs w:val="24"/>
          <w:lang w:val="id-ID"/>
        </w:rPr>
      </w:pPr>
    </w:p>
    <w:p w:rsidR="00B068C8" w:rsidRPr="00B068C8" w:rsidRDefault="00B068C8" w:rsidP="00B068C8">
      <w:pPr>
        <w:pStyle w:val="ListParagraph"/>
        <w:spacing w:line="276" w:lineRule="auto"/>
        <w:jc w:val="both"/>
        <w:rPr>
          <w:rFonts w:ascii="Arial" w:hAnsi="Arial" w:cs="Arial"/>
          <w:b/>
          <w:sz w:val="24"/>
          <w:szCs w:val="24"/>
          <w:lang w:val="id-ID"/>
        </w:rPr>
      </w:pPr>
      <w:r>
        <w:rPr>
          <w:rFonts w:ascii="Arial" w:hAnsi="Arial" w:cs="Arial"/>
          <w:b/>
          <w:sz w:val="24"/>
          <w:szCs w:val="24"/>
          <w:lang w:val="id-ID"/>
        </w:rPr>
        <w:t xml:space="preserve">What will </w:t>
      </w:r>
      <w:r w:rsidR="00876B64" w:rsidRPr="001370ED">
        <w:rPr>
          <w:rFonts w:ascii="Arial" w:hAnsi="Arial" w:cs="Arial"/>
          <w:b/>
          <w:sz w:val="24"/>
          <w:szCs w:val="24"/>
          <w:lang w:val="id-ID"/>
        </w:rPr>
        <w:t>Indonesia</w:t>
      </w:r>
      <w:r w:rsidR="006A7E7E">
        <w:rPr>
          <w:rFonts w:ascii="Arial" w:hAnsi="Arial" w:cs="Arial"/>
          <w:b/>
          <w:sz w:val="24"/>
          <w:szCs w:val="24"/>
          <w:lang w:val="id-ID"/>
        </w:rPr>
        <w:t>n government</w:t>
      </w:r>
      <w:r w:rsidR="00876B64" w:rsidRPr="001370ED">
        <w:rPr>
          <w:rFonts w:ascii="Arial" w:hAnsi="Arial" w:cs="Arial"/>
          <w:b/>
          <w:sz w:val="24"/>
          <w:szCs w:val="24"/>
          <w:lang w:val="id-ID"/>
        </w:rPr>
        <w:t xml:space="preserve"> </w:t>
      </w:r>
      <w:r w:rsidRPr="00B068C8">
        <w:rPr>
          <w:rFonts w:ascii="Arial" w:hAnsi="Arial" w:cs="Arial"/>
          <w:b/>
          <w:sz w:val="24"/>
          <w:szCs w:val="24"/>
          <w:lang w:val="id-ID"/>
        </w:rPr>
        <w:t xml:space="preserve">do to ensure that there are concrete plans and programs to provide protection to persons with </w:t>
      </w:r>
      <w:r w:rsidR="00D51E42">
        <w:rPr>
          <w:rFonts w:ascii="Arial" w:hAnsi="Arial" w:cs="Arial"/>
          <w:b/>
          <w:sz w:val="24"/>
          <w:szCs w:val="24"/>
          <w:lang w:val="id-ID"/>
        </w:rPr>
        <w:t>psychosocial disabilities from</w:t>
      </w:r>
      <w:r w:rsidRPr="00B068C8">
        <w:rPr>
          <w:rFonts w:ascii="Arial" w:hAnsi="Arial" w:cs="Arial"/>
          <w:b/>
          <w:sz w:val="24"/>
          <w:szCs w:val="24"/>
          <w:lang w:val="id-ID"/>
        </w:rPr>
        <w:t xml:space="preserve"> pre-disaster stage</w:t>
      </w:r>
      <w:r w:rsidR="00D51E42">
        <w:rPr>
          <w:rFonts w:ascii="Arial" w:hAnsi="Arial" w:cs="Arial"/>
          <w:b/>
          <w:sz w:val="24"/>
          <w:szCs w:val="24"/>
          <w:lang w:val="id-ID"/>
        </w:rPr>
        <w:t>s</w:t>
      </w:r>
      <w:r w:rsidRPr="00B068C8">
        <w:rPr>
          <w:rFonts w:ascii="Arial" w:hAnsi="Arial" w:cs="Arial"/>
          <w:b/>
          <w:sz w:val="24"/>
          <w:szCs w:val="24"/>
          <w:lang w:val="id-ID"/>
        </w:rPr>
        <w:t xml:space="preserve"> </w:t>
      </w:r>
      <w:r w:rsidR="00D51E42">
        <w:rPr>
          <w:rFonts w:ascii="Arial" w:hAnsi="Arial" w:cs="Arial"/>
          <w:b/>
          <w:sz w:val="24"/>
          <w:szCs w:val="24"/>
          <w:lang w:val="id-ID"/>
        </w:rPr>
        <w:t xml:space="preserve">to </w:t>
      </w:r>
      <w:r w:rsidRPr="00B068C8">
        <w:rPr>
          <w:rFonts w:ascii="Arial" w:hAnsi="Arial" w:cs="Arial"/>
          <w:b/>
          <w:sz w:val="24"/>
          <w:szCs w:val="24"/>
          <w:lang w:val="id-ID"/>
        </w:rPr>
        <w:t>post-disaster stages?</w:t>
      </w:r>
    </w:p>
    <w:p w:rsidR="00C353D4" w:rsidRPr="00C353D4" w:rsidRDefault="00C353D4" w:rsidP="00C353D4">
      <w:pPr>
        <w:pStyle w:val="ListParagraph"/>
        <w:spacing w:line="276" w:lineRule="auto"/>
        <w:jc w:val="both"/>
        <w:rPr>
          <w:rFonts w:ascii="Arial" w:hAnsi="Arial" w:cs="Arial"/>
          <w:sz w:val="24"/>
          <w:szCs w:val="24"/>
          <w:lang w:val="id-ID"/>
        </w:rPr>
      </w:pPr>
    </w:p>
    <w:p w:rsidR="00510268" w:rsidRPr="00D51E42" w:rsidRDefault="00C353D4" w:rsidP="00876B64">
      <w:pPr>
        <w:pStyle w:val="ListParagraph"/>
        <w:numPr>
          <w:ilvl w:val="0"/>
          <w:numId w:val="4"/>
        </w:numPr>
        <w:spacing w:line="276" w:lineRule="auto"/>
        <w:ind w:left="720" w:hanging="540"/>
        <w:jc w:val="both"/>
        <w:rPr>
          <w:rFonts w:ascii="Arial" w:hAnsi="Arial" w:cs="Arial"/>
          <w:b/>
          <w:sz w:val="24"/>
          <w:szCs w:val="24"/>
          <w:lang w:val="id-ID"/>
        </w:rPr>
      </w:pPr>
      <w:r w:rsidRPr="00D51E42">
        <w:rPr>
          <w:rFonts w:ascii="Arial" w:hAnsi="Arial" w:cs="Arial"/>
          <w:sz w:val="24"/>
          <w:szCs w:val="24"/>
          <w:lang w:val="id-ID"/>
        </w:rPr>
        <w:t xml:space="preserve"> </w:t>
      </w:r>
      <w:r w:rsidR="00B068C8" w:rsidRPr="00D51E42">
        <w:rPr>
          <w:rFonts w:ascii="Arial" w:hAnsi="Arial" w:cs="Arial"/>
          <w:b/>
          <w:sz w:val="24"/>
          <w:szCs w:val="24"/>
          <w:lang w:val="id-ID"/>
        </w:rPr>
        <w:t>Not many changes have taken place in the situation of persons with disabilities</w:t>
      </w:r>
      <w:r w:rsidR="00510268" w:rsidRPr="00D51E42">
        <w:rPr>
          <w:rFonts w:ascii="Arial" w:hAnsi="Arial" w:cs="Arial"/>
          <w:b/>
          <w:sz w:val="24"/>
          <w:szCs w:val="24"/>
          <w:lang w:val="id-ID"/>
        </w:rPr>
        <w:t>,</w:t>
      </w:r>
      <w:r w:rsidR="00B068C8" w:rsidRPr="00D51E42">
        <w:rPr>
          <w:rFonts w:ascii="Arial" w:hAnsi="Arial" w:cs="Arial"/>
          <w:b/>
          <w:sz w:val="24"/>
          <w:szCs w:val="24"/>
          <w:lang w:val="id-ID"/>
        </w:rPr>
        <w:t xml:space="preserve"> especially those with psychosocial disabilities</w:t>
      </w:r>
      <w:r w:rsidR="00510268" w:rsidRPr="00D51E42">
        <w:rPr>
          <w:rFonts w:ascii="Arial" w:hAnsi="Arial" w:cs="Arial"/>
          <w:b/>
          <w:sz w:val="24"/>
          <w:szCs w:val="24"/>
          <w:lang w:val="id-ID"/>
        </w:rPr>
        <w:t>,</w:t>
      </w:r>
      <w:r w:rsidR="00B068C8" w:rsidRPr="00D51E42">
        <w:rPr>
          <w:rFonts w:ascii="Arial" w:hAnsi="Arial" w:cs="Arial"/>
          <w:b/>
          <w:sz w:val="24"/>
          <w:szCs w:val="24"/>
          <w:lang w:val="id-ID"/>
        </w:rPr>
        <w:t xml:space="preserve"> at the time of post disaster recovery. </w:t>
      </w:r>
    </w:p>
    <w:p w:rsidR="00510268" w:rsidRPr="00510268" w:rsidRDefault="00510268" w:rsidP="00B068C8">
      <w:pPr>
        <w:spacing w:line="276" w:lineRule="auto"/>
        <w:ind w:left="720"/>
        <w:jc w:val="both"/>
        <w:rPr>
          <w:rFonts w:ascii="Arial" w:hAnsi="Arial" w:cs="Arial"/>
          <w:b/>
          <w:sz w:val="24"/>
          <w:szCs w:val="24"/>
          <w:lang w:val="id-ID"/>
        </w:rPr>
      </w:pPr>
      <w:r w:rsidRPr="00510268">
        <w:rPr>
          <w:rFonts w:ascii="Arial" w:hAnsi="Arial" w:cs="Arial"/>
          <w:b/>
          <w:sz w:val="24"/>
          <w:szCs w:val="24"/>
          <w:lang w:val="id-ID"/>
        </w:rPr>
        <w:t>Persons with psychosocial</w:t>
      </w:r>
      <w:r w:rsidR="00B068C8" w:rsidRPr="00510268">
        <w:rPr>
          <w:rFonts w:ascii="Arial" w:hAnsi="Arial" w:cs="Arial"/>
          <w:b/>
          <w:sz w:val="24"/>
          <w:szCs w:val="24"/>
          <w:lang w:val="id-ID"/>
        </w:rPr>
        <w:t xml:space="preserve"> disabilit</w:t>
      </w:r>
      <w:r w:rsidR="00D51E42">
        <w:rPr>
          <w:rFonts w:ascii="Arial" w:hAnsi="Arial" w:cs="Arial"/>
          <w:b/>
          <w:sz w:val="24"/>
          <w:szCs w:val="24"/>
          <w:lang w:val="id-ID"/>
        </w:rPr>
        <w:t xml:space="preserve">ies who were </w:t>
      </w:r>
      <w:r w:rsidR="00B068C8" w:rsidRPr="00510268">
        <w:rPr>
          <w:rFonts w:ascii="Arial" w:hAnsi="Arial" w:cs="Arial"/>
          <w:b/>
          <w:sz w:val="24"/>
          <w:szCs w:val="24"/>
          <w:lang w:val="id-ID"/>
        </w:rPr>
        <w:t xml:space="preserve"> restrained/shackled  or locked up before disaster are still </w:t>
      </w:r>
      <w:r w:rsidRPr="00510268">
        <w:rPr>
          <w:rFonts w:ascii="Arial" w:hAnsi="Arial" w:cs="Arial"/>
          <w:b/>
          <w:sz w:val="24"/>
          <w:szCs w:val="24"/>
          <w:lang w:val="id-ID"/>
        </w:rPr>
        <w:t>restrained after recovery programs</w:t>
      </w:r>
      <w:r w:rsidR="00B068C8" w:rsidRPr="00510268">
        <w:rPr>
          <w:rFonts w:ascii="Arial" w:hAnsi="Arial" w:cs="Arial"/>
          <w:b/>
          <w:sz w:val="24"/>
          <w:szCs w:val="24"/>
          <w:lang w:val="id-ID"/>
        </w:rPr>
        <w:t xml:space="preserve">. This is contrary to the Sendai Framework principles regarding </w:t>
      </w:r>
      <w:r w:rsidRPr="00510268">
        <w:rPr>
          <w:rFonts w:ascii="Arial" w:hAnsi="Arial" w:cs="Arial"/>
          <w:b/>
          <w:sz w:val="24"/>
          <w:szCs w:val="24"/>
          <w:lang w:val="id-ID"/>
        </w:rPr>
        <w:t>Build Back Better.</w:t>
      </w:r>
    </w:p>
    <w:p w:rsidR="00832227" w:rsidRPr="00510268" w:rsidRDefault="00510268" w:rsidP="00B068C8">
      <w:pPr>
        <w:spacing w:line="276" w:lineRule="auto"/>
        <w:ind w:left="720"/>
        <w:jc w:val="both"/>
        <w:rPr>
          <w:rFonts w:ascii="Arial" w:hAnsi="Arial" w:cs="Arial"/>
          <w:b/>
          <w:sz w:val="24"/>
          <w:szCs w:val="24"/>
          <w:lang w:val="id-ID"/>
        </w:rPr>
      </w:pPr>
      <w:r w:rsidRPr="00510268">
        <w:rPr>
          <w:rFonts w:ascii="Arial" w:hAnsi="Arial" w:cs="Arial"/>
          <w:b/>
          <w:sz w:val="24"/>
          <w:szCs w:val="24"/>
          <w:lang w:val="id-ID"/>
        </w:rPr>
        <w:t xml:space="preserve">What will </w:t>
      </w:r>
      <w:r w:rsidR="00876B64" w:rsidRPr="001370ED">
        <w:rPr>
          <w:rFonts w:ascii="Arial" w:hAnsi="Arial" w:cs="Arial"/>
          <w:b/>
          <w:sz w:val="24"/>
          <w:szCs w:val="24"/>
          <w:lang w:val="id-ID"/>
        </w:rPr>
        <w:t>Indonesia</w:t>
      </w:r>
      <w:r w:rsidR="006A7E7E">
        <w:rPr>
          <w:rFonts w:ascii="Arial" w:hAnsi="Arial" w:cs="Arial"/>
          <w:b/>
          <w:sz w:val="24"/>
          <w:szCs w:val="24"/>
          <w:lang w:val="id-ID"/>
        </w:rPr>
        <w:t>n government</w:t>
      </w:r>
      <w:r w:rsidR="00FD20D0">
        <w:rPr>
          <w:rFonts w:ascii="Arial" w:hAnsi="Arial" w:cs="Arial"/>
          <w:b/>
          <w:sz w:val="24"/>
          <w:szCs w:val="24"/>
          <w:lang w:val="id-ID"/>
        </w:rPr>
        <w:t xml:space="preserve"> do to remedy</w:t>
      </w:r>
      <w:r w:rsidRPr="00510268">
        <w:rPr>
          <w:rFonts w:ascii="Arial" w:hAnsi="Arial" w:cs="Arial"/>
          <w:b/>
          <w:sz w:val="24"/>
          <w:szCs w:val="24"/>
          <w:lang w:val="id-ID"/>
        </w:rPr>
        <w:t xml:space="preserve"> this</w:t>
      </w:r>
      <w:r w:rsidR="00B068C8" w:rsidRPr="00510268">
        <w:rPr>
          <w:rFonts w:ascii="Arial" w:hAnsi="Arial" w:cs="Arial"/>
          <w:b/>
          <w:sz w:val="24"/>
          <w:szCs w:val="24"/>
          <w:lang w:val="id-ID"/>
        </w:rPr>
        <w:t xml:space="preserve"> situation</w:t>
      </w:r>
      <w:r w:rsidRPr="00510268">
        <w:rPr>
          <w:rFonts w:ascii="Arial" w:hAnsi="Arial" w:cs="Arial"/>
          <w:b/>
          <w:sz w:val="24"/>
          <w:szCs w:val="24"/>
          <w:lang w:val="id-ID"/>
        </w:rPr>
        <w:t>?</w:t>
      </w:r>
      <w:r w:rsidR="00B068C8" w:rsidRPr="00510268">
        <w:rPr>
          <w:rFonts w:ascii="Arial" w:hAnsi="Arial" w:cs="Arial"/>
          <w:b/>
          <w:sz w:val="24"/>
          <w:szCs w:val="24"/>
          <w:lang w:val="id-ID"/>
        </w:rPr>
        <w:t xml:space="preserve"> </w:t>
      </w:r>
    </w:p>
    <w:p w:rsidR="00545950" w:rsidRPr="006A7E7E" w:rsidRDefault="00545950" w:rsidP="00545950">
      <w:pPr>
        <w:pStyle w:val="Heading2"/>
        <w:rPr>
          <w:sz w:val="28"/>
          <w:szCs w:val="28"/>
        </w:rPr>
      </w:pPr>
      <w:bookmarkStart w:id="100" w:name="_Toc30327565"/>
      <w:r w:rsidRPr="006A7E7E">
        <w:rPr>
          <w:sz w:val="28"/>
          <w:szCs w:val="28"/>
        </w:rPr>
        <w:lastRenderedPageBreak/>
        <w:t>Awareness-raising</w:t>
      </w:r>
      <w:bookmarkEnd w:id="100"/>
    </w:p>
    <w:p w:rsidR="00510268" w:rsidRPr="00D51E42" w:rsidRDefault="00510268" w:rsidP="00510268">
      <w:pPr>
        <w:pStyle w:val="ListParagraph"/>
        <w:numPr>
          <w:ilvl w:val="0"/>
          <w:numId w:val="4"/>
        </w:numPr>
        <w:spacing w:line="276" w:lineRule="auto"/>
        <w:ind w:hanging="540"/>
        <w:jc w:val="both"/>
        <w:rPr>
          <w:rFonts w:ascii="Arial" w:hAnsi="Arial" w:cs="Arial"/>
          <w:b/>
          <w:sz w:val="24"/>
          <w:szCs w:val="24"/>
        </w:rPr>
      </w:pPr>
      <w:r w:rsidRPr="00D51E42">
        <w:rPr>
          <w:rFonts w:ascii="Arial" w:hAnsi="Arial" w:cs="Arial"/>
          <w:b/>
          <w:sz w:val="24"/>
          <w:szCs w:val="24"/>
          <w:lang w:val="id-ID"/>
        </w:rPr>
        <w:t xml:space="preserve">Stigma contributs greatly to the current situation of persons with psychosocial disabilities. </w:t>
      </w:r>
      <w:r w:rsidRPr="00D51E42">
        <w:rPr>
          <w:rFonts w:ascii="Arial" w:hAnsi="Arial" w:cs="Arial"/>
          <w:b/>
          <w:sz w:val="24"/>
          <w:szCs w:val="24"/>
        </w:rPr>
        <w:t xml:space="preserve">What steps </w:t>
      </w:r>
      <w:r w:rsidRPr="00D51E42">
        <w:rPr>
          <w:rFonts w:ascii="Arial" w:hAnsi="Arial" w:cs="Arial"/>
          <w:b/>
          <w:sz w:val="24"/>
          <w:szCs w:val="24"/>
          <w:lang w:val="id-ID"/>
        </w:rPr>
        <w:t xml:space="preserve">will </w:t>
      </w:r>
      <w:r w:rsidR="00876B64" w:rsidRPr="001370ED">
        <w:rPr>
          <w:rFonts w:ascii="Arial" w:hAnsi="Arial" w:cs="Arial"/>
          <w:b/>
          <w:sz w:val="24"/>
          <w:szCs w:val="24"/>
          <w:lang w:val="id-ID"/>
        </w:rPr>
        <w:t>Indonesia</w:t>
      </w:r>
      <w:r w:rsidR="006A7E7E">
        <w:rPr>
          <w:rFonts w:ascii="Arial" w:hAnsi="Arial" w:cs="Arial"/>
          <w:b/>
          <w:sz w:val="24"/>
          <w:szCs w:val="24"/>
          <w:lang w:val="id-ID"/>
        </w:rPr>
        <w:t>n government</w:t>
      </w:r>
      <w:r w:rsidRPr="00D51E42">
        <w:rPr>
          <w:rFonts w:ascii="Arial" w:hAnsi="Arial" w:cs="Arial"/>
          <w:b/>
          <w:sz w:val="24"/>
          <w:szCs w:val="24"/>
        </w:rPr>
        <w:t xml:space="preserve"> take to provide education to the community, government officials, and families to remedy </w:t>
      </w:r>
      <w:r w:rsidRPr="00D51E42">
        <w:rPr>
          <w:rFonts w:ascii="Arial" w:hAnsi="Arial" w:cs="Arial"/>
          <w:b/>
          <w:sz w:val="24"/>
          <w:szCs w:val="24"/>
          <w:lang w:val="id-ID"/>
        </w:rPr>
        <w:t xml:space="preserve">stigma and </w:t>
      </w:r>
      <w:r w:rsidRPr="00D51E42">
        <w:rPr>
          <w:rFonts w:ascii="Arial" w:hAnsi="Arial" w:cs="Arial"/>
          <w:b/>
          <w:sz w:val="24"/>
          <w:szCs w:val="24"/>
        </w:rPr>
        <w:t xml:space="preserve">the false conception of a person with a mental disability as a dangerous person </w:t>
      </w:r>
      <w:r w:rsidRPr="00D51E42">
        <w:rPr>
          <w:rFonts w:ascii="Arial" w:hAnsi="Arial" w:cs="Arial"/>
          <w:b/>
          <w:sz w:val="24"/>
          <w:szCs w:val="24"/>
          <w:lang w:val="id-ID"/>
        </w:rPr>
        <w:t>without any hope?</w:t>
      </w:r>
    </w:p>
    <w:p w:rsidR="00510268" w:rsidRPr="00D51E42" w:rsidRDefault="00510268" w:rsidP="00510268">
      <w:pPr>
        <w:pStyle w:val="ListParagraph"/>
        <w:spacing w:line="276" w:lineRule="auto"/>
        <w:jc w:val="both"/>
        <w:rPr>
          <w:rFonts w:ascii="Arial" w:hAnsi="Arial" w:cs="Arial"/>
          <w:b/>
          <w:sz w:val="24"/>
          <w:szCs w:val="24"/>
        </w:rPr>
      </w:pPr>
    </w:p>
    <w:p w:rsidR="00510268" w:rsidRPr="00D51E42" w:rsidRDefault="00510268" w:rsidP="00510268">
      <w:pPr>
        <w:pStyle w:val="ListParagraph"/>
        <w:numPr>
          <w:ilvl w:val="0"/>
          <w:numId w:val="4"/>
        </w:numPr>
        <w:spacing w:line="276" w:lineRule="auto"/>
        <w:ind w:hanging="540"/>
        <w:jc w:val="both"/>
        <w:rPr>
          <w:rFonts w:ascii="Arial" w:hAnsi="Arial" w:cs="Arial"/>
          <w:b/>
          <w:sz w:val="24"/>
          <w:szCs w:val="24"/>
        </w:rPr>
      </w:pPr>
      <w:r w:rsidRPr="00D51E42">
        <w:rPr>
          <w:rFonts w:ascii="Arial" w:hAnsi="Arial" w:cs="Arial"/>
          <w:b/>
          <w:sz w:val="24"/>
          <w:szCs w:val="24"/>
        </w:rPr>
        <w:t>Many institutions that have committed human rights violations have received awards from both the government and the private sector. This gave the wrong message to the community that confining PWPD in social institutions was normal</w:t>
      </w:r>
      <w:r w:rsidRPr="00D51E42">
        <w:rPr>
          <w:rFonts w:ascii="Arial" w:hAnsi="Arial" w:cs="Arial"/>
          <w:b/>
          <w:sz w:val="24"/>
          <w:szCs w:val="24"/>
          <w:lang w:val="id-ID"/>
        </w:rPr>
        <w:t xml:space="preserve"> and fine</w:t>
      </w:r>
      <w:r w:rsidRPr="00D51E42">
        <w:rPr>
          <w:rFonts w:ascii="Arial" w:hAnsi="Arial" w:cs="Arial"/>
          <w:b/>
          <w:sz w:val="24"/>
          <w:szCs w:val="24"/>
        </w:rPr>
        <w:t xml:space="preserve"> which eventually hampers the project of deinstitutionalization.</w:t>
      </w:r>
    </w:p>
    <w:p w:rsidR="006A7E7E" w:rsidRDefault="006A7E7E" w:rsidP="006A7E7E">
      <w:pPr>
        <w:pStyle w:val="ListParagraph"/>
        <w:spacing w:line="276" w:lineRule="auto"/>
        <w:ind w:left="786"/>
        <w:jc w:val="both"/>
        <w:rPr>
          <w:rFonts w:ascii="Arial" w:hAnsi="Arial" w:cs="Arial"/>
          <w:b/>
          <w:sz w:val="24"/>
          <w:szCs w:val="24"/>
          <w:lang w:val="id-ID"/>
        </w:rPr>
      </w:pPr>
    </w:p>
    <w:p w:rsidR="00510268" w:rsidRPr="00D51E42" w:rsidRDefault="00510268" w:rsidP="00510268">
      <w:pPr>
        <w:pStyle w:val="ListParagraph"/>
        <w:spacing w:line="276" w:lineRule="auto"/>
        <w:jc w:val="both"/>
        <w:rPr>
          <w:rFonts w:ascii="Arial" w:hAnsi="Arial" w:cs="Arial"/>
          <w:b/>
          <w:sz w:val="24"/>
          <w:szCs w:val="24"/>
        </w:rPr>
      </w:pPr>
      <w:r w:rsidRPr="00D51E42">
        <w:rPr>
          <w:rFonts w:ascii="Arial" w:hAnsi="Arial" w:cs="Arial"/>
          <w:b/>
          <w:sz w:val="24"/>
          <w:szCs w:val="24"/>
        </w:rPr>
        <w:t>What steps will</w:t>
      </w:r>
      <w:r w:rsidR="006A7E7E">
        <w:rPr>
          <w:rFonts w:ascii="Arial" w:hAnsi="Arial" w:cs="Arial"/>
          <w:b/>
          <w:sz w:val="24"/>
          <w:szCs w:val="24"/>
          <w:lang w:val="id-ID"/>
        </w:rPr>
        <w:t xml:space="preserve"> Indonesian government</w:t>
      </w:r>
      <w:r w:rsidRPr="00D51E42">
        <w:rPr>
          <w:rFonts w:ascii="Arial" w:hAnsi="Arial" w:cs="Arial"/>
          <w:b/>
          <w:sz w:val="24"/>
          <w:szCs w:val="24"/>
          <w:lang w:val="id-ID"/>
        </w:rPr>
        <w:t xml:space="preserve"> </w:t>
      </w:r>
      <w:r w:rsidRPr="00D51E42">
        <w:rPr>
          <w:rFonts w:ascii="Arial" w:hAnsi="Arial" w:cs="Arial"/>
          <w:b/>
          <w:sz w:val="24"/>
          <w:szCs w:val="24"/>
        </w:rPr>
        <w:t>take so that the wrong messages like this are no longer conveyed either by the government or the private sector</w:t>
      </w:r>
      <w:r w:rsidRPr="00D51E42">
        <w:rPr>
          <w:rFonts w:ascii="Arial" w:hAnsi="Arial" w:cs="Arial"/>
          <w:b/>
          <w:sz w:val="24"/>
          <w:szCs w:val="24"/>
          <w:lang w:val="id-ID"/>
        </w:rPr>
        <w:t>?</w:t>
      </w:r>
    </w:p>
    <w:p w:rsidR="00545950" w:rsidRPr="006A7E7E" w:rsidRDefault="00545950" w:rsidP="00545950">
      <w:pPr>
        <w:pStyle w:val="Heading2"/>
        <w:rPr>
          <w:sz w:val="28"/>
          <w:szCs w:val="28"/>
        </w:rPr>
      </w:pPr>
      <w:bookmarkStart w:id="101" w:name="_Toc30327566"/>
      <w:r w:rsidRPr="006A7E7E">
        <w:rPr>
          <w:sz w:val="28"/>
          <w:szCs w:val="28"/>
        </w:rPr>
        <w:t>Access to Justice for PWPD</w:t>
      </w:r>
      <w:bookmarkEnd w:id="101"/>
    </w:p>
    <w:p w:rsidR="00FD20D0" w:rsidRPr="00FD20D0" w:rsidRDefault="00D51E42" w:rsidP="00FD20D0">
      <w:pPr>
        <w:pStyle w:val="ListParagraph"/>
        <w:numPr>
          <w:ilvl w:val="0"/>
          <w:numId w:val="4"/>
        </w:numPr>
        <w:ind w:left="734" w:hanging="547"/>
        <w:contextualSpacing w:val="0"/>
        <w:jc w:val="both"/>
        <w:rPr>
          <w:rFonts w:ascii="Arial" w:hAnsi="Arial" w:cs="Arial"/>
          <w:sz w:val="24"/>
          <w:szCs w:val="24"/>
        </w:rPr>
      </w:pPr>
      <w:r w:rsidRPr="00FD20D0">
        <w:rPr>
          <w:rFonts w:ascii="Arial" w:hAnsi="Arial" w:cs="Arial"/>
          <w:b/>
          <w:sz w:val="24"/>
          <w:szCs w:val="24"/>
        </w:rPr>
        <w:t>The number of  cases that went to court and was settled legally is still very small compared to the daily criminal acts taking place</w:t>
      </w:r>
      <w:r w:rsidR="00FD20D0" w:rsidRPr="00FD20D0">
        <w:rPr>
          <w:rFonts w:ascii="Arial" w:hAnsi="Arial" w:cs="Arial"/>
          <w:b/>
          <w:sz w:val="24"/>
          <w:szCs w:val="24"/>
          <w:lang w:val="id-ID"/>
        </w:rPr>
        <w:t xml:space="preserve"> against people with psychosocial disabilities. </w:t>
      </w:r>
      <w:r w:rsidRPr="00FD20D0">
        <w:rPr>
          <w:rFonts w:ascii="Arial" w:hAnsi="Arial" w:cs="Arial"/>
          <w:b/>
          <w:sz w:val="24"/>
          <w:szCs w:val="24"/>
        </w:rPr>
        <w:t xml:space="preserve"> </w:t>
      </w:r>
    </w:p>
    <w:p w:rsidR="00FD20D0" w:rsidRDefault="00D51E42" w:rsidP="00FD20D0">
      <w:pPr>
        <w:pStyle w:val="ListParagraph"/>
        <w:ind w:left="734"/>
        <w:contextualSpacing w:val="0"/>
        <w:jc w:val="both"/>
        <w:rPr>
          <w:rFonts w:ascii="Arial" w:hAnsi="Arial" w:cs="Arial"/>
          <w:b/>
          <w:sz w:val="24"/>
          <w:szCs w:val="24"/>
        </w:rPr>
      </w:pPr>
      <w:r w:rsidRPr="00FD20D0">
        <w:rPr>
          <w:rFonts w:ascii="Arial" w:hAnsi="Arial" w:cs="Arial"/>
          <w:b/>
          <w:sz w:val="24"/>
          <w:szCs w:val="24"/>
        </w:rPr>
        <w:t>What is the government's plan to ensure that any acts o</w:t>
      </w:r>
      <w:r w:rsidR="00876B64">
        <w:rPr>
          <w:rFonts w:ascii="Arial" w:hAnsi="Arial" w:cs="Arial"/>
          <w:b/>
          <w:sz w:val="24"/>
          <w:szCs w:val="24"/>
        </w:rPr>
        <w:t>f violence that occur to the persons with psychosocial disabilities</w:t>
      </w:r>
      <w:r w:rsidRPr="00FD20D0">
        <w:rPr>
          <w:rFonts w:ascii="Arial" w:hAnsi="Arial" w:cs="Arial"/>
          <w:b/>
          <w:sz w:val="24"/>
          <w:szCs w:val="24"/>
        </w:rPr>
        <w:t xml:space="preserve"> get justice?</w:t>
      </w:r>
    </w:p>
    <w:p w:rsidR="00FD20D0" w:rsidRPr="00FD20D0" w:rsidRDefault="00D51E42" w:rsidP="00FD20D0">
      <w:pPr>
        <w:pStyle w:val="ListParagraph"/>
        <w:numPr>
          <w:ilvl w:val="0"/>
          <w:numId w:val="4"/>
        </w:numPr>
        <w:contextualSpacing w:val="0"/>
        <w:jc w:val="both"/>
        <w:rPr>
          <w:rFonts w:ascii="Arial" w:hAnsi="Arial" w:cs="Arial"/>
          <w:sz w:val="24"/>
          <w:szCs w:val="24"/>
        </w:rPr>
      </w:pPr>
      <w:r w:rsidRPr="00FD20D0">
        <w:rPr>
          <w:rFonts w:ascii="Arial" w:hAnsi="Arial" w:cs="Arial"/>
          <w:b/>
          <w:sz w:val="24"/>
          <w:szCs w:val="24"/>
        </w:rPr>
        <w:t xml:space="preserve">One reason why many cases where </w:t>
      </w:r>
      <w:r w:rsidR="00876B64">
        <w:rPr>
          <w:rFonts w:ascii="Arial" w:hAnsi="Arial" w:cs="Arial"/>
          <w:b/>
          <w:sz w:val="24"/>
          <w:szCs w:val="24"/>
        </w:rPr>
        <w:t>persons with psychosocial disabilities</w:t>
      </w:r>
      <w:r w:rsidR="00876B64" w:rsidRPr="00FD20D0">
        <w:rPr>
          <w:rFonts w:ascii="Arial" w:hAnsi="Arial" w:cs="Arial"/>
          <w:b/>
          <w:sz w:val="24"/>
          <w:szCs w:val="24"/>
        </w:rPr>
        <w:t xml:space="preserve"> </w:t>
      </w:r>
      <w:r w:rsidRPr="00FD20D0">
        <w:rPr>
          <w:rFonts w:ascii="Arial" w:hAnsi="Arial" w:cs="Arial"/>
          <w:b/>
          <w:sz w:val="24"/>
          <w:szCs w:val="24"/>
        </w:rPr>
        <w:t>becomes a victim</w:t>
      </w:r>
      <w:r w:rsidR="00FD20D0" w:rsidRPr="00FD20D0">
        <w:rPr>
          <w:rFonts w:ascii="Arial" w:hAnsi="Arial" w:cs="Arial"/>
          <w:b/>
          <w:sz w:val="24"/>
          <w:szCs w:val="24"/>
        </w:rPr>
        <w:t xml:space="preserve"> does not reach the court </w:t>
      </w:r>
      <w:r w:rsidRPr="00FD20D0">
        <w:rPr>
          <w:rFonts w:ascii="Arial" w:hAnsi="Arial" w:cs="Arial"/>
          <w:b/>
          <w:sz w:val="24"/>
          <w:szCs w:val="24"/>
        </w:rPr>
        <w:t xml:space="preserve">is because there are still no supporting facilities, such as safe houses and free legal assistance. </w:t>
      </w:r>
    </w:p>
    <w:p w:rsidR="00FD20D0" w:rsidRDefault="00D51E42" w:rsidP="00FD20D0">
      <w:pPr>
        <w:pStyle w:val="ListParagraph"/>
        <w:ind w:left="786"/>
        <w:contextualSpacing w:val="0"/>
        <w:jc w:val="both"/>
        <w:rPr>
          <w:rFonts w:ascii="Arial" w:hAnsi="Arial" w:cs="Arial"/>
          <w:b/>
          <w:sz w:val="24"/>
          <w:szCs w:val="24"/>
        </w:rPr>
      </w:pPr>
      <w:r w:rsidRPr="00FD20D0">
        <w:rPr>
          <w:rFonts w:ascii="Arial" w:hAnsi="Arial" w:cs="Arial"/>
          <w:b/>
          <w:sz w:val="24"/>
          <w:szCs w:val="24"/>
        </w:rPr>
        <w:t xml:space="preserve">How does the </w:t>
      </w:r>
      <w:r w:rsidR="00876B64" w:rsidRPr="001370ED">
        <w:rPr>
          <w:rFonts w:ascii="Arial" w:hAnsi="Arial" w:cs="Arial"/>
          <w:b/>
          <w:sz w:val="24"/>
          <w:szCs w:val="24"/>
          <w:lang w:val="id-ID"/>
        </w:rPr>
        <w:t>Indonesia</w:t>
      </w:r>
      <w:r w:rsidR="006A7E7E">
        <w:rPr>
          <w:rFonts w:ascii="Arial" w:hAnsi="Arial" w:cs="Arial"/>
          <w:b/>
          <w:sz w:val="24"/>
          <w:szCs w:val="24"/>
          <w:lang w:val="id-ID"/>
        </w:rPr>
        <w:t>n</w:t>
      </w:r>
      <w:r w:rsidR="00876B64" w:rsidRPr="001370ED">
        <w:rPr>
          <w:rFonts w:ascii="Arial" w:hAnsi="Arial" w:cs="Arial"/>
          <w:b/>
          <w:sz w:val="24"/>
          <w:szCs w:val="24"/>
          <w:lang w:val="id-ID"/>
        </w:rPr>
        <w:t xml:space="preserve"> </w:t>
      </w:r>
      <w:r w:rsidRPr="00FD20D0">
        <w:rPr>
          <w:rFonts w:ascii="Arial" w:hAnsi="Arial" w:cs="Arial"/>
          <w:b/>
          <w:sz w:val="24"/>
          <w:szCs w:val="24"/>
        </w:rPr>
        <w:t>government respond to the lack of support syste</w:t>
      </w:r>
      <w:r w:rsidR="00FD20D0" w:rsidRPr="00FD20D0">
        <w:rPr>
          <w:rFonts w:ascii="Arial" w:hAnsi="Arial" w:cs="Arial"/>
          <w:b/>
          <w:sz w:val="24"/>
          <w:szCs w:val="24"/>
        </w:rPr>
        <w:t>ms for people with psychosocial disabilities</w:t>
      </w:r>
      <w:r w:rsidRPr="00FD20D0">
        <w:rPr>
          <w:rFonts w:ascii="Arial" w:hAnsi="Arial" w:cs="Arial"/>
          <w:b/>
          <w:sz w:val="24"/>
          <w:szCs w:val="24"/>
        </w:rPr>
        <w:t xml:space="preserve"> who are victims of violence, including protection services, </w:t>
      </w:r>
      <w:r w:rsidR="00FD20D0" w:rsidRPr="00FD20D0">
        <w:rPr>
          <w:rFonts w:ascii="Arial" w:hAnsi="Arial" w:cs="Arial"/>
          <w:b/>
          <w:sz w:val="24"/>
          <w:szCs w:val="24"/>
          <w:lang w:val="id-ID"/>
        </w:rPr>
        <w:t xml:space="preserve">shelters, </w:t>
      </w:r>
      <w:r w:rsidRPr="00FD20D0">
        <w:rPr>
          <w:rFonts w:ascii="Arial" w:hAnsi="Arial" w:cs="Arial"/>
          <w:b/>
          <w:sz w:val="24"/>
          <w:szCs w:val="24"/>
        </w:rPr>
        <w:t>safe houses, psychosocial assistance, and legal assistance?</w:t>
      </w:r>
    </w:p>
    <w:p w:rsidR="00D51E42" w:rsidRPr="00FD20D0" w:rsidRDefault="00FD20D0" w:rsidP="00FD20D0">
      <w:pPr>
        <w:pStyle w:val="ListParagraph"/>
        <w:ind w:left="786"/>
        <w:contextualSpacing w:val="0"/>
        <w:jc w:val="both"/>
        <w:rPr>
          <w:rFonts w:ascii="Arial" w:hAnsi="Arial" w:cs="Arial"/>
          <w:sz w:val="24"/>
          <w:szCs w:val="24"/>
        </w:rPr>
      </w:pPr>
      <w:r w:rsidRPr="00FD20D0">
        <w:rPr>
          <w:rFonts w:ascii="Arial" w:hAnsi="Arial" w:cs="Arial"/>
          <w:b/>
          <w:sz w:val="24"/>
          <w:szCs w:val="24"/>
        </w:rPr>
        <w:t xml:space="preserve">What has </w:t>
      </w:r>
      <w:r w:rsidR="00D51E42" w:rsidRPr="00FD20D0">
        <w:rPr>
          <w:rFonts w:ascii="Arial" w:hAnsi="Arial" w:cs="Arial"/>
          <w:b/>
          <w:sz w:val="24"/>
          <w:szCs w:val="24"/>
        </w:rPr>
        <w:t xml:space="preserve"> done, since the ratification of the CRPD, to educate and sensitize law enforcement officials with regard to the rights of persons with disabilities, especially for psychosocial disabilities?</w:t>
      </w:r>
    </w:p>
    <w:p w:rsidR="00545950" w:rsidRDefault="00545950" w:rsidP="00545950">
      <w:pPr>
        <w:rPr>
          <w:rFonts w:ascii="Arial" w:hAnsi="Arial" w:cs="Arial"/>
          <w:sz w:val="24"/>
          <w:szCs w:val="24"/>
        </w:rPr>
      </w:pPr>
    </w:p>
    <w:p w:rsidR="00876B64" w:rsidRDefault="00876B64" w:rsidP="00545950">
      <w:pPr>
        <w:rPr>
          <w:rFonts w:ascii="Arial" w:hAnsi="Arial" w:cs="Arial"/>
          <w:sz w:val="24"/>
          <w:szCs w:val="24"/>
        </w:rPr>
      </w:pPr>
    </w:p>
    <w:p w:rsidR="00876B64" w:rsidRDefault="00876B64" w:rsidP="00545950">
      <w:pPr>
        <w:rPr>
          <w:rFonts w:ascii="Arial" w:hAnsi="Arial" w:cs="Arial"/>
          <w:sz w:val="24"/>
          <w:szCs w:val="24"/>
        </w:rPr>
      </w:pPr>
    </w:p>
    <w:p w:rsidR="00876B64" w:rsidRDefault="00876B64" w:rsidP="00545950">
      <w:pPr>
        <w:rPr>
          <w:rFonts w:ascii="Arial" w:hAnsi="Arial" w:cs="Arial"/>
          <w:sz w:val="24"/>
          <w:szCs w:val="24"/>
        </w:rPr>
      </w:pPr>
    </w:p>
    <w:p w:rsidR="00876B64" w:rsidRDefault="00876B64" w:rsidP="00545950">
      <w:pPr>
        <w:rPr>
          <w:rFonts w:ascii="Arial" w:hAnsi="Arial" w:cs="Arial"/>
          <w:sz w:val="24"/>
          <w:szCs w:val="24"/>
        </w:rPr>
      </w:pPr>
    </w:p>
    <w:p w:rsidR="00876B64" w:rsidRPr="009C6855" w:rsidRDefault="00876B64" w:rsidP="00545950">
      <w:pPr>
        <w:rPr>
          <w:rFonts w:ascii="Arial" w:hAnsi="Arial" w:cs="Arial"/>
          <w:sz w:val="24"/>
          <w:szCs w:val="24"/>
        </w:rPr>
      </w:pPr>
    </w:p>
    <w:p w:rsidR="00BA4401" w:rsidRPr="007149C5" w:rsidRDefault="00BA4401" w:rsidP="007149C5">
      <w:pPr>
        <w:pStyle w:val="Heading1"/>
        <w:rPr>
          <w:rFonts w:cs="Arial"/>
          <w:color w:val="000000" w:themeColor="text1"/>
          <w:sz w:val="24"/>
          <w:szCs w:val="24"/>
        </w:rPr>
      </w:pPr>
      <w:bookmarkStart w:id="102" w:name="_Toc30327567"/>
      <w:r w:rsidRPr="006E1853">
        <w:t>Appendix</w:t>
      </w:r>
      <w:bookmarkEnd w:id="102"/>
    </w:p>
    <w:p w:rsidR="00BA4401" w:rsidRPr="006E1853" w:rsidRDefault="00BA4401" w:rsidP="0014654B">
      <w:pPr>
        <w:pStyle w:val="ListParagraph"/>
        <w:numPr>
          <w:ilvl w:val="0"/>
          <w:numId w:val="14"/>
        </w:numPr>
        <w:spacing w:after="120" w:line="276" w:lineRule="auto"/>
        <w:contextualSpacing w:val="0"/>
        <w:jc w:val="both"/>
        <w:rPr>
          <w:rFonts w:ascii="Arial" w:hAnsi="Arial" w:cs="Arial"/>
          <w:b/>
          <w:sz w:val="24"/>
          <w:szCs w:val="24"/>
          <w:shd w:val="clear" w:color="auto" w:fill="FFFFFF"/>
        </w:rPr>
      </w:pPr>
      <w:r w:rsidRPr="006E1853">
        <w:rPr>
          <w:rFonts w:ascii="Arial" w:hAnsi="Arial" w:cs="Arial"/>
          <w:sz w:val="24"/>
          <w:szCs w:val="24"/>
          <w:lang w:val="id-ID"/>
        </w:rPr>
        <w:t xml:space="preserve">This survey </w:t>
      </w:r>
      <w:r w:rsidRPr="006E1853">
        <w:rPr>
          <w:rFonts w:ascii="Arial" w:hAnsi="Arial" w:cs="Arial"/>
          <w:sz w:val="24"/>
          <w:szCs w:val="24"/>
        </w:rPr>
        <w:t xml:space="preserve">covers persons who experience difficulties with vision, hearing, walking/climbing stairs, the use of their hands/fingers, remembering and concentrating, as well as emotional/behavioural disorders, and difficulties taking care of themselves.  </w:t>
      </w:r>
    </w:p>
    <w:p w:rsidR="00BA4401" w:rsidRPr="006E1853" w:rsidRDefault="00BA4401" w:rsidP="0014654B">
      <w:pPr>
        <w:pStyle w:val="ListParagraph"/>
        <w:numPr>
          <w:ilvl w:val="0"/>
          <w:numId w:val="14"/>
        </w:numPr>
        <w:spacing w:after="120" w:line="276" w:lineRule="auto"/>
        <w:contextualSpacing w:val="0"/>
        <w:jc w:val="both"/>
        <w:rPr>
          <w:rFonts w:ascii="Arial" w:hAnsi="Arial" w:cs="Arial"/>
          <w:sz w:val="24"/>
          <w:szCs w:val="24"/>
        </w:rPr>
      </w:pPr>
      <w:r w:rsidRPr="006E1853">
        <w:rPr>
          <w:rFonts w:ascii="Arial" w:hAnsi="Arial" w:cs="Arial"/>
          <w:sz w:val="24"/>
          <w:szCs w:val="24"/>
        </w:rPr>
        <w:t xml:space="preserve">We can only predict the number of persons with psychosocial disabilities based on data of persons who experience difficulties remembering and concentrating, as well as data on persons with emotional/behavioural disorders. However, the survey does not provide a concrete definition of what constitutes an emotional/behavioural disorder, including methods for recognizing them. If we take the current population of Indonesia, which is 264 million, the number of </w:t>
      </w:r>
      <w:r w:rsidRPr="006E1853">
        <w:rPr>
          <w:rFonts w:ascii="Arial" w:hAnsi="Arial" w:cs="Arial"/>
          <w:b/>
          <w:sz w:val="24"/>
          <w:szCs w:val="24"/>
        </w:rPr>
        <w:t>persons who experience difficulties remembering/concentrating would be 7,444,800</w:t>
      </w:r>
      <w:r w:rsidRPr="006E1853">
        <w:rPr>
          <w:rFonts w:ascii="Arial" w:hAnsi="Arial" w:cs="Arial"/>
          <w:sz w:val="24"/>
          <w:szCs w:val="24"/>
        </w:rPr>
        <w:t xml:space="preserve"> and the number of </w:t>
      </w:r>
      <w:r w:rsidRPr="006E1853">
        <w:rPr>
          <w:rFonts w:ascii="Arial" w:hAnsi="Arial" w:cs="Arial"/>
          <w:b/>
          <w:sz w:val="24"/>
          <w:szCs w:val="24"/>
        </w:rPr>
        <w:t>persons with emotional/behavioral disorders would be 3,484,800.</w:t>
      </w:r>
      <w:r w:rsidRPr="006E1853">
        <w:rPr>
          <w:rFonts w:ascii="Arial" w:hAnsi="Arial" w:cs="Arial"/>
          <w:sz w:val="24"/>
          <w:szCs w:val="24"/>
        </w:rPr>
        <w:t xml:space="preserve"> It is unknown whether there is an overlap between these two figures.  </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lang w:val="id-ID"/>
        </w:rPr>
      </w:pPr>
      <w:r w:rsidRPr="006E1853">
        <w:rPr>
          <w:rFonts w:ascii="Arial" w:hAnsi="Arial" w:cs="Arial"/>
          <w:sz w:val="24"/>
          <w:szCs w:val="24"/>
          <w:lang w:val="id-ID"/>
        </w:rPr>
        <w:t>This</w:t>
      </w:r>
      <w:r w:rsidRPr="006E1853">
        <w:rPr>
          <w:rFonts w:ascii="Arial" w:hAnsi="Arial" w:cs="Arial"/>
          <w:sz w:val="24"/>
          <w:szCs w:val="24"/>
        </w:rPr>
        <w:t xml:space="preserve"> phenomena of </w:t>
      </w:r>
      <w:r w:rsidRPr="006E1853">
        <w:rPr>
          <w:rFonts w:ascii="Arial" w:hAnsi="Arial" w:cs="Arial"/>
          <w:sz w:val="24"/>
          <w:szCs w:val="24"/>
          <w:lang w:val="id-ID"/>
        </w:rPr>
        <w:t>guardianship</w:t>
      </w:r>
      <w:r w:rsidRPr="006E1853">
        <w:rPr>
          <w:rFonts w:ascii="Arial" w:hAnsi="Arial" w:cs="Arial"/>
          <w:sz w:val="24"/>
          <w:szCs w:val="24"/>
        </w:rPr>
        <w:t xml:space="preserve"> without legal process</w:t>
      </w:r>
      <w:r w:rsidRPr="006E1853">
        <w:rPr>
          <w:rFonts w:ascii="Arial" w:hAnsi="Arial" w:cs="Arial"/>
          <w:sz w:val="24"/>
          <w:szCs w:val="24"/>
          <w:lang w:val="id-ID"/>
        </w:rPr>
        <w:t xml:space="preserve"> leads </w:t>
      </w:r>
      <w:r w:rsidRPr="006E1853">
        <w:rPr>
          <w:rFonts w:ascii="Arial" w:hAnsi="Arial" w:cs="Arial"/>
          <w:sz w:val="24"/>
          <w:szCs w:val="24"/>
        </w:rPr>
        <w:t xml:space="preserve">people with psychosocial disability (PWPD) </w:t>
      </w:r>
      <w:r w:rsidRPr="006E1853">
        <w:rPr>
          <w:rFonts w:ascii="Arial" w:hAnsi="Arial" w:cs="Arial"/>
          <w:sz w:val="24"/>
          <w:szCs w:val="24"/>
          <w:lang w:val="id-ID"/>
        </w:rPr>
        <w:t>losing</w:t>
      </w:r>
      <w:r w:rsidRPr="006E1853">
        <w:rPr>
          <w:rFonts w:ascii="Arial" w:hAnsi="Arial" w:cs="Arial"/>
          <w:sz w:val="24"/>
          <w:szCs w:val="24"/>
        </w:rPr>
        <w:t xml:space="preserve"> their legal rights easily and arbitrarily in the absence of any protective</w:t>
      </w:r>
      <w:r w:rsidRPr="006E1853">
        <w:rPr>
          <w:rFonts w:ascii="Arial" w:hAnsi="Arial" w:cs="Arial"/>
          <w:sz w:val="24"/>
          <w:szCs w:val="24"/>
          <w:lang w:val="id-ID"/>
        </w:rPr>
        <w:t xml:space="preserve"> rules and regulations</w:t>
      </w:r>
      <w:r w:rsidRPr="006E1853">
        <w:rPr>
          <w:rFonts w:ascii="Arial" w:hAnsi="Arial" w:cs="Arial"/>
          <w:sz w:val="24"/>
          <w:szCs w:val="24"/>
        </w:rPr>
        <w:t>.</w:t>
      </w:r>
    </w:p>
    <w:p w:rsidR="00BA4401" w:rsidRPr="006E1853" w:rsidRDefault="00BA4401" w:rsidP="0014654B">
      <w:pPr>
        <w:pStyle w:val="ListParagraph"/>
        <w:numPr>
          <w:ilvl w:val="0"/>
          <w:numId w:val="14"/>
        </w:numPr>
        <w:spacing w:after="120" w:line="276" w:lineRule="auto"/>
        <w:contextualSpacing w:val="0"/>
        <w:jc w:val="both"/>
        <w:rPr>
          <w:rFonts w:ascii="Arial" w:hAnsi="Arial" w:cs="Arial"/>
          <w:b/>
          <w:sz w:val="24"/>
          <w:szCs w:val="24"/>
          <w:shd w:val="clear" w:color="auto" w:fill="FFFFFF"/>
        </w:rPr>
      </w:pPr>
      <w:r w:rsidRPr="006E1853">
        <w:rPr>
          <w:rFonts w:ascii="Arial" w:hAnsi="Arial" w:cs="Arial"/>
          <w:sz w:val="24"/>
          <w:szCs w:val="24"/>
        </w:rPr>
        <w:t xml:space="preserve">These include health services, community and social welfare support services, education and </w:t>
      </w:r>
      <w:r w:rsidRPr="006E1853">
        <w:rPr>
          <w:rFonts w:ascii="Arial" w:hAnsi="Arial" w:cs="Arial"/>
          <w:sz w:val="24"/>
          <w:szCs w:val="24"/>
          <w:lang w:val="id-ID"/>
        </w:rPr>
        <w:t>social care institutions</w:t>
      </w:r>
      <w:r w:rsidRPr="006E1853">
        <w:rPr>
          <w:rFonts w:ascii="Arial" w:hAnsi="Arial" w:cs="Arial"/>
          <w:sz w:val="24"/>
          <w:szCs w:val="24"/>
        </w:rPr>
        <w:t>, job providers</w:t>
      </w:r>
      <w:r w:rsidRPr="006E1853">
        <w:rPr>
          <w:rFonts w:ascii="Arial" w:hAnsi="Arial" w:cs="Arial"/>
          <w:sz w:val="24"/>
          <w:szCs w:val="24"/>
          <w:lang w:val="id-ID"/>
        </w:rPr>
        <w:t>,</w:t>
      </w:r>
      <w:r w:rsidRPr="006E1853">
        <w:rPr>
          <w:rFonts w:ascii="Arial" w:hAnsi="Arial" w:cs="Arial"/>
          <w:sz w:val="24"/>
          <w:szCs w:val="24"/>
        </w:rPr>
        <w:t xml:space="preserve"> police and public order officers.</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b/>
          <w:sz w:val="24"/>
          <w:szCs w:val="24"/>
          <w:lang w:val="id-ID"/>
        </w:rPr>
        <w:t xml:space="preserve">In conversation with a psychiatrist based in Jakarta, he informed that </w:t>
      </w:r>
      <w:r w:rsidRPr="006E1853">
        <w:rPr>
          <w:rFonts w:ascii="Arial" w:hAnsi="Arial" w:cs="Arial"/>
          <w:b/>
          <w:sz w:val="24"/>
          <w:szCs w:val="24"/>
        </w:rPr>
        <w:t>forms for informed consent in some mental hospitals only provide a column for the signature of the family</w:t>
      </w:r>
      <w:r w:rsidRPr="006E1853">
        <w:rPr>
          <w:rFonts w:ascii="Arial" w:hAnsi="Arial" w:cs="Arial"/>
          <w:sz w:val="24"/>
          <w:szCs w:val="24"/>
          <w:vertAlign w:val="superscript"/>
        </w:rPr>
        <w:footnoteReference w:id="50"/>
      </w:r>
      <w:r w:rsidRPr="006E1853">
        <w:rPr>
          <w:rFonts w:ascii="Arial" w:hAnsi="Arial" w:cs="Arial"/>
          <w:b/>
          <w:sz w:val="24"/>
          <w:szCs w:val="24"/>
        </w:rPr>
        <w:t>.</w:t>
      </w:r>
      <w:r w:rsidRPr="006E1853">
        <w:rPr>
          <w:rFonts w:ascii="Arial" w:hAnsi="Arial" w:cs="Arial"/>
          <w:sz w:val="24"/>
          <w:szCs w:val="24"/>
        </w:rPr>
        <w:t xml:space="preserve"> This means that the PWPD is automatically assumed incapable of informed consent; thus dispensing with the need for a signature despite nearly all PWPD having never been declared legally incompetent nor consigned to legal guardianship.</w:t>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sz w:val="24"/>
          <w:szCs w:val="24"/>
        </w:rPr>
        <w:t xml:space="preserve">One sole doctor can determinate the fate PWPD whether they would be incarcerated in mental hospital or not. It is even worse that after admission, they may be kept for an indefinite period of care. </w:t>
      </w:r>
      <w:r w:rsidRPr="006E1853">
        <w:rPr>
          <w:rFonts w:ascii="Arial" w:hAnsi="Arial" w:cs="Arial"/>
          <w:sz w:val="24"/>
          <w:szCs w:val="24"/>
          <w:lang w:val="id-ID"/>
        </w:rPr>
        <w:t xml:space="preserve"> </w:t>
      </w:r>
      <w:r w:rsidRPr="006E1853">
        <w:rPr>
          <w:rFonts w:ascii="Arial" w:hAnsi="Arial" w:cs="Arial"/>
          <w:sz w:val="24"/>
          <w:szCs w:val="24"/>
        </w:rPr>
        <w:t xml:space="preserve">The explanation always offered is that when the PWDP is brought to the hospital he/she is agitated/disturbed and is a danger to self and other people - However when a PWDP has stabilized, the right </w:t>
      </w:r>
      <w:r w:rsidRPr="006E1853">
        <w:rPr>
          <w:rFonts w:ascii="Arial" w:hAnsi="Arial" w:cs="Arial"/>
          <w:sz w:val="24"/>
          <w:szCs w:val="24"/>
        </w:rPr>
        <w:lastRenderedPageBreak/>
        <w:t xml:space="preserve">of informed consent is not restored and it remains with the family to make all decisions. </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sz w:val="24"/>
          <w:szCs w:val="24"/>
        </w:rPr>
        <w:t>There are no provisions that limit the time for which a person can be detained at a mental hospital. In practice this means that a person can be held as long as the hospital fees are met, particularly in the case where the family pays for the PWDP’s care at the hospital privately without using national health insurance</w:t>
      </w:r>
      <w:r w:rsidRPr="006E1853">
        <w:rPr>
          <w:rFonts w:ascii="Arial" w:hAnsi="Arial" w:cs="Arial"/>
          <w:sz w:val="24"/>
          <w:szCs w:val="24"/>
          <w:lang w:val="id-ID"/>
        </w:rPr>
        <w:t xml:space="preserve">. </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sz w:val="24"/>
          <w:szCs w:val="24"/>
        </w:rPr>
        <w:t xml:space="preserve">Since the establishment of The National Health Insurance, mental hospitals somehow limits their inpatient care only up to several weeks. But in the case, where the family pays for the PWDP’s care at the hospital privately without using national health insurance, there is no limits on how long the patients would be kept. In this event the patient can be held by the hospital for an unlimited time - even years - as long as the family are prepared to meet costs. The PWDP remains confined in the hospital even when the medical justification no longer remains just because the family want it so </w:t>
      </w:r>
      <w:r w:rsidRPr="006E1853">
        <w:rPr>
          <w:rFonts w:ascii="Arial" w:hAnsi="Arial" w:cs="Arial"/>
          <w:sz w:val="24"/>
          <w:szCs w:val="24"/>
          <w:vertAlign w:val="superscript"/>
        </w:rPr>
        <w:footnoteReference w:id="51"/>
      </w:r>
      <w:r w:rsidRPr="006E1853">
        <w:rPr>
          <w:rFonts w:ascii="Arial" w:hAnsi="Arial" w:cs="Arial"/>
          <w:sz w:val="24"/>
          <w:szCs w:val="24"/>
        </w:rPr>
        <w:t>. The hospital thus serves not only as a medical care facility but as a custodial care facility.</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sz w:val="24"/>
          <w:szCs w:val="24"/>
        </w:rPr>
        <w:t xml:space="preserve">The PWDP cannot leave the hospital before his/her family </w:t>
      </w:r>
      <w:r w:rsidRPr="006E1853">
        <w:rPr>
          <w:rFonts w:ascii="Arial" w:hAnsi="Arial" w:cs="Arial"/>
          <w:sz w:val="24"/>
          <w:szCs w:val="24"/>
          <w:lang w:val="id-ID"/>
        </w:rPr>
        <w:t xml:space="preserve">or the hospital’s management </w:t>
      </w:r>
      <w:r w:rsidRPr="006E1853">
        <w:rPr>
          <w:rFonts w:ascii="Arial" w:hAnsi="Arial" w:cs="Arial"/>
          <w:sz w:val="24"/>
          <w:szCs w:val="24"/>
        </w:rPr>
        <w:t>agree for him/her to do so.  We repeat that we’re talking about people who have never been declared legally incompetent or placed under a guardian by the court</w:t>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sz w:val="24"/>
          <w:szCs w:val="24"/>
        </w:rPr>
        <w:t>On several visits to social care institutions, IMHA met and talked with scores of residents. Many had lived there for up to decades without being allowed to go out. None of the residents had been declared legally incompetent by a court.</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sz w:val="24"/>
          <w:szCs w:val="24"/>
        </w:rPr>
        <w:t xml:space="preserve">The residents have no right to decide for themselves when to leave the facilities. The decision for their release can only be by their family. If they have no family, the management of the institution will decide. </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sz w:val="24"/>
          <w:szCs w:val="24"/>
        </w:rPr>
        <w:t>Everyone the IMHA team met in these places indicated a strong wish to get out, but they were unable to do so because either family or facility management would not allow it. This was despite that these people legally still hold legal capacity – none of which had been removed by a court or guardianship order citing any legal incompetence to justify denying them the right to act on their own behalves</w:t>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sz w:val="24"/>
          <w:szCs w:val="24"/>
        </w:rPr>
        <w:t xml:space="preserve">In several social care institutions providing medication for mental disorders the residents didn’t even know what medications they were getting or why they were being given them. </w:t>
      </w:r>
      <w:r w:rsidRPr="006E1853">
        <w:rPr>
          <w:rFonts w:ascii="Arial" w:hAnsi="Arial" w:cs="Arial"/>
          <w:sz w:val="24"/>
          <w:szCs w:val="24"/>
          <w:lang w:val="id-ID"/>
        </w:rPr>
        <w:t xml:space="preserve">They suffered from from the side effect of the drugs without knowing why. </w:t>
      </w:r>
      <w:r w:rsidRPr="006E1853">
        <w:rPr>
          <w:rFonts w:ascii="Arial" w:hAnsi="Arial" w:cs="Arial"/>
          <w:sz w:val="24"/>
          <w:szCs w:val="24"/>
        </w:rPr>
        <w:t>One resident we interviewed told how he received injections of an undisclosed nature once every two weeks. He complained of stiffness and pain</w:t>
      </w:r>
      <w:r w:rsidRPr="006E1853">
        <w:rPr>
          <w:rFonts w:ascii="Arial" w:hAnsi="Arial" w:cs="Arial"/>
          <w:sz w:val="24"/>
          <w:szCs w:val="24"/>
          <w:vertAlign w:val="superscript"/>
        </w:rPr>
        <w:footnoteReference w:id="52"/>
      </w:r>
      <w:r w:rsidRPr="006E1853">
        <w:rPr>
          <w:rFonts w:ascii="Arial" w:hAnsi="Arial" w:cs="Arial"/>
          <w:sz w:val="24"/>
          <w:szCs w:val="24"/>
        </w:rPr>
        <w:t xml:space="preserve">. </w:t>
      </w:r>
      <w:r w:rsidRPr="006E1853">
        <w:rPr>
          <w:rFonts w:ascii="Arial" w:hAnsi="Arial" w:cs="Arial"/>
          <w:sz w:val="24"/>
          <w:szCs w:val="24"/>
        </w:rPr>
        <w:lastRenderedPageBreak/>
        <w:t>Based on our conversation with administrators, we found that he was receiving sikzonoate injection</w:t>
      </w:r>
      <w:r w:rsidRPr="006E1853">
        <w:rPr>
          <w:rFonts w:ascii="Arial" w:hAnsi="Arial" w:cs="Arial"/>
          <w:sz w:val="24"/>
          <w:szCs w:val="24"/>
          <w:vertAlign w:val="superscript"/>
        </w:rPr>
        <w:footnoteReference w:id="53"/>
      </w:r>
      <w:r w:rsidRPr="006E1853">
        <w:rPr>
          <w:rFonts w:ascii="Arial" w:hAnsi="Arial" w:cs="Arial"/>
          <w:sz w:val="24"/>
          <w:szCs w:val="24"/>
        </w:rPr>
        <w:t>, an older generation anti-psychotic drug with severe side effects that include triggering Parkinsons, which, among other symptoms, is known to stiffen the limbs.</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sz w:val="24"/>
          <w:szCs w:val="24"/>
        </w:rPr>
        <w:t xml:space="preserve">Based on administrator’s information it became clear that all of the more than 400 residents - regardless of their problems or diagnosis - received similar anti-psychotic drug with the same dosage, including some under age children who were also ensconced there. </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sz w:val="24"/>
          <w:szCs w:val="24"/>
        </w:rPr>
        <w:t xml:space="preserve">Traditional non-medical treatment including harsh </w:t>
      </w:r>
      <w:r w:rsidRPr="006E1853">
        <w:rPr>
          <w:rFonts w:ascii="Arial" w:hAnsi="Arial" w:cs="Arial"/>
          <w:sz w:val="24"/>
          <w:szCs w:val="24"/>
          <w:lang w:val="id-ID"/>
        </w:rPr>
        <w:t xml:space="preserve">painful </w:t>
      </w:r>
      <w:r w:rsidRPr="006E1853">
        <w:rPr>
          <w:rFonts w:ascii="Arial" w:hAnsi="Arial" w:cs="Arial"/>
          <w:sz w:val="24"/>
          <w:szCs w:val="24"/>
        </w:rPr>
        <w:t>massage, midnight bath, soaking and so on were forcely conducted to the residents without consent.</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sz w:val="24"/>
          <w:szCs w:val="24"/>
        </w:rPr>
        <w:t>These findings were strengthened by observations by the national human rights commission, Komnas HAM, in 2019 made at 6 Java based social care institutions. They found that none of the residents they were able to interview had received clear information or had been asked for consent  when being subject to treatments.</w:t>
      </w:r>
      <w:r w:rsidRPr="006E1853">
        <w:rPr>
          <w:rFonts w:ascii="Arial" w:hAnsi="Arial" w:cs="Arial"/>
          <w:sz w:val="24"/>
          <w:szCs w:val="24"/>
          <w:vertAlign w:val="superscript"/>
        </w:rPr>
        <w:footnoteReference w:id="54"/>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b/>
          <w:sz w:val="24"/>
          <w:szCs w:val="24"/>
        </w:rPr>
        <w:t>The National Commision on Violence Against Women Komnas Perempuan) found a Semarang based social care institution that compelled contraception on female PWPD of childbearing age at the time of their admission.</w:t>
      </w:r>
      <w:r w:rsidRPr="006E1853">
        <w:rPr>
          <w:rFonts w:ascii="Arial" w:hAnsi="Arial" w:cs="Arial"/>
          <w:b/>
          <w:sz w:val="24"/>
          <w:szCs w:val="24"/>
          <w:lang w:val="id-ID"/>
        </w:rPr>
        <w:t xml:space="preserve"> </w:t>
      </w:r>
      <w:r w:rsidRPr="006E1853">
        <w:rPr>
          <w:rFonts w:ascii="Arial" w:hAnsi="Arial" w:cs="Arial"/>
          <w:sz w:val="24"/>
          <w:szCs w:val="24"/>
        </w:rPr>
        <w:t xml:space="preserve"> If the patient was admitted by family, permission was requested from the family, but if the admission was by public security and order officials (Satpol PP) after street raids, the procedure was applied without the informed consent of the patients.</w:t>
      </w:r>
      <w:r w:rsidRPr="006E1853">
        <w:rPr>
          <w:rFonts w:ascii="Arial" w:hAnsi="Arial" w:cs="Arial"/>
          <w:sz w:val="24"/>
          <w:szCs w:val="24"/>
          <w:vertAlign w:val="superscript"/>
        </w:rPr>
        <w:footnoteReference w:id="55"/>
      </w:r>
      <w:r w:rsidRPr="006E1853">
        <w:rPr>
          <w:rFonts w:ascii="Arial" w:hAnsi="Arial" w:cs="Arial"/>
          <w:sz w:val="24"/>
          <w:szCs w:val="24"/>
          <w:lang w:val="id-ID"/>
        </w:rPr>
        <w:t xml:space="preserve"> </w:t>
      </w:r>
      <w:r w:rsidRPr="006E1853">
        <w:rPr>
          <w:rFonts w:ascii="Arial" w:hAnsi="Arial" w:cs="Arial"/>
          <w:sz w:val="24"/>
          <w:szCs w:val="24"/>
        </w:rPr>
        <w:t>Here we see how the whole process from admission to a rehabilitation center / hospital and through treatment and other interventions is conducted without reference to a PWDP’s right to exercise his/her own will or preferences it is as if he/she has no legal capacity to do so. Because these rights are informally dispensed with, the parties that should be held accountable for giving treatment can act arbitrarily in dictating how PWPD should be treated.</w:t>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sz w:val="24"/>
          <w:szCs w:val="24"/>
          <w:lang w:val="id-ID"/>
        </w:rPr>
        <w:t>I</w:t>
      </w:r>
      <w:r w:rsidRPr="006E1853">
        <w:rPr>
          <w:rFonts w:ascii="Arial" w:hAnsi="Arial" w:cs="Arial"/>
          <w:sz w:val="24"/>
          <w:szCs w:val="24"/>
        </w:rPr>
        <w:t>f a resident gave birth while in the facility, the child would be given away to other people for adoption without the mother’s formal consent</w:t>
      </w:r>
      <w:r w:rsidRPr="006E1853">
        <w:rPr>
          <w:rFonts w:ascii="Arial" w:hAnsi="Arial" w:cs="Arial"/>
          <w:sz w:val="24"/>
          <w:szCs w:val="24"/>
          <w:vertAlign w:val="superscript"/>
        </w:rPr>
        <w:footnoteReference w:id="56"/>
      </w:r>
      <w:r w:rsidRPr="006E1853">
        <w:rPr>
          <w:rFonts w:ascii="Arial" w:hAnsi="Arial" w:cs="Arial"/>
          <w:sz w:val="24"/>
          <w:szCs w:val="24"/>
        </w:rPr>
        <w:t xml:space="preserve">. </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b/>
          <w:sz w:val="24"/>
          <w:szCs w:val="24"/>
        </w:rPr>
        <w:lastRenderedPageBreak/>
        <w:t xml:space="preserve">A male resident </w:t>
      </w:r>
      <w:r w:rsidRPr="006E1853">
        <w:rPr>
          <w:rFonts w:ascii="Arial" w:hAnsi="Arial" w:cs="Arial"/>
          <w:b/>
          <w:sz w:val="24"/>
          <w:szCs w:val="24"/>
          <w:lang w:val="id-ID"/>
        </w:rPr>
        <w:t xml:space="preserve">informed that </w:t>
      </w:r>
      <w:r w:rsidRPr="006E1853">
        <w:rPr>
          <w:rFonts w:ascii="Arial" w:hAnsi="Arial" w:cs="Arial"/>
          <w:b/>
          <w:sz w:val="24"/>
          <w:szCs w:val="24"/>
        </w:rPr>
        <w:t>he had a child but that since being forcibly institutionalized the child had been taken by his older sister and raised as her own without his consent</w:t>
      </w:r>
      <w:r w:rsidRPr="006E1853">
        <w:rPr>
          <w:rFonts w:ascii="Arial" w:hAnsi="Arial" w:cs="Arial"/>
          <w:sz w:val="24"/>
          <w:szCs w:val="24"/>
        </w:rPr>
        <w:t>. He sadly reported how he had been allowed no contact with his child for the 3.5 years of his incarceration</w:t>
      </w:r>
      <w:r w:rsidRPr="006E1853">
        <w:rPr>
          <w:rStyle w:val="FootnoteReference"/>
          <w:rFonts w:ascii="Arial" w:hAnsi="Arial" w:cs="Arial"/>
          <w:sz w:val="24"/>
          <w:szCs w:val="24"/>
        </w:rPr>
        <w:footnoteReference w:id="57"/>
      </w:r>
      <w:r w:rsidRPr="006E1853">
        <w:rPr>
          <w:rFonts w:ascii="Arial" w:hAnsi="Arial" w:cs="Arial"/>
          <w:sz w:val="24"/>
          <w:szCs w:val="24"/>
        </w:rPr>
        <w:t>.</w:t>
      </w:r>
    </w:p>
    <w:p w:rsidR="00BA4401" w:rsidRPr="006E1853" w:rsidRDefault="00BA4401" w:rsidP="00BA4401">
      <w:pPr>
        <w:spacing w:before="120" w:after="120" w:line="276" w:lineRule="auto"/>
        <w:ind w:left="720"/>
        <w:jc w:val="both"/>
        <w:rPr>
          <w:rFonts w:ascii="Arial" w:hAnsi="Arial" w:cs="Arial"/>
          <w:sz w:val="24"/>
          <w:szCs w:val="24"/>
        </w:rPr>
      </w:pPr>
      <w:r w:rsidRPr="006E1853">
        <w:rPr>
          <w:rFonts w:ascii="Arial" w:hAnsi="Arial" w:cs="Arial"/>
          <w:sz w:val="24"/>
          <w:szCs w:val="24"/>
        </w:rPr>
        <w:t xml:space="preserve">Evenmore, a government on mental hospital in Semarang, the capital city of Central Java conducted sterilization in the form of tubectomy to the female residents. </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sz w:val="24"/>
          <w:szCs w:val="24"/>
        </w:rPr>
        <w:t>Since times long past, PWDP in Indonesia have been deemed incompetent to vote and this idea has found manifest in various election regulations. This incompetence to vote and denial of right has been determined without legal process.</w:t>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sz w:val="24"/>
          <w:szCs w:val="24"/>
        </w:rPr>
        <w:t>That state must to take all appropriate measures, including legislation, to modify or abolish existing laws, regulations, customs and practices that constitute discrimination against persons with disabilities and point e To take all appropriate measures to eliminate discrimination on the basis of disability by any person, organization or private enterprise as well as Article 12. What has happened, moreover, the government has actively compromised these rights of Indonesia’s PWPD through various legislations such as mental health act, disability act, Indonesian civil code and others.</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sz w:val="24"/>
          <w:szCs w:val="24"/>
        </w:rPr>
        <w:t>Article 433 Indonesian Civil Code: “</w:t>
      </w:r>
      <w:r w:rsidRPr="006E1853">
        <w:rPr>
          <w:rFonts w:ascii="Arial" w:hAnsi="Arial" w:cs="Arial"/>
          <w:i/>
          <w:sz w:val="24"/>
          <w:szCs w:val="24"/>
        </w:rPr>
        <w:t>setiap orang dewasa yang selalu dalam keadaan dungu, sakit otak atau mata gelap harus ditaruh di bawah pengampuan, bahkan ketika ia kadang-kadang cakap menggunakan pikirannya</w:t>
      </w:r>
      <w:r w:rsidRPr="006E1853">
        <w:rPr>
          <w:rFonts w:ascii="Arial" w:hAnsi="Arial" w:cs="Arial"/>
          <w:sz w:val="24"/>
          <w:szCs w:val="24"/>
        </w:rPr>
        <w:t>. (every adult who is always in a state of stupidity, brain pain, or dark eyes must be put under guardianship, even when he/she is sometimes capable of using his mind)”.</w:t>
      </w:r>
    </w:p>
    <w:p w:rsidR="00BA4401" w:rsidRPr="006E1853" w:rsidRDefault="00BA4401" w:rsidP="00BA4401">
      <w:pPr>
        <w:pStyle w:val="ListParagraph"/>
        <w:spacing w:before="120" w:after="120" w:line="276" w:lineRule="auto"/>
        <w:contextualSpacing w:val="0"/>
        <w:jc w:val="both"/>
        <w:rPr>
          <w:rFonts w:ascii="Arial" w:hAnsi="Arial" w:cs="Arial"/>
          <w:color w:val="222222"/>
          <w:sz w:val="24"/>
          <w:szCs w:val="24"/>
          <w:lang w:val="en"/>
        </w:rPr>
      </w:pPr>
      <w:r w:rsidRPr="006E1853">
        <w:rPr>
          <w:rFonts w:ascii="Arial" w:hAnsi="Arial" w:cs="Arial"/>
          <w:sz w:val="24"/>
          <w:szCs w:val="24"/>
        </w:rPr>
        <w:t>Article 439 Indonesian Civil Code: “</w:t>
      </w:r>
      <w:r w:rsidRPr="006E1853">
        <w:rPr>
          <w:rFonts w:ascii="Arial" w:hAnsi="Arial" w:cs="Arial"/>
          <w:i/>
          <w:sz w:val="24"/>
          <w:szCs w:val="24"/>
        </w:rPr>
        <w:t xml:space="preserve">Pangadilan Negeri setelah mendengar atau memanggil dengan sah orang-orang tersebut dalam pasal yang lalu, harus mendengar pula orang yang dimintakan pengampuan, bila orang itu tidak mampu untuk datang, maka pemeriksaan harus dilangsungkan di rumahnya oleh seorang atau beberapa orang Hakim yang diangkat untuk itu, disertai oleh panitera, dan dalam segala hal dihadiri oleh jawatan Kejaksaan. Bila rumah orang yang dimintakan pengampuan itu terletak dalam jarak sepuluh pal dari Pengadilan Negeri, maka pemeriksaan dapat dilimpahkan kepada kepala pemerintahan setempat. Dan pemeriksaan ini, yang tidak perlu dihadiri jawatan Kejaksaan, harus dibuat berita acara yang salinan otentiknya dikirimkan kepada Pengadilan Negeri. Pemeriksaan tidak akan berlangsung sebelum kepada yang dimintakan pengampuan itu diberitahukan isi surat permintaan dan laporan yang memuat pendapat dari anggota-anggota keluarga sedarah </w:t>
      </w:r>
      <w:r w:rsidRPr="006E1853">
        <w:rPr>
          <w:rFonts w:ascii="Arial" w:hAnsi="Arial" w:cs="Arial"/>
          <w:sz w:val="24"/>
          <w:szCs w:val="24"/>
        </w:rPr>
        <w:t>(</w:t>
      </w:r>
      <w:r w:rsidRPr="006E1853">
        <w:rPr>
          <w:rFonts w:ascii="Arial" w:hAnsi="Arial" w:cs="Arial"/>
          <w:color w:val="222222"/>
          <w:sz w:val="24"/>
          <w:szCs w:val="24"/>
          <w:lang w:val="en"/>
        </w:rPr>
        <w:t xml:space="preserve">the District Court after hearing </w:t>
      </w:r>
      <w:r w:rsidRPr="006E1853">
        <w:rPr>
          <w:rFonts w:ascii="Arial" w:hAnsi="Arial" w:cs="Arial"/>
          <w:color w:val="222222"/>
          <w:sz w:val="24"/>
          <w:szCs w:val="24"/>
          <w:lang w:val="en"/>
        </w:rPr>
        <w:lastRenderedPageBreak/>
        <w:t>or calling lawfully these people inside the last article, you must also hear the person who is asked for forgiveness, if that person is not able to come, then the inspection must be carried out at his home by a person or a number of Judges are appointed to this end, accompanied by court clerks, and in all matters attended by the Prosecutors Office. If the house of the person requested for assistance is located within ten pals from District Court, then the examination can be delegated to the head of government local. And this examination, which does not need to be attended by the Prosecutors Office, must be made minutes of authentic copy sent to the District Court. The examination will not take place before the person requested is requested notified of the contents of the request letter and the report containing the opinions of the members blood family.”</w:t>
      </w:r>
    </w:p>
    <w:p w:rsidR="00BA4401" w:rsidRPr="006E1853" w:rsidRDefault="00BA4401" w:rsidP="00BA4401">
      <w:pPr>
        <w:pStyle w:val="ListParagraph"/>
        <w:spacing w:before="120" w:after="120" w:line="276" w:lineRule="auto"/>
        <w:contextualSpacing w:val="0"/>
        <w:jc w:val="both"/>
        <w:rPr>
          <w:rFonts w:ascii="Arial" w:hAnsi="Arial" w:cs="Arial"/>
          <w:sz w:val="24"/>
          <w:szCs w:val="24"/>
        </w:rPr>
      </w:pPr>
      <w:r w:rsidRPr="006E1853">
        <w:rPr>
          <w:rFonts w:ascii="Arial" w:hAnsi="Arial" w:cs="Arial"/>
          <w:sz w:val="24"/>
          <w:szCs w:val="24"/>
        </w:rPr>
        <w:t>Article 459 Indonesian Civil Code: “</w:t>
      </w:r>
      <w:r w:rsidRPr="006E1853">
        <w:rPr>
          <w:rFonts w:ascii="Arial" w:hAnsi="Arial" w:cs="Arial"/>
          <w:i/>
          <w:sz w:val="24"/>
          <w:szCs w:val="24"/>
        </w:rPr>
        <w:t>Tiada seorang pun, kecuali suami isteri dan keluarga sedarah dalam garis ke atas atau ke bawah, wajib menjalankan suatu pengampuan lebih dari delapan tahun lamanya setelah waktu itu lewat, pengampu boleh minta dibebaskan dan permintaan ini harus dikabulkan</w:t>
      </w:r>
      <w:r w:rsidRPr="006E1853">
        <w:rPr>
          <w:rFonts w:ascii="Arial" w:hAnsi="Arial" w:cs="Arial"/>
          <w:sz w:val="24"/>
          <w:szCs w:val="24"/>
        </w:rPr>
        <w:t xml:space="preserve"> ( no one, except husband and wife and family in line up or down, must carry out a support more than eight years after that time through, the person may ask to be released and this request must be granted.). </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sz w:val="24"/>
          <w:szCs w:val="24"/>
          <w:lang w:val="id-ID"/>
        </w:rPr>
        <w:t xml:space="preserve">Indonesian Disability Act </w:t>
      </w:r>
      <w:r w:rsidRPr="006E1853">
        <w:rPr>
          <w:rFonts w:ascii="Arial" w:hAnsi="Arial" w:cs="Arial"/>
          <w:sz w:val="24"/>
          <w:szCs w:val="24"/>
        </w:rPr>
        <w:t>Article 32</w:t>
      </w:r>
      <w:r w:rsidRPr="006E1853">
        <w:rPr>
          <w:rFonts w:ascii="Arial" w:hAnsi="Arial" w:cs="Arial"/>
          <w:sz w:val="24"/>
          <w:szCs w:val="24"/>
          <w:lang w:val="id-ID"/>
        </w:rPr>
        <w:t xml:space="preserve">: </w:t>
      </w:r>
      <w:r w:rsidRPr="006E1853">
        <w:rPr>
          <w:rFonts w:ascii="Arial" w:hAnsi="Arial" w:cs="Arial"/>
          <w:sz w:val="24"/>
          <w:szCs w:val="24"/>
        </w:rPr>
        <w:t>Persons with Disabilities may be declared non-compliant based on the determination of a state court. Article 33 (1) The determination of a state court as referred to in Article 32 shall be filed by application to the state court of residence of persons with Disabilities in accordance with the provisions of the law. (2) The application of the stipulation as referred to in paragraph (1) is based on a clear and compelling reason to present or attach evidence from a physician, psychologist, and / or psychiatrist. (3) The Disability Family reserves the right to appoint a person to represent his or her interests at the time the Disability Persons are appointed by a state court.</w:t>
      </w:r>
    </w:p>
    <w:p w:rsidR="00BA4401" w:rsidRPr="006E1853" w:rsidRDefault="00BA4401" w:rsidP="00BA4401">
      <w:pPr>
        <w:pStyle w:val="ListParagraph"/>
        <w:spacing w:before="120" w:after="120" w:line="276" w:lineRule="auto"/>
        <w:contextualSpacing w:val="0"/>
        <w:jc w:val="both"/>
        <w:rPr>
          <w:rFonts w:ascii="Arial" w:hAnsi="Arial" w:cs="Arial"/>
          <w:b/>
          <w:sz w:val="24"/>
          <w:szCs w:val="24"/>
        </w:rPr>
      </w:pPr>
      <w:r w:rsidRPr="006E1853">
        <w:rPr>
          <w:rFonts w:ascii="Arial" w:hAnsi="Arial" w:cs="Arial"/>
          <w:sz w:val="24"/>
          <w:szCs w:val="24"/>
        </w:rPr>
        <w:t>These often failed to set out the constraints on decision making experienced   by PWPD that left them in need of guardianship.</w:t>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sz w:val="24"/>
          <w:szCs w:val="24"/>
        </w:rPr>
        <w:t>The judge may attend directly at the home of the person subject to the guardianship application to do an examination. This regulation reveals discriminative legal standing between the guardianship petitioner and the object of that petition. This is in breach of section 12 Article 1 of the CPRD mentioning that people with disabilities have the right to recognition before the law. Even in a hearing so vital in determining their future, the Indonesian legal system does not support an equal status for PWPD with other people.</w:t>
      </w:r>
    </w:p>
    <w:p w:rsidR="00BA4401" w:rsidRPr="006E1853" w:rsidRDefault="00BA4401" w:rsidP="0014654B">
      <w:pPr>
        <w:numPr>
          <w:ilvl w:val="0"/>
          <w:numId w:val="14"/>
        </w:numPr>
        <w:spacing w:before="120" w:after="120" w:line="276" w:lineRule="auto"/>
        <w:jc w:val="both"/>
        <w:rPr>
          <w:rFonts w:ascii="Arial" w:hAnsi="Arial" w:cs="Arial"/>
          <w:sz w:val="24"/>
          <w:szCs w:val="24"/>
        </w:rPr>
      </w:pPr>
      <w:r w:rsidRPr="006E1853">
        <w:rPr>
          <w:rFonts w:ascii="Arial" w:hAnsi="Arial" w:cs="Arial"/>
          <w:sz w:val="24"/>
          <w:szCs w:val="24"/>
        </w:rPr>
        <w:t>One case was rejected when the petitioner did not appear again after lodging a petition. One was rejected for lack of evidence. The ease with which these guardianship orders are granted is clearly a breach of Article 12 of the CRPD.</w:t>
      </w:r>
    </w:p>
    <w:p w:rsidR="00BA4401" w:rsidRPr="006E1853" w:rsidRDefault="00BA4401" w:rsidP="0014654B">
      <w:pPr>
        <w:numPr>
          <w:ilvl w:val="0"/>
          <w:numId w:val="14"/>
        </w:numPr>
        <w:spacing w:before="120" w:after="120" w:line="276" w:lineRule="auto"/>
        <w:jc w:val="both"/>
        <w:rPr>
          <w:rFonts w:ascii="Arial" w:hAnsi="Arial" w:cs="Arial"/>
          <w:sz w:val="24"/>
          <w:szCs w:val="24"/>
          <w:lang w:val="id-ID"/>
        </w:rPr>
      </w:pPr>
      <w:r w:rsidRPr="006E1853">
        <w:rPr>
          <w:rFonts w:ascii="Arial" w:hAnsi="Arial" w:cs="Arial"/>
          <w:sz w:val="24"/>
          <w:szCs w:val="24"/>
          <w:lang w:val="id-ID"/>
        </w:rPr>
        <w:lastRenderedPageBreak/>
        <w:t>Ripin, a man from West Sumatra through a lawsuit No. 13 / Pdt.G/2018/PN Sungai Penuh, sued two of his older brothers for depriving him of the inheritance of his parents for US $ 38,000. Two of Ripin's brothers seized the inheritance by submitting a request for legal incompetence and guardianship against Ripin. To prove it, Ripin was forcibly taken to the Padang Mental Hospital by handcuffing. Arriving at the mental hospital, the handcuffs were opened but replaced with straps. This makes Ripin forced to urinate in his pants. He brought Ripin to Padang Mental Hospital, which was used as evidence to show his brother's request for forgiveness against Ripin. The judge of Sungai Penuh District Court granted this submission and put Ripin under the support of his two brothers through the Decree of the Sungai Penuh District Court Number 9 / PDT.P / 2016 / PN.SPN on May 12, 2016. Both of his brothers used this powers t</w:t>
      </w:r>
      <w:r w:rsidR="003F38CC">
        <w:rPr>
          <w:rFonts w:ascii="Arial" w:hAnsi="Arial" w:cs="Arial"/>
          <w:sz w:val="24"/>
          <w:szCs w:val="24"/>
          <w:lang w:val="id-ID"/>
        </w:rPr>
        <w:t>o control the inheritance.</w:t>
      </w:r>
    </w:p>
    <w:p w:rsidR="00BA4401" w:rsidRPr="006E1853" w:rsidRDefault="00BA4401" w:rsidP="00BA4401">
      <w:pPr>
        <w:spacing w:before="120" w:after="120" w:line="276" w:lineRule="auto"/>
        <w:ind w:left="720"/>
        <w:jc w:val="both"/>
        <w:rPr>
          <w:rFonts w:ascii="Arial" w:hAnsi="Arial" w:cs="Arial"/>
          <w:sz w:val="24"/>
          <w:szCs w:val="24"/>
          <w:lang w:val="id-ID"/>
        </w:rPr>
      </w:pPr>
      <w:r w:rsidRPr="006E1853">
        <w:rPr>
          <w:rFonts w:ascii="Arial" w:hAnsi="Arial" w:cs="Arial"/>
          <w:sz w:val="24"/>
          <w:szCs w:val="24"/>
          <w:lang w:val="id-ID"/>
        </w:rPr>
        <w:t>Ripin filed a lawsuit back to his two brothers to the Sungai Penuh state court to overturn the decision on his retribution and return his property taken. However, the suit was rejected by the Sungai Penuh District Court. Ripin's efforts were only successful when Ripin appealed to the High Court in 2018.</w:t>
      </w:r>
    </w:p>
    <w:p w:rsidR="00BA4401" w:rsidRPr="006E1853" w:rsidRDefault="00BA4401" w:rsidP="00BA4401">
      <w:pPr>
        <w:spacing w:before="120" w:after="120" w:line="276" w:lineRule="auto"/>
        <w:ind w:left="720"/>
        <w:jc w:val="both"/>
        <w:rPr>
          <w:rFonts w:ascii="Arial" w:hAnsi="Arial" w:cs="Arial"/>
          <w:sz w:val="24"/>
          <w:szCs w:val="24"/>
          <w:lang w:val="id-ID"/>
        </w:rPr>
      </w:pPr>
      <w:r w:rsidRPr="006E1853">
        <w:rPr>
          <w:rFonts w:ascii="Arial" w:hAnsi="Arial" w:cs="Arial"/>
          <w:sz w:val="24"/>
          <w:szCs w:val="24"/>
          <w:lang w:val="id-ID"/>
        </w:rPr>
        <w:t>This case demonstrates how easy and arbitrary the process of establishing a conviction in a court in Indonesia. Ripin is the only counter-suit case found. Other PDMs may not have access and support to file similar claims.</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sz w:val="24"/>
          <w:szCs w:val="24"/>
        </w:rPr>
        <w:t xml:space="preserve">The legal framework for Indonesian guardianship applications does not consider the scope of authority to be given to the guardian. Thereby Indonesia does not distinguish between full and partial guardianship. The research shows </w:t>
      </w:r>
      <w:r w:rsidRPr="006E1853">
        <w:rPr>
          <w:rFonts w:ascii="Arial" w:hAnsi="Arial" w:cs="Arial"/>
          <w:sz w:val="24"/>
          <w:szCs w:val="24"/>
          <w:lang w:val="id-ID"/>
        </w:rPr>
        <w:t xml:space="preserve">that in most cases the guardian </w:t>
      </w:r>
      <w:r w:rsidRPr="006E1853">
        <w:rPr>
          <w:rFonts w:ascii="Arial" w:hAnsi="Arial" w:cs="Arial"/>
          <w:sz w:val="24"/>
          <w:szCs w:val="24"/>
        </w:rPr>
        <w:t>were granted unlimited custodial authority</w:t>
      </w:r>
      <w:r w:rsidRPr="006E1853">
        <w:rPr>
          <w:rFonts w:ascii="Arial" w:hAnsi="Arial" w:cs="Arial"/>
          <w:sz w:val="24"/>
          <w:szCs w:val="24"/>
          <w:lang w:val="id-ID"/>
        </w:rPr>
        <w:t>.   O</w:t>
      </w:r>
      <w:r w:rsidRPr="006E1853">
        <w:rPr>
          <w:rFonts w:ascii="Arial" w:hAnsi="Arial" w:cs="Arial"/>
          <w:sz w:val="24"/>
          <w:szCs w:val="24"/>
        </w:rPr>
        <w:t xml:space="preserve">nly 39% of cases where the judge specifically set out the authority of the guardian; the remaining 61% were granted unlimited custodial authority.  Of 8 cases recorded by IMHA, all guardians were granted unlimited authority. </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rPr>
      </w:pPr>
      <w:r w:rsidRPr="006E1853">
        <w:rPr>
          <w:rFonts w:ascii="Arial" w:hAnsi="Arial" w:cs="Arial"/>
          <w:sz w:val="24"/>
          <w:szCs w:val="24"/>
          <w:lang w:val="id-ID"/>
        </w:rPr>
        <w:t xml:space="preserve"> </w:t>
      </w:r>
      <w:r w:rsidRPr="006E1853">
        <w:rPr>
          <w:rFonts w:ascii="Arial" w:hAnsi="Arial" w:cs="Arial"/>
          <w:sz w:val="24"/>
          <w:szCs w:val="24"/>
        </w:rPr>
        <w:t xml:space="preserve">According to Article 459 of Indonesian Civil Code, the time limit for a guardianship is that point when the issues behind the need for a guardianship decision have been resolved but the annulment mechanism must follow the same course as the guardianship application and must decided by court. There are, however, no clear regulations covering when the underpinning causes of the custodial application can be deemed no longer to apply. </w:t>
      </w:r>
    </w:p>
    <w:p w:rsidR="00BA4401" w:rsidRPr="006E1853" w:rsidRDefault="00BA4401" w:rsidP="00BA4401">
      <w:pPr>
        <w:pStyle w:val="ListParagraph"/>
        <w:spacing w:before="120" w:after="120" w:line="276" w:lineRule="auto"/>
        <w:contextualSpacing w:val="0"/>
        <w:jc w:val="both"/>
        <w:rPr>
          <w:rFonts w:ascii="Arial" w:hAnsi="Arial" w:cs="Arial"/>
          <w:sz w:val="24"/>
          <w:szCs w:val="24"/>
        </w:rPr>
      </w:pPr>
      <w:r w:rsidRPr="006E1853">
        <w:rPr>
          <w:rFonts w:ascii="Arial" w:hAnsi="Arial" w:cs="Arial"/>
          <w:sz w:val="24"/>
          <w:szCs w:val="24"/>
        </w:rPr>
        <w:t>The legal vacuum and facts in the field indicate that Indonesia doesn’t protect the legal capacity of PWPD as set out in Article 12 Paragraph 4 of the CRPD. An emergency mechanism to fill in while a PWPD is unable to manifest his/her own wishes and desires should be as short as possible and uphold “the best interpretation of the will and preferences” of PWPD.</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lang w:val="en-ID"/>
        </w:rPr>
      </w:pPr>
      <w:r w:rsidRPr="006E1853">
        <w:rPr>
          <w:rFonts w:ascii="Arial" w:hAnsi="Arial" w:cs="Arial"/>
          <w:sz w:val="24"/>
          <w:szCs w:val="24"/>
          <w:lang w:val="id-ID"/>
        </w:rPr>
        <w:lastRenderedPageBreak/>
        <w:t xml:space="preserve">Article 12 paragrapg 5 </w:t>
      </w:r>
      <w:r w:rsidRPr="006E1853">
        <w:rPr>
          <w:rFonts w:ascii="Arial" w:hAnsi="Arial" w:cs="Arial"/>
          <w:sz w:val="24"/>
          <w:szCs w:val="24"/>
        </w:rPr>
        <w:t>clearly mandates state parties to certify the rights of all PWPD to own property and to control their own financial affairs</w:t>
      </w:r>
      <w:r w:rsidRPr="006E1853">
        <w:rPr>
          <w:rFonts w:ascii="Arial" w:hAnsi="Arial" w:cs="Arial"/>
          <w:sz w:val="24"/>
          <w:szCs w:val="24"/>
          <w:lang w:val="id-ID"/>
        </w:rPr>
        <w:t xml:space="preserve">. LBHM found that </w:t>
      </w:r>
      <w:r w:rsidRPr="006E1853">
        <w:rPr>
          <w:rFonts w:ascii="Arial" w:hAnsi="Arial" w:cs="Arial"/>
          <w:sz w:val="24"/>
          <w:szCs w:val="24"/>
        </w:rPr>
        <w:t xml:space="preserve">71.4% of petitions among the 49 guardianship application cases brought were based on economic interests such as the selling of property, division of inheritances and to collect PWPD’s wages. </w:t>
      </w:r>
      <w:r w:rsidRPr="006E1853">
        <w:rPr>
          <w:rFonts w:ascii="Arial" w:hAnsi="Arial" w:cs="Arial"/>
          <w:sz w:val="24"/>
          <w:szCs w:val="24"/>
          <w:lang w:val="en-ID"/>
        </w:rPr>
        <w:t>7 out of 8 cases found by PJS are all motivated by the economy starting from the sale of land, controlling inheritance, to taking salaries.</w:t>
      </w:r>
    </w:p>
    <w:p w:rsidR="00BA4401" w:rsidRPr="006E1853" w:rsidRDefault="00BA4401" w:rsidP="0014654B">
      <w:pPr>
        <w:pStyle w:val="ListParagraph"/>
        <w:numPr>
          <w:ilvl w:val="0"/>
          <w:numId w:val="14"/>
        </w:numPr>
        <w:spacing w:after="120" w:line="276" w:lineRule="auto"/>
        <w:ind w:right="20"/>
        <w:contextualSpacing w:val="0"/>
        <w:jc w:val="both"/>
        <w:rPr>
          <w:rFonts w:ascii="Arial" w:eastAsia="Times New Roman" w:hAnsi="Arial" w:cs="Arial"/>
          <w:sz w:val="24"/>
          <w:szCs w:val="24"/>
        </w:rPr>
      </w:pPr>
      <w:r w:rsidRPr="006E1853">
        <w:rPr>
          <w:rFonts w:ascii="Arial" w:eastAsia="Times New Roman" w:hAnsi="Arial" w:cs="Arial"/>
          <w:sz w:val="24"/>
          <w:szCs w:val="24"/>
        </w:rPr>
        <w:t xml:space="preserve">The space in which residents live, both male and female residents, often resembles a prison cell with iron bars on doors, windows and walls. At the Galuh social care instituttion, an institution not far from the capital Jakarta, the entire walls of the ward where residents live are made of iron bars such that they resemble animal cages in a zoo. </w:t>
      </w:r>
    </w:p>
    <w:p w:rsidR="00BA4401" w:rsidRPr="006E1853" w:rsidRDefault="00BA4401" w:rsidP="00BA4401">
      <w:pPr>
        <w:pStyle w:val="ListParagraph"/>
        <w:spacing w:after="120" w:line="276" w:lineRule="auto"/>
        <w:ind w:right="20"/>
        <w:contextualSpacing w:val="0"/>
        <w:jc w:val="both"/>
        <w:rPr>
          <w:rFonts w:ascii="Arial" w:eastAsia="Times New Roman" w:hAnsi="Arial" w:cs="Arial"/>
          <w:sz w:val="24"/>
          <w:szCs w:val="24"/>
        </w:rPr>
      </w:pPr>
      <w:r w:rsidRPr="006E1853">
        <w:rPr>
          <w:rFonts w:ascii="Arial" w:eastAsia="Times New Roman" w:hAnsi="Arial" w:cs="Arial"/>
          <w:sz w:val="24"/>
          <w:szCs w:val="24"/>
        </w:rPr>
        <w:t>Wards in social institutions usually house dozens of people. In some institutions in Bekasi, a 45-minute drive from Jakarta, for example, a ward that is not too large can be filled with 30 to 40 people.</w:t>
      </w:r>
      <w:r w:rsidRPr="006E1853">
        <w:rPr>
          <w:vertAlign w:val="superscript"/>
        </w:rPr>
        <w:footnoteReference w:id="58"/>
      </w:r>
    </w:p>
    <w:p w:rsidR="00BA4401" w:rsidRPr="00F84372" w:rsidRDefault="00BA4401" w:rsidP="0014654B">
      <w:pPr>
        <w:pStyle w:val="ListParagraph"/>
        <w:numPr>
          <w:ilvl w:val="0"/>
          <w:numId w:val="14"/>
        </w:numPr>
        <w:spacing w:after="120" w:line="276" w:lineRule="auto"/>
        <w:ind w:right="20"/>
        <w:contextualSpacing w:val="0"/>
        <w:jc w:val="both"/>
        <w:rPr>
          <w:rFonts w:ascii="Arial" w:eastAsia="Times New Roman" w:hAnsi="Arial" w:cs="Arial"/>
          <w:sz w:val="24"/>
          <w:szCs w:val="24"/>
          <w:lang w:val="id-ID"/>
        </w:rPr>
      </w:pPr>
      <w:r w:rsidRPr="00F84372">
        <w:rPr>
          <w:rFonts w:ascii="Arial" w:eastAsia="Times New Roman" w:hAnsi="Arial" w:cs="Arial"/>
          <w:sz w:val="24"/>
          <w:szCs w:val="24"/>
        </w:rPr>
        <w:t>Andrea’ observations in 2018-2019</w:t>
      </w:r>
    </w:p>
    <w:p w:rsidR="00BA4401" w:rsidRPr="003D6ED9" w:rsidRDefault="00BA4401" w:rsidP="00BA4401">
      <w:pPr>
        <w:rPr>
          <w:b/>
          <w:sz w:val="32"/>
        </w:rPr>
      </w:pPr>
      <w:r w:rsidRPr="003D6ED9">
        <w:rPr>
          <w:b/>
          <w:sz w:val="32"/>
        </w:rPr>
        <w:t>08.13.18_Brebes_Yayasan Bina Lestari</w:t>
      </w:r>
    </w:p>
    <w:p w:rsidR="00BA4401" w:rsidRDefault="00BA4401" w:rsidP="00BA4401">
      <w:r>
        <w:t>NOTES_ASR From observations and photographic evidence:</w:t>
      </w:r>
    </w:p>
    <w:p w:rsidR="00BA4401" w:rsidRDefault="00BA4401" w:rsidP="00BA4401">
      <w:r>
        <w:t xml:space="preserve">All residents are shackled, some have more then one limb shackled. . No access to medications or mental healthcare. </w:t>
      </w:r>
    </w:p>
    <w:p w:rsidR="00BA4401" w:rsidRDefault="00BA4401" w:rsidP="00BA4401">
      <w:r>
        <w:t xml:space="preserve">No Doctor care on site.  Staffcare is not gender appropriate, women at risk of inappropriate touching. </w:t>
      </w:r>
    </w:p>
    <w:p w:rsidR="00BA4401" w:rsidRDefault="00BA4401" w:rsidP="00BA4401">
      <w:r>
        <w:t xml:space="preserve">Poor physical plant, Inadequate furnishings, no access to phones, insufficient access to sanitation facilities. Residents must eat sleep defecate while shackled in place. No apparent provisions for sanitary needs., extra clothing, extra clothing healthcare supplies for illness and injury. </w:t>
      </w:r>
    </w:p>
    <w:p w:rsidR="00BA4401" w:rsidRDefault="00BA4401" w:rsidP="00BA4401"/>
    <w:p w:rsidR="00BA4401" w:rsidRDefault="00BA4401" w:rsidP="00BA4401">
      <w:pPr>
        <w:rPr>
          <w:b/>
        </w:rPr>
      </w:pPr>
      <w:r>
        <w:rPr>
          <w:b/>
          <w:noProof/>
        </w:rPr>
        <w:lastRenderedPageBreak/>
        <w:drawing>
          <wp:inline distT="0" distB="0" distL="0" distR="0" wp14:anchorId="0EF74BFD" wp14:editId="402ADBC9">
            <wp:extent cx="2946400" cy="1964267"/>
            <wp:effectExtent l="25400" t="0" r="0" b="0"/>
            <wp:docPr id="89" name="Picture 1" descr="Macintosh HD:Users:andreastarreese:Desktop:UN Shadow report elements:tn:_W1A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astarreese:Desktop:UN Shadow report elements:tn:_W1A2497.JPG"/>
                    <pic:cNvPicPr>
                      <a:picLocks noChangeAspect="1" noChangeArrowheads="1"/>
                    </pic:cNvPicPr>
                  </pic:nvPicPr>
                  <pic:blipFill>
                    <a:blip r:embed="rId36"/>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Default="00BA4401" w:rsidP="00BA4401">
      <w:pPr>
        <w:rPr>
          <w:b/>
        </w:rPr>
      </w:pPr>
    </w:p>
    <w:p w:rsidR="00BA4401" w:rsidRDefault="00BA4401" w:rsidP="00BA4401">
      <w:pPr>
        <w:rPr>
          <w:b/>
        </w:rPr>
      </w:pPr>
      <w:r>
        <w:rPr>
          <w:b/>
          <w:noProof/>
        </w:rPr>
        <w:drawing>
          <wp:inline distT="0" distB="0" distL="0" distR="0" wp14:anchorId="473E94AC" wp14:editId="46DA5E7B">
            <wp:extent cx="2952750" cy="1968500"/>
            <wp:effectExtent l="25400" t="0" r="0" b="0"/>
            <wp:docPr id="6" name="Picture 2" descr="Macintosh HD:Users:andreastarreese:Desktop:UN Shadow report elements:tn:_W1A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dreastarreese:Desktop:UN Shadow report elements:tn:_W1A2520.JPG"/>
                    <pic:cNvPicPr>
                      <a:picLocks noChangeAspect="1" noChangeArrowheads="1"/>
                    </pic:cNvPicPr>
                  </pic:nvPicPr>
                  <pic:blipFill>
                    <a:blip r:embed="rId37"/>
                    <a:srcRect/>
                    <a:stretch>
                      <a:fillRect/>
                    </a:stretch>
                  </pic:blipFill>
                  <pic:spPr bwMode="auto">
                    <a:xfrm>
                      <a:off x="0" y="0"/>
                      <a:ext cx="2952750" cy="1968500"/>
                    </a:xfrm>
                    <a:prstGeom prst="rect">
                      <a:avLst/>
                    </a:prstGeom>
                    <a:noFill/>
                    <a:ln w="9525">
                      <a:noFill/>
                      <a:miter lim="800000"/>
                      <a:headEnd/>
                      <a:tailEnd/>
                    </a:ln>
                  </pic:spPr>
                </pic:pic>
              </a:graphicData>
            </a:graphic>
          </wp:inline>
        </w:drawing>
      </w:r>
    </w:p>
    <w:p w:rsidR="00BA4401" w:rsidRDefault="00BA4401" w:rsidP="00BA4401">
      <w:pPr>
        <w:rPr>
          <w:b/>
        </w:rPr>
      </w:pPr>
    </w:p>
    <w:p w:rsidR="00BA4401" w:rsidRDefault="00BA4401" w:rsidP="00BA4401">
      <w:pPr>
        <w:rPr>
          <w:b/>
        </w:rPr>
      </w:pPr>
      <w:r>
        <w:rPr>
          <w:b/>
          <w:noProof/>
        </w:rPr>
        <w:drawing>
          <wp:inline distT="0" distB="0" distL="0" distR="0" wp14:anchorId="42675FE9" wp14:editId="12D75593">
            <wp:extent cx="3086100" cy="2057400"/>
            <wp:effectExtent l="25400" t="0" r="0" b="0"/>
            <wp:docPr id="24" name="Picture 3" descr="Macintosh HD:Users:andreastarreese:Desktop:UN Shadow report elements:tn:_W1A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dreastarreese:Desktop:UN Shadow report elements:tn:_W1A2730.JPG"/>
                    <pic:cNvPicPr>
                      <a:picLocks noChangeAspect="1" noChangeArrowheads="1"/>
                    </pic:cNvPicPr>
                  </pic:nvPicPr>
                  <pic:blipFill>
                    <a:blip r:embed="rId38"/>
                    <a:srcRect/>
                    <a:stretch>
                      <a:fillRect/>
                    </a:stretch>
                  </pic:blipFill>
                  <pic:spPr bwMode="auto">
                    <a:xfrm>
                      <a:off x="0" y="0"/>
                      <a:ext cx="3086100" cy="2057400"/>
                    </a:xfrm>
                    <a:prstGeom prst="rect">
                      <a:avLst/>
                    </a:prstGeom>
                    <a:noFill/>
                    <a:ln w="9525">
                      <a:noFill/>
                      <a:miter lim="800000"/>
                      <a:headEnd/>
                      <a:tailEnd/>
                    </a:ln>
                  </pic:spPr>
                </pic:pic>
              </a:graphicData>
            </a:graphic>
          </wp:inline>
        </w:drawing>
      </w:r>
    </w:p>
    <w:p w:rsidR="00BA4401" w:rsidRDefault="00BA4401" w:rsidP="00BA4401">
      <w:pPr>
        <w:rPr>
          <w:b/>
        </w:rPr>
      </w:pPr>
    </w:p>
    <w:p w:rsidR="00BA4401" w:rsidRPr="003D6ED9" w:rsidRDefault="00BA4401" w:rsidP="00BA4401">
      <w:pPr>
        <w:rPr>
          <w:b/>
          <w:sz w:val="32"/>
        </w:rPr>
      </w:pPr>
      <w:r w:rsidRPr="003D6ED9">
        <w:rPr>
          <w:b/>
          <w:sz w:val="32"/>
        </w:rPr>
        <w:t>08.14.18_Brebes_Kyai Syamsul Ma’arif Healing Center</w:t>
      </w:r>
    </w:p>
    <w:p w:rsidR="00BA4401" w:rsidRDefault="00BA4401" w:rsidP="00BA4401">
      <w:pPr>
        <w:rPr>
          <w:b/>
        </w:rPr>
      </w:pPr>
      <w:r w:rsidRPr="00676CAA">
        <w:rPr>
          <w:b/>
        </w:rPr>
        <w:t>10.05.18</w:t>
      </w:r>
    </w:p>
    <w:p w:rsidR="00BA4401" w:rsidRDefault="00BA4401" w:rsidP="00BA4401">
      <w:r>
        <w:t>NOTES_ASR From observations and photographic evidence:</w:t>
      </w:r>
    </w:p>
    <w:p w:rsidR="00BA4401" w:rsidRDefault="00BA4401" w:rsidP="00BA4401">
      <w:r>
        <w:lastRenderedPageBreak/>
        <w:t>Excepting for one person, all residents were shackled</w:t>
      </w:r>
      <w:r w:rsidRPr="005B1E53">
        <w:t xml:space="preserve"> </w:t>
      </w:r>
      <w:r>
        <w:t>No access to medications or mental healthcare. No Doctor care on site.  Staffcare is not gender appropriate, women at risk of inappropriate touching. Residents are sometimes unclothed. Rats are a problem.</w:t>
      </w:r>
    </w:p>
    <w:p w:rsidR="00BA4401" w:rsidRDefault="00BA4401" w:rsidP="00BA4401">
      <w:r>
        <w:t xml:space="preserve">Poor physical plant, </w:t>
      </w:r>
      <w:r w:rsidRPr="00253255">
        <w:t xml:space="preserve"> </w:t>
      </w:r>
      <w:r>
        <w:t xml:space="preserve">Inadequate furnishings, no access to phones, insufficient access to sanitation facilities. No apparent provisions for sanitary needs, extra clothing, extra clothing healthcare supplies for illness and injury. </w:t>
      </w:r>
    </w:p>
    <w:p w:rsidR="00BA4401" w:rsidRDefault="00BA4401" w:rsidP="00BA4401">
      <w:r>
        <w:t>Residents must eat sleep defecate while shackled in place..</w:t>
      </w:r>
    </w:p>
    <w:p w:rsidR="00BA4401" w:rsidRDefault="00BA4401" w:rsidP="00BA4401">
      <w:pPr>
        <w:rPr>
          <w:b/>
        </w:rPr>
      </w:pPr>
    </w:p>
    <w:p w:rsidR="00BA4401" w:rsidRDefault="00BA4401" w:rsidP="00BA4401">
      <w:pPr>
        <w:rPr>
          <w:b/>
        </w:rPr>
      </w:pPr>
      <w:r>
        <w:rPr>
          <w:b/>
          <w:noProof/>
        </w:rPr>
        <w:drawing>
          <wp:inline distT="0" distB="0" distL="0" distR="0" wp14:anchorId="69FA9967" wp14:editId="4DDBFCAD">
            <wp:extent cx="3175000" cy="2116667"/>
            <wp:effectExtent l="25400" t="0" r="0" b="0"/>
            <wp:docPr id="27" name="Picture 5" descr="Macintosh HD:Users:andreastarreese:Desktop:UN Shadow report elements:tn:17_ASRCC __W1A6346-2asrprefinal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dreastarreese:Desktop:UN Shadow report elements:tn:17_ASRCC __W1A6346-2asrprefinal6 copy.JPG"/>
                    <pic:cNvPicPr>
                      <a:picLocks noChangeAspect="1" noChangeArrowheads="1"/>
                    </pic:cNvPicPr>
                  </pic:nvPicPr>
                  <pic:blipFill>
                    <a:blip r:embed="rId39"/>
                    <a:srcRect/>
                    <a:stretch>
                      <a:fillRect/>
                    </a:stretch>
                  </pic:blipFill>
                  <pic:spPr bwMode="auto">
                    <a:xfrm>
                      <a:off x="0" y="0"/>
                      <a:ext cx="3175000" cy="2116667"/>
                    </a:xfrm>
                    <a:prstGeom prst="rect">
                      <a:avLst/>
                    </a:prstGeom>
                    <a:noFill/>
                    <a:ln w="9525">
                      <a:noFill/>
                      <a:miter lim="800000"/>
                      <a:headEnd/>
                      <a:tailEnd/>
                    </a:ln>
                  </pic:spPr>
                </pic:pic>
              </a:graphicData>
            </a:graphic>
          </wp:inline>
        </w:drawing>
      </w:r>
    </w:p>
    <w:p w:rsidR="00BA4401" w:rsidRDefault="00BA4401" w:rsidP="00BA4401">
      <w:pPr>
        <w:rPr>
          <w:b/>
        </w:rPr>
      </w:pPr>
    </w:p>
    <w:p w:rsidR="00BA4401" w:rsidRDefault="00BA4401" w:rsidP="00BA4401">
      <w:pPr>
        <w:rPr>
          <w:b/>
        </w:rPr>
      </w:pPr>
      <w:r>
        <w:rPr>
          <w:b/>
          <w:noProof/>
        </w:rPr>
        <w:drawing>
          <wp:inline distT="0" distB="0" distL="0" distR="0" wp14:anchorId="0B796725" wp14:editId="4B76B84E">
            <wp:extent cx="3086100" cy="2057400"/>
            <wp:effectExtent l="25400" t="0" r="0" b="0"/>
            <wp:docPr id="25" name="Picture 6" descr="Macintosh HD:Users:andreastarreese:Desktop:UN Shadow report elements:tn:_W1A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dreastarreese:Desktop:UN Shadow report elements:tn:_W1A2251.JPG"/>
                    <pic:cNvPicPr>
                      <a:picLocks noChangeAspect="1" noChangeArrowheads="1"/>
                    </pic:cNvPicPr>
                  </pic:nvPicPr>
                  <pic:blipFill>
                    <a:blip r:embed="rId40"/>
                    <a:srcRect/>
                    <a:stretch>
                      <a:fillRect/>
                    </a:stretch>
                  </pic:blipFill>
                  <pic:spPr bwMode="auto">
                    <a:xfrm>
                      <a:off x="0" y="0"/>
                      <a:ext cx="3086100" cy="20574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3D6ED9" w:rsidRDefault="00BA4401" w:rsidP="00BA4401">
      <w:pPr>
        <w:rPr>
          <w:b/>
          <w:sz w:val="32"/>
        </w:rPr>
      </w:pPr>
      <w:r w:rsidRPr="003D6ED9">
        <w:rPr>
          <w:b/>
          <w:sz w:val="32"/>
        </w:rPr>
        <w:t>10.15.18_Bekasi_ Yayasan Galuh Rehabilitation Center</w:t>
      </w:r>
    </w:p>
    <w:p w:rsidR="00BA4401" w:rsidRDefault="00BA4401" w:rsidP="00BA4401">
      <w:r>
        <w:t>NOTES_ASR From observations and photographic evidence:</w:t>
      </w:r>
    </w:p>
    <w:p w:rsidR="00BA4401" w:rsidRDefault="00BA4401" w:rsidP="00BA4401">
      <w:r>
        <w:t>Facility is overcrowded. Some residents unclothed. Psychiatrist visits, but no Doctor visits. No apparent provisions for sanitary needs. No privacy. Staffcare is not always gender appropriate</w:t>
      </w:r>
    </w:p>
    <w:p w:rsidR="00BA4401" w:rsidRDefault="00BA4401" w:rsidP="00BA4401">
      <w:pPr>
        <w:rPr>
          <w:b/>
        </w:rPr>
      </w:pPr>
      <w:r>
        <w:rPr>
          <w:b/>
          <w:noProof/>
        </w:rPr>
        <w:lastRenderedPageBreak/>
        <w:drawing>
          <wp:inline distT="0" distB="0" distL="0" distR="0" wp14:anchorId="24895537" wp14:editId="4396E065">
            <wp:extent cx="3143250" cy="2095500"/>
            <wp:effectExtent l="25400" t="0" r="6350" b="0"/>
            <wp:docPr id="88" name="Picture 7" descr="Macintosh HD:Users:andreastarreese:Desktop:UN Shadow report elements:tn:_W1A6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astarreese:Desktop:UN Shadow report elements:tn:_W1A6797.JPG"/>
                    <pic:cNvPicPr>
                      <a:picLocks noChangeAspect="1" noChangeArrowheads="1"/>
                    </pic:cNvPicPr>
                  </pic:nvPicPr>
                  <pic:blipFill>
                    <a:blip r:embed="rId41"/>
                    <a:srcRect/>
                    <a:stretch>
                      <a:fillRect/>
                    </a:stretch>
                  </pic:blipFill>
                  <pic:spPr bwMode="auto">
                    <a:xfrm>
                      <a:off x="0" y="0"/>
                      <a:ext cx="3143250" cy="2095500"/>
                    </a:xfrm>
                    <a:prstGeom prst="rect">
                      <a:avLst/>
                    </a:prstGeom>
                    <a:noFill/>
                    <a:ln w="9525">
                      <a:noFill/>
                      <a:miter lim="800000"/>
                      <a:headEnd/>
                      <a:tailEnd/>
                    </a:ln>
                  </pic:spPr>
                </pic:pic>
              </a:graphicData>
            </a:graphic>
          </wp:inline>
        </w:drawing>
      </w:r>
    </w:p>
    <w:p w:rsidR="00BA4401" w:rsidRDefault="00BA4401" w:rsidP="00BA4401">
      <w:pPr>
        <w:rPr>
          <w:b/>
        </w:rPr>
      </w:pPr>
    </w:p>
    <w:p w:rsidR="00BA4401" w:rsidRDefault="00BA4401" w:rsidP="00BA4401">
      <w:pPr>
        <w:rPr>
          <w:b/>
        </w:rPr>
      </w:pPr>
    </w:p>
    <w:p w:rsidR="00BA4401" w:rsidRPr="003D6ED9" w:rsidRDefault="00BA4401" w:rsidP="00BA4401">
      <w:pPr>
        <w:rPr>
          <w:sz w:val="32"/>
        </w:rPr>
      </w:pPr>
      <w:r w:rsidRPr="003D6ED9">
        <w:rPr>
          <w:sz w:val="32"/>
        </w:rPr>
        <w:t>10.02.18  Bekasi_Yayasan Al Fajar Bersari</w:t>
      </w:r>
    </w:p>
    <w:p w:rsidR="00BA4401" w:rsidRDefault="00BA4401" w:rsidP="00BA4401">
      <w:r>
        <w:t>NOTES_ASR From observations and photographic evidence:</w:t>
      </w:r>
    </w:p>
    <w:p w:rsidR="00BA4401" w:rsidRDefault="00BA4401" w:rsidP="00BA4401">
      <w:r>
        <w:t>Facility is overcrowded. Some residents unclothed. No apparent provisions for sanitary needs. No privacy. Staffcare is not always gender appropriate.  Abuse of residents (rough handling) including children witnessed. Undersge and child residents in close proximity of adult residents. (In 2019 shackling witnessed) No access to  medications or mental healthcare.</w:t>
      </w:r>
    </w:p>
    <w:p w:rsidR="00BA4401" w:rsidRDefault="00BA4401" w:rsidP="00BA4401">
      <w:r>
        <w:rPr>
          <w:noProof/>
        </w:rPr>
        <w:drawing>
          <wp:inline distT="0" distB="0" distL="0" distR="0" wp14:anchorId="0E2B4C20" wp14:editId="2E141B67">
            <wp:extent cx="2946400" cy="1964267"/>
            <wp:effectExtent l="25400" t="0" r="0" b="0"/>
            <wp:docPr id="87" name="Picture 12" descr="Macintosh HD:Users:andreastarreese:Desktop:UN Shadow report elements:tn:_W1A6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dreastarreese:Desktop:UN Shadow report elements:tn:_W1A6514.JPG"/>
                    <pic:cNvPicPr>
                      <a:picLocks noChangeAspect="1" noChangeArrowheads="1"/>
                    </pic:cNvPicPr>
                  </pic:nvPicPr>
                  <pic:blipFill>
                    <a:blip r:embed="rId42"/>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546C0599" wp14:editId="4F1FADDA">
            <wp:extent cx="3028950" cy="2019300"/>
            <wp:effectExtent l="25400" t="0" r="0" b="0"/>
            <wp:docPr id="94" name="Picture 13" descr="Macintosh HD:Users:andreastarreese:Desktop:UN Shadow report elements:tn:_W1A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dreastarreese:Desktop:UN Shadow report elements:tn:_W1A5446.JPG"/>
                    <pic:cNvPicPr>
                      <a:picLocks noChangeAspect="1" noChangeArrowheads="1"/>
                    </pic:cNvPicPr>
                  </pic:nvPicPr>
                  <pic:blipFill>
                    <a:blip r:embed="rId43"/>
                    <a:srcRect/>
                    <a:stretch>
                      <a:fillRect/>
                    </a:stretch>
                  </pic:blipFill>
                  <pic:spPr bwMode="auto">
                    <a:xfrm>
                      <a:off x="0" y="0"/>
                      <a:ext cx="3028950" cy="2019300"/>
                    </a:xfrm>
                    <a:prstGeom prst="rect">
                      <a:avLst/>
                    </a:prstGeom>
                    <a:noFill/>
                    <a:ln w="9525">
                      <a:noFill/>
                      <a:miter lim="800000"/>
                      <a:headEnd/>
                      <a:tailEnd/>
                    </a:ln>
                  </pic:spPr>
                </pic:pic>
              </a:graphicData>
            </a:graphic>
          </wp:inline>
        </w:drawing>
      </w:r>
    </w:p>
    <w:p w:rsidR="00BA4401" w:rsidRDefault="00BA4401" w:rsidP="00BA4401">
      <w:r>
        <w:rPr>
          <w:noProof/>
        </w:rPr>
        <w:drawing>
          <wp:inline distT="0" distB="0" distL="0" distR="0" wp14:anchorId="0D5D53EC" wp14:editId="50694266">
            <wp:extent cx="3086100" cy="2057400"/>
            <wp:effectExtent l="25400" t="0" r="0" b="0"/>
            <wp:docPr id="86" name="Picture 11" descr="Macintosh HD:Users:andreastarreese:Desktop:UN Shadow report elements:tn:_W1A6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dreastarreese:Desktop:UN Shadow report elements:tn:_W1A6551.JPG"/>
                    <pic:cNvPicPr>
                      <a:picLocks noChangeAspect="1" noChangeArrowheads="1"/>
                    </pic:cNvPicPr>
                  </pic:nvPicPr>
                  <pic:blipFill>
                    <a:blip r:embed="rId44"/>
                    <a:srcRect/>
                    <a:stretch>
                      <a:fillRect/>
                    </a:stretch>
                  </pic:blipFill>
                  <pic:spPr bwMode="auto">
                    <a:xfrm>
                      <a:off x="0" y="0"/>
                      <a:ext cx="3086100" cy="20574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71252FB3" wp14:editId="3AA3CE67">
            <wp:extent cx="3175000" cy="2116667"/>
            <wp:effectExtent l="25400" t="0" r="0" b="0"/>
            <wp:docPr id="16" name="Picture 10" descr="Macintosh HD:Users:andreastarreese:Desktop:UN Shadow report elements:tn:_W1A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dreastarreese:Desktop:UN Shadow report elements:tn:_W1A5104.JPG"/>
                    <pic:cNvPicPr>
                      <a:picLocks noChangeAspect="1" noChangeArrowheads="1"/>
                    </pic:cNvPicPr>
                  </pic:nvPicPr>
                  <pic:blipFill>
                    <a:blip r:embed="rId45"/>
                    <a:srcRect/>
                    <a:stretch>
                      <a:fillRect/>
                    </a:stretch>
                  </pic:blipFill>
                  <pic:spPr bwMode="auto">
                    <a:xfrm>
                      <a:off x="0" y="0"/>
                      <a:ext cx="3175000" cy="21166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3D6ED9" w:rsidRDefault="00BA4401" w:rsidP="00BA4401">
      <w:pPr>
        <w:rPr>
          <w:b/>
          <w:sz w:val="32"/>
        </w:rPr>
      </w:pPr>
      <w:r w:rsidRPr="003D6ED9">
        <w:rPr>
          <w:b/>
          <w:sz w:val="32"/>
        </w:rPr>
        <w:t>10.08.18_Cianjur_ Pengobatan Nurul Azhar _Haji Hamden</w:t>
      </w:r>
    </w:p>
    <w:p w:rsidR="00BA4401" w:rsidRDefault="00BA4401" w:rsidP="00BA4401">
      <w:r>
        <w:t>10.09.18</w:t>
      </w:r>
    </w:p>
    <w:p w:rsidR="00BA4401" w:rsidRDefault="00BA4401" w:rsidP="00BA4401"/>
    <w:p w:rsidR="00BA4401" w:rsidRDefault="00BA4401" w:rsidP="00BA4401">
      <w:r>
        <w:lastRenderedPageBreak/>
        <w:t>NOTES_ASR From observations and photographic evidence:</w:t>
      </w:r>
    </w:p>
    <w:p w:rsidR="00BA4401" w:rsidRDefault="00BA4401" w:rsidP="00BA4401">
      <w:r w:rsidRPr="001F1852">
        <w:rPr>
          <w:rFonts w:ascii="Cambria" w:hAnsi="Cambria" w:cs="AppleSystemUIFont"/>
          <w:color w:val="353535"/>
        </w:rPr>
        <w:t xml:space="preserve">Vigorous painful rubbing massage with hard implement is employed as a daily healing method. Some Shackling, Most residents locked in cells. </w:t>
      </w:r>
      <w:r>
        <w:t>No access to medications or mental healthcare. Staffcare is not gender appropriate. While the building is new there remains Inadequate furnishings, common areas, etc, no access to phones.</w:t>
      </w:r>
    </w:p>
    <w:p w:rsidR="00BA4401" w:rsidRDefault="00BA4401" w:rsidP="00BA4401">
      <w:pPr>
        <w:rPr>
          <w:rFonts w:ascii="Century Gothic" w:hAnsi="Century Gothic" w:cs="AppleSystemUIFont"/>
          <w:color w:val="353535"/>
        </w:rPr>
      </w:pPr>
      <w:r>
        <w:rPr>
          <w:rFonts w:ascii="Century Gothic" w:hAnsi="Century Gothic" w:cs="AppleSystemUIFont"/>
          <w:noProof/>
          <w:color w:val="353535"/>
        </w:rPr>
        <w:drawing>
          <wp:inline distT="0" distB="0" distL="0" distR="0" wp14:anchorId="3932204F" wp14:editId="530E36D6">
            <wp:extent cx="2990850" cy="1993900"/>
            <wp:effectExtent l="25400" t="0" r="6350" b="0"/>
            <wp:docPr id="85" name="Picture 17" descr="Macintosh HD:Users:andreastarreese:Desktop:UN Shadow report elements:tn:_W1A4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dreastarreese:Desktop:UN Shadow report elements:tn:_W1A4160.JPG"/>
                    <pic:cNvPicPr>
                      <a:picLocks noChangeAspect="1" noChangeArrowheads="1"/>
                    </pic:cNvPicPr>
                  </pic:nvPicPr>
                  <pic:blipFill>
                    <a:blip r:embed="rId46"/>
                    <a:srcRect/>
                    <a:stretch>
                      <a:fillRect/>
                    </a:stretch>
                  </pic:blipFill>
                  <pic:spPr bwMode="auto">
                    <a:xfrm>
                      <a:off x="0" y="0"/>
                      <a:ext cx="2990850" cy="1993900"/>
                    </a:xfrm>
                    <a:prstGeom prst="rect">
                      <a:avLst/>
                    </a:prstGeom>
                    <a:noFill/>
                    <a:ln w="9525">
                      <a:noFill/>
                      <a:miter lim="800000"/>
                      <a:headEnd/>
                      <a:tailEnd/>
                    </a:ln>
                  </pic:spPr>
                </pic:pic>
              </a:graphicData>
            </a:graphic>
          </wp:inline>
        </w:drawing>
      </w:r>
    </w:p>
    <w:p w:rsidR="00BA4401" w:rsidRDefault="00BA4401" w:rsidP="00BA4401">
      <w:pPr>
        <w:rPr>
          <w:rFonts w:ascii="Century Gothic" w:hAnsi="Century Gothic" w:cs="AppleSystemUIFont"/>
          <w:color w:val="353535"/>
        </w:rPr>
      </w:pPr>
    </w:p>
    <w:p w:rsidR="00BA4401" w:rsidRDefault="00BA4401" w:rsidP="00BA4401">
      <w:pPr>
        <w:rPr>
          <w:rFonts w:ascii="Century Gothic" w:hAnsi="Century Gothic" w:cs="AppleSystemUIFont"/>
          <w:color w:val="353535"/>
        </w:rPr>
      </w:pPr>
      <w:r>
        <w:rPr>
          <w:rFonts w:ascii="Century Gothic" w:hAnsi="Century Gothic" w:cs="AppleSystemUIFont"/>
          <w:noProof/>
          <w:color w:val="353535"/>
        </w:rPr>
        <w:drawing>
          <wp:inline distT="0" distB="0" distL="0" distR="0" wp14:anchorId="635A9C29" wp14:editId="2625CABB">
            <wp:extent cx="3086100" cy="2057400"/>
            <wp:effectExtent l="25400" t="0" r="0" b="0"/>
            <wp:docPr id="22" name="Picture 16" descr="Macintosh HD:Users:andreastarreese:Desktop:UN Shadow report elements:tn:_W1A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dreastarreese:Desktop:UN Shadow report elements:tn:_W1A4458.JPG"/>
                    <pic:cNvPicPr>
                      <a:picLocks noChangeAspect="1" noChangeArrowheads="1"/>
                    </pic:cNvPicPr>
                  </pic:nvPicPr>
                  <pic:blipFill>
                    <a:blip r:embed="rId47"/>
                    <a:srcRect/>
                    <a:stretch>
                      <a:fillRect/>
                    </a:stretch>
                  </pic:blipFill>
                  <pic:spPr bwMode="auto">
                    <a:xfrm>
                      <a:off x="0" y="0"/>
                      <a:ext cx="3086100" cy="2057400"/>
                    </a:xfrm>
                    <a:prstGeom prst="rect">
                      <a:avLst/>
                    </a:prstGeom>
                    <a:noFill/>
                    <a:ln w="9525">
                      <a:noFill/>
                      <a:miter lim="800000"/>
                      <a:headEnd/>
                      <a:tailEnd/>
                    </a:ln>
                  </pic:spPr>
                </pic:pic>
              </a:graphicData>
            </a:graphic>
          </wp:inline>
        </w:drawing>
      </w:r>
    </w:p>
    <w:p w:rsidR="00BA4401" w:rsidRDefault="00BA4401" w:rsidP="00BA4401">
      <w:pPr>
        <w:rPr>
          <w:rFonts w:ascii="Century Gothic" w:hAnsi="Century Gothic" w:cs="AppleSystemUIFont"/>
          <w:color w:val="353535"/>
        </w:rPr>
      </w:pPr>
    </w:p>
    <w:p w:rsidR="00BA4401" w:rsidRDefault="00BA4401" w:rsidP="00BA4401">
      <w:pPr>
        <w:rPr>
          <w:rFonts w:ascii="Century Gothic" w:hAnsi="Century Gothic" w:cs="AppleSystemUIFont"/>
          <w:color w:val="353535"/>
        </w:rPr>
      </w:pPr>
      <w:r>
        <w:rPr>
          <w:rFonts w:ascii="Century Gothic" w:hAnsi="Century Gothic" w:cs="AppleSystemUIFont"/>
          <w:noProof/>
          <w:color w:val="353535"/>
        </w:rPr>
        <w:drawing>
          <wp:inline distT="0" distB="0" distL="0" distR="0" wp14:anchorId="12DF28C0" wp14:editId="162B05CD">
            <wp:extent cx="3067050" cy="2044700"/>
            <wp:effectExtent l="25400" t="0" r="6350" b="0"/>
            <wp:docPr id="84" name="Picture 15" descr="Macintosh HD:Users:andreastarreese:Desktop:UN Shadow report elements:tn:_W1A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dreastarreese:Desktop:UN Shadow report elements:tn:_W1A4414.JPG"/>
                    <pic:cNvPicPr>
                      <a:picLocks noChangeAspect="1" noChangeArrowheads="1"/>
                    </pic:cNvPicPr>
                  </pic:nvPicPr>
                  <pic:blipFill>
                    <a:blip r:embed="rId48"/>
                    <a:srcRect/>
                    <a:stretch>
                      <a:fillRect/>
                    </a:stretch>
                  </pic:blipFill>
                  <pic:spPr bwMode="auto">
                    <a:xfrm>
                      <a:off x="0" y="0"/>
                      <a:ext cx="3067050" cy="2044700"/>
                    </a:xfrm>
                    <a:prstGeom prst="rect">
                      <a:avLst/>
                    </a:prstGeom>
                    <a:noFill/>
                    <a:ln w="9525">
                      <a:noFill/>
                      <a:miter lim="800000"/>
                      <a:headEnd/>
                      <a:tailEnd/>
                    </a:ln>
                  </pic:spPr>
                </pic:pic>
              </a:graphicData>
            </a:graphic>
          </wp:inline>
        </w:drawing>
      </w:r>
    </w:p>
    <w:p w:rsidR="00BA4401" w:rsidRPr="006E1853" w:rsidRDefault="00BA4401" w:rsidP="00BA4401">
      <w:pPr>
        <w:rPr>
          <w:rFonts w:ascii="Century Gothic" w:hAnsi="Century Gothic" w:cs="AppleSystemUIFont"/>
          <w:color w:val="353535"/>
        </w:rPr>
      </w:pPr>
      <w:r w:rsidRPr="003D6ED9">
        <w:rPr>
          <w:sz w:val="32"/>
        </w:rPr>
        <w:lastRenderedPageBreak/>
        <w:t>10.08.18 Cianjur_ Yayasan Istana KSJ_Nurhammad</w:t>
      </w:r>
    </w:p>
    <w:p w:rsidR="00BA4401" w:rsidRDefault="00BA4401" w:rsidP="00BA4401"/>
    <w:p w:rsidR="00BA4401" w:rsidRDefault="00BA4401" w:rsidP="00BA4401">
      <w:r>
        <w:t>NOTES_ASR From observations and photographic evidence:</w:t>
      </w:r>
    </w:p>
    <w:p w:rsidR="00BA4401" w:rsidRDefault="00BA4401" w:rsidP="00BA4401">
      <w:r>
        <w:t xml:space="preserve">The women survivors and residents tell me they are safe and are not bothered by the male residents and staff. However one women was subjected to shackling with handcuffs when she was agitated.  Medications and visits to Psychiatrist at clinic are provided for residents paid for by their govt insurance. Staffcare is not always gender appropriate. </w:t>
      </w:r>
    </w:p>
    <w:p w:rsidR="00BA4401" w:rsidRDefault="00BA4401" w:rsidP="00BA4401"/>
    <w:p w:rsidR="00BA4401" w:rsidRDefault="00BA4401" w:rsidP="00BA4401">
      <w:r>
        <w:rPr>
          <w:noProof/>
        </w:rPr>
        <w:drawing>
          <wp:inline distT="0" distB="0" distL="0" distR="0" wp14:anchorId="0B8A37DB" wp14:editId="508D90BE">
            <wp:extent cx="2946400" cy="1964267"/>
            <wp:effectExtent l="25400" t="0" r="0" b="0"/>
            <wp:docPr id="37" name="Picture 18" descr="Macintosh HD:Users:andreastarreese:Desktop:UN Shadow report elements:tn:_W1A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dreastarreese:Desktop:UN Shadow report elements:tn:_W1A4136.JPG"/>
                    <pic:cNvPicPr>
                      <a:picLocks noChangeAspect="1" noChangeArrowheads="1"/>
                    </pic:cNvPicPr>
                  </pic:nvPicPr>
                  <pic:blipFill>
                    <a:blip r:embed="rId49"/>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Default="00BA4401" w:rsidP="00BA4401">
      <w:pPr>
        <w:rPr>
          <w:noProof/>
        </w:rPr>
      </w:pPr>
    </w:p>
    <w:p w:rsidR="00BA4401" w:rsidRDefault="00BA4401" w:rsidP="00BA4401">
      <w:r>
        <w:rPr>
          <w:noProof/>
        </w:rPr>
        <w:drawing>
          <wp:inline distT="0" distB="0" distL="0" distR="0" wp14:anchorId="61F6AE1A" wp14:editId="4F81F68F">
            <wp:extent cx="2946400" cy="1964267"/>
            <wp:effectExtent l="25400" t="0" r="0" b="0"/>
            <wp:docPr id="40" name="Picture 19" descr="Macintosh HD:Users:andreastarreese:Desktop:UN Shadow report elements:tn:_W1A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dreastarreese:Desktop:UN Shadow report elements:tn:_W1A3686.JPG"/>
                    <pic:cNvPicPr>
                      <a:picLocks noChangeAspect="1" noChangeArrowheads="1"/>
                    </pic:cNvPicPr>
                  </pic:nvPicPr>
                  <pic:blipFill>
                    <a:blip r:embed="rId50"/>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Pr="003D6ED9" w:rsidRDefault="00BA4401" w:rsidP="00BA4401">
      <w:r w:rsidRPr="003D6ED9">
        <w:rPr>
          <w:sz w:val="32"/>
        </w:rPr>
        <w:t>10.20.18_ Kecamatan Ngrambe, Ngawi _Ponpes Rehabilitasi Jiwa Assyifa</w:t>
      </w:r>
    </w:p>
    <w:p w:rsidR="00BA4401" w:rsidRDefault="00BA4401" w:rsidP="00BA4401"/>
    <w:p w:rsidR="00BA4401" w:rsidRDefault="00BA4401" w:rsidP="00BA4401">
      <w:r>
        <w:t>NOTES_ASR From observations and photographic evidence:</w:t>
      </w:r>
    </w:p>
    <w:p w:rsidR="00BA4401" w:rsidRDefault="00BA4401" w:rsidP="00BA4401">
      <w:r>
        <w:lastRenderedPageBreak/>
        <w:t>A mix of resident lodging. Some residents have shared rooms and are free to move about, or work in nearby fields or at the facility. The majority of  residents are locked in communal areas. Others are locked in communal cells, and isolation cells.</w:t>
      </w:r>
    </w:p>
    <w:p w:rsidR="00BA4401" w:rsidRDefault="00BA4401" w:rsidP="00BA4401">
      <w:r>
        <w:t>Please refer to 2019 audio recordings. Inadequate physical plant,</w:t>
      </w:r>
      <w:r w:rsidRPr="00253255">
        <w:t xml:space="preserve"> </w:t>
      </w:r>
      <w:r>
        <w:t>Inadequate furnishings, no access to phones,</w:t>
      </w:r>
    </w:p>
    <w:p w:rsidR="00BA4401" w:rsidRDefault="00BA4401" w:rsidP="00BA4401">
      <w:r>
        <w:rPr>
          <w:noProof/>
        </w:rPr>
        <w:drawing>
          <wp:inline distT="0" distB="0" distL="0" distR="0" wp14:anchorId="47DCA0FE" wp14:editId="76191054">
            <wp:extent cx="2743200" cy="1828800"/>
            <wp:effectExtent l="25400" t="0" r="0" b="0"/>
            <wp:docPr id="53" name="Picture 26" descr="Macintosh HD:Users:andreastarreese:Desktop:UN Shadow report elements:tn:_W1A9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andreastarreese:Desktop:UN Shadow report elements:tn:_W1A9091.JPG"/>
                    <pic:cNvPicPr>
                      <a:picLocks noChangeAspect="1" noChangeArrowheads="1"/>
                    </pic:cNvPicPr>
                  </pic:nvPicPr>
                  <pic:blipFill>
                    <a:blip r:embed="rId51"/>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3A946179" wp14:editId="696C3BA4">
            <wp:extent cx="2946400" cy="1964267"/>
            <wp:effectExtent l="25400" t="0" r="0" b="0"/>
            <wp:docPr id="55" name="Picture 27" descr="Macintosh HD:Users:andreastarreese:Desktop:UN Shadow report elements:tn:_W1A9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andreastarreese:Desktop:UN Shadow report elements:tn:_W1A9275.JPG"/>
                    <pic:cNvPicPr>
                      <a:picLocks noChangeAspect="1" noChangeArrowheads="1"/>
                    </pic:cNvPicPr>
                  </pic:nvPicPr>
                  <pic:blipFill>
                    <a:blip r:embed="rId52"/>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7838F6DD" wp14:editId="3C6378E4">
            <wp:extent cx="2946400" cy="1964267"/>
            <wp:effectExtent l="25400" t="0" r="0" b="0"/>
            <wp:docPr id="58" name="Picture 28" descr="Macintosh HD:Users:andreastarreese:Desktop:UN Shadow report elements:tn:_W1A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ndreastarreese:Desktop:UN Shadow report elements:tn:_W1A9420.JPG"/>
                    <pic:cNvPicPr>
                      <a:picLocks noChangeAspect="1" noChangeArrowheads="1"/>
                    </pic:cNvPicPr>
                  </pic:nvPicPr>
                  <pic:blipFill>
                    <a:blip r:embed="rId53"/>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4F219F5D" wp14:editId="57EB9923">
            <wp:extent cx="2946400" cy="1964267"/>
            <wp:effectExtent l="25400" t="0" r="0" b="0"/>
            <wp:docPr id="59" name="Picture 29" descr="Macintosh HD:Users:andreastarreese:Desktop:UN Shadow report elements:tn:_W1A9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ndreastarreese:Desktop:UN Shadow report elements:tn:_W1A9430.JPG"/>
                    <pic:cNvPicPr>
                      <a:picLocks noChangeAspect="1" noChangeArrowheads="1"/>
                    </pic:cNvPicPr>
                  </pic:nvPicPr>
                  <pic:blipFill>
                    <a:blip r:embed="rId54"/>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3D6ED9" w:rsidRDefault="00BA4401" w:rsidP="00BA4401">
      <w:pPr>
        <w:rPr>
          <w:sz w:val="32"/>
        </w:rPr>
      </w:pPr>
      <w:r w:rsidRPr="003D6ED9">
        <w:rPr>
          <w:sz w:val="32"/>
        </w:rPr>
        <w:t>10.20.18_ Kabupaten Sragen _Yayasan Sehat Waras Sejahtera Sragen_</w:t>
      </w:r>
    </w:p>
    <w:p w:rsidR="00BA4401" w:rsidRDefault="00BA4401" w:rsidP="00BA4401"/>
    <w:p w:rsidR="00BA4401" w:rsidRDefault="00BA4401" w:rsidP="00BA4401">
      <w:r>
        <w:t>NOTES_ASR From observations and photographic evidence:</w:t>
      </w:r>
    </w:p>
    <w:p w:rsidR="00BA4401" w:rsidRDefault="00BA4401" w:rsidP="00BA4401">
      <w:pPr>
        <w:rPr>
          <w:rFonts w:ascii="Century Gothic" w:hAnsi="Century Gothic" w:cs="AppleSystemUIFont"/>
          <w:color w:val="353535"/>
        </w:rPr>
      </w:pPr>
      <w:r>
        <w:t>The residents appear to be hungry and subdued.  No smoking allowed. (which may be good but is not appreciated by residents) I was not allowed to see residents living arrangements.  Three men in isolation cells were seen. No access to  medications or mental healthcare.</w:t>
      </w:r>
    </w:p>
    <w:p w:rsidR="00BA4401" w:rsidRDefault="00BA4401" w:rsidP="00BA4401">
      <w:pPr>
        <w:rPr>
          <w:rFonts w:ascii="Century Gothic" w:hAnsi="Century Gothic" w:cs="AppleSystemUIFont"/>
          <w:color w:val="353535"/>
        </w:rPr>
      </w:pPr>
      <w:r>
        <w:rPr>
          <w:rFonts w:ascii="Century Gothic" w:hAnsi="Century Gothic" w:cs="AppleSystemUIFont"/>
          <w:noProof/>
          <w:color w:val="353535"/>
        </w:rPr>
        <w:drawing>
          <wp:inline distT="0" distB="0" distL="0" distR="0" wp14:anchorId="045EB234" wp14:editId="3FE72A3D">
            <wp:extent cx="2743200" cy="1828800"/>
            <wp:effectExtent l="25400" t="0" r="0" b="0"/>
            <wp:docPr id="49" name="Picture 22" descr="Macintosh HD:Users:andreastarreese:Desktop:UN Shadow report elements:tn:_W1A9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ndreastarreese:Desktop:UN Shadow report elements:tn:_W1A9588.JPG"/>
                    <pic:cNvPicPr>
                      <a:picLocks noChangeAspect="1" noChangeArrowheads="1"/>
                    </pic:cNvPicPr>
                  </pic:nvPicPr>
                  <pic:blipFill>
                    <a:blip r:embed="rId55"/>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224C4C97" wp14:editId="6422FBF1">
            <wp:extent cx="2717800" cy="1811867"/>
            <wp:effectExtent l="25400" t="0" r="0" b="0"/>
            <wp:docPr id="46" name="Picture 21" descr="Macintosh HD:Users:andreastarreese:Desktop:UN Shadow report elements:tn:_W1A9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ndreastarreese:Desktop:UN Shadow report elements:tn:_W1A9541.JPG"/>
                    <pic:cNvPicPr>
                      <a:picLocks noChangeAspect="1" noChangeArrowheads="1"/>
                    </pic:cNvPicPr>
                  </pic:nvPicPr>
                  <pic:blipFill>
                    <a:blip r:embed="rId56"/>
                    <a:srcRect/>
                    <a:stretch>
                      <a:fillRect/>
                    </a:stretch>
                  </pic:blipFill>
                  <pic:spPr bwMode="auto">
                    <a:xfrm>
                      <a:off x="0" y="0"/>
                      <a:ext cx="2717800" cy="1811867"/>
                    </a:xfrm>
                    <a:prstGeom prst="rect">
                      <a:avLst/>
                    </a:prstGeom>
                    <a:noFill/>
                    <a:ln w="9525">
                      <a:noFill/>
                      <a:miter lim="800000"/>
                      <a:headEnd/>
                      <a:tailEnd/>
                    </a:ln>
                  </pic:spPr>
                </pic:pic>
              </a:graphicData>
            </a:graphic>
          </wp:inline>
        </w:drawing>
      </w:r>
    </w:p>
    <w:p w:rsidR="00BA4401" w:rsidRDefault="00BA4401" w:rsidP="00BA4401"/>
    <w:p w:rsidR="00BA4401" w:rsidRPr="003D6ED9" w:rsidRDefault="00BA4401" w:rsidP="00BA4401">
      <w:pPr>
        <w:rPr>
          <w:sz w:val="32"/>
        </w:rPr>
      </w:pPr>
      <w:r w:rsidRPr="003D6ED9">
        <w:rPr>
          <w:sz w:val="32"/>
        </w:rPr>
        <w:t>10.21.18_ Semarang_Pondok Pesantren Maunatul Mubarok.</w:t>
      </w:r>
    </w:p>
    <w:p w:rsidR="00BA4401" w:rsidRDefault="00BA4401" w:rsidP="00BA4401"/>
    <w:p w:rsidR="00BA4401" w:rsidRDefault="00BA4401" w:rsidP="00BA4401">
      <w:r>
        <w:t>NOTES_ASR From observations and photographic evidence:</w:t>
      </w:r>
    </w:p>
    <w:p w:rsidR="00BA4401" w:rsidRDefault="00BA4401" w:rsidP="00BA4401">
      <w:r>
        <w:t>Staffcare is not always gender appropriateMethod of shackling employed is exceptionally cruel. Some residents are free to move around the compound. Others are locked in cells. . Inadequate furnishings in cell like residential areas.</w:t>
      </w:r>
    </w:p>
    <w:p w:rsidR="00BA4401" w:rsidRDefault="00BA4401" w:rsidP="00BA4401">
      <w:r>
        <w:rPr>
          <w:noProof/>
        </w:rPr>
        <w:drawing>
          <wp:inline distT="0" distB="0" distL="0" distR="0" wp14:anchorId="2D284A82" wp14:editId="7DBF1DA9">
            <wp:extent cx="2743200" cy="1828800"/>
            <wp:effectExtent l="25400" t="0" r="0" b="0"/>
            <wp:docPr id="50" name="Picture 23" descr="Macintosh HD:Users:andreastarreese:Desktop:UN Shadow report elements:tn:_W1A9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ndreastarreese:Desktop:UN Shadow report elements:tn:_W1A9793.JPG"/>
                    <pic:cNvPicPr>
                      <a:picLocks noChangeAspect="1" noChangeArrowheads="1"/>
                    </pic:cNvPicPr>
                  </pic:nvPicPr>
                  <pic:blipFill>
                    <a:blip r:embed="rId57"/>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27E1E4B1" wp14:editId="200F1D5D">
            <wp:extent cx="2819400" cy="1879600"/>
            <wp:effectExtent l="25400" t="0" r="0" b="0"/>
            <wp:docPr id="52" name="Picture 25" descr="Macintosh HD:Users:andreastarreese:Desktop:UN Shadow report elements:tn:_W1A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ndreastarreese:Desktop:UN Shadow report elements:tn:_W1A9836.JPG"/>
                    <pic:cNvPicPr>
                      <a:picLocks noChangeAspect="1" noChangeArrowheads="1"/>
                    </pic:cNvPicPr>
                  </pic:nvPicPr>
                  <pic:blipFill>
                    <a:blip r:embed="rId58"/>
                    <a:srcRect/>
                    <a:stretch>
                      <a:fillRect/>
                    </a:stretch>
                  </pic:blipFill>
                  <pic:spPr bwMode="auto">
                    <a:xfrm>
                      <a:off x="0" y="0"/>
                      <a:ext cx="2819400" cy="1879600"/>
                    </a:xfrm>
                    <a:prstGeom prst="rect">
                      <a:avLst/>
                    </a:prstGeom>
                    <a:noFill/>
                    <a:ln w="9525">
                      <a:noFill/>
                      <a:miter lim="800000"/>
                      <a:headEnd/>
                      <a:tailEnd/>
                    </a:ln>
                  </pic:spPr>
                </pic:pic>
              </a:graphicData>
            </a:graphic>
          </wp:inline>
        </w:drawing>
      </w:r>
    </w:p>
    <w:p w:rsidR="00BA4401" w:rsidRDefault="00BA4401" w:rsidP="00BA4401"/>
    <w:p w:rsidR="00BA4401" w:rsidRPr="006E1853" w:rsidRDefault="00BA4401" w:rsidP="00BA4401">
      <w:pPr>
        <w:rPr>
          <w:b/>
          <w:sz w:val="32"/>
        </w:rPr>
      </w:pPr>
      <w:r w:rsidRPr="003D6ED9">
        <w:rPr>
          <w:b/>
          <w:sz w:val="32"/>
        </w:rPr>
        <w:lastRenderedPageBreak/>
        <w:t>10.23.18_Cilicap_Jasono Healing Center</w:t>
      </w:r>
    </w:p>
    <w:p w:rsidR="00BA4401" w:rsidRDefault="00BA4401" w:rsidP="00BA4401">
      <w:r>
        <w:t>NOTES_ASR From observations and photographic evidence:</w:t>
      </w:r>
    </w:p>
    <w:p w:rsidR="00BA4401" w:rsidRDefault="00BA4401" w:rsidP="00BA4401">
      <w:r>
        <w:t xml:space="preserve">While some residents have a degree of freedom and have well built rooms that resemble bedrooms, some residents are still locked in cells. </w:t>
      </w:r>
      <w:r>
        <w:rPr>
          <w:rFonts w:ascii="Cambria" w:hAnsi="Cambria" w:cs="AppleSystemUIFont"/>
          <w:color w:val="353535"/>
        </w:rPr>
        <w:t xml:space="preserve"> </w:t>
      </w:r>
      <w:r>
        <w:t>No access to  medications or mental healthcare.  No Doctor care on site.  Staffcare is not always gender appropriate. Although the facility has been greatly improved the cell area is dismal with Inadequate furnishings., .Staffcare is not always gender appropriate. Inadequate furnishings in cells.</w:t>
      </w:r>
    </w:p>
    <w:p w:rsidR="00BA4401" w:rsidRDefault="00BA4401" w:rsidP="00BA4401">
      <w:pPr>
        <w:rPr>
          <w:b/>
        </w:rPr>
      </w:pPr>
    </w:p>
    <w:p w:rsidR="00BA4401" w:rsidRPr="008B5CF7" w:rsidRDefault="00BA4401" w:rsidP="00BA4401">
      <w:pPr>
        <w:rPr>
          <w:rFonts w:ascii="Century Gothic" w:hAnsi="Century Gothic" w:cs="AppleSystemUIFont"/>
          <w:color w:val="353535"/>
        </w:rPr>
      </w:pPr>
      <w:r>
        <w:rPr>
          <w:rFonts w:ascii="Century Gothic" w:hAnsi="Century Gothic" w:cs="AppleSystemUIFont"/>
          <w:noProof/>
          <w:color w:val="353535"/>
        </w:rPr>
        <w:drawing>
          <wp:inline distT="0" distB="0" distL="0" distR="0" wp14:anchorId="7EE64210" wp14:editId="62815260">
            <wp:extent cx="2489200" cy="1659467"/>
            <wp:effectExtent l="25400" t="0" r="0" b="0"/>
            <wp:docPr id="95" name="Picture 46" descr="Macintosh HD:Users:andreastarreese:Desktop:UN Shadow report elements:tn:_W1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andreastarreese:Desktop:UN Shadow report elements:tn:_W1A0036.JPG"/>
                    <pic:cNvPicPr>
                      <a:picLocks noChangeAspect="1" noChangeArrowheads="1"/>
                    </pic:cNvPicPr>
                  </pic:nvPicPr>
                  <pic:blipFill>
                    <a:blip r:embed="rId59"/>
                    <a:srcRect/>
                    <a:stretch>
                      <a:fillRect/>
                    </a:stretch>
                  </pic:blipFill>
                  <pic:spPr bwMode="auto">
                    <a:xfrm>
                      <a:off x="0" y="0"/>
                      <a:ext cx="2489200" cy="1659467"/>
                    </a:xfrm>
                    <a:prstGeom prst="rect">
                      <a:avLst/>
                    </a:prstGeom>
                    <a:noFill/>
                    <a:ln w="9525">
                      <a:noFill/>
                      <a:miter lim="800000"/>
                      <a:headEnd/>
                      <a:tailEnd/>
                    </a:ln>
                  </pic:spPr>
                </pic:pic>
              </a:graphicData>
            </a:graphic>
          </wp:inline>
        </w:drawing>
      </w:r>
    </w:p>
    <w:p w:rsidR="00BA4401" w:rsidRPr="00515ED3" w:rsidRDefault="00BA4401" w:rsidP="00BA4401">
      <w:pPr>
        <w:rPr>
          <w:b/>
        </w:rPr>
      </w:pPr>
    </w:p>
    <w:p w:rsidR="00BA4401" w:rsidRDefault="00BA4401" w:rsidP="00BA4401">
      <w:r>
        <w:rPr>
          <w:noProof/>
        </w:rPr>
        <w:drawing>
          <wp:inline distT="0" distB="0" distL="0" distR="0" wp14:anchorId="164222BD" wp14:editId="023B7BCA">
            <wp:extent cx="2457450" cy="1638300"/>
            <wp:effectExtent l="25400" t="0" r="6350" b="0"/>
            <wp:docPr id="97" name="Picture 48" descr="Macintosh HD:Users:andreastarreese:Desktop:UN Shadow report elements:tn:_W1A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andreastarreese:Desktop:UN Shadow report elements:tn:_W1A0195.JPG"/>
                    <pic:cNvPicPr>
                      <a:picLocks noChangeAspect="1" noChangeArrowheads="1"/>
                    </pic:cNvPicPr>
                  </pic:nvPicPr>
                  <pic:blipFill>
                    <a:blip r:embed="rId60"/>
                    <a:srcRect/>
                    <a:stretch>
                      <a:fillRect/>
                    </a:stretch>
                  </pic:blipFill>
                  <pic:spPr bwMode="auto">
                    <a:xfrm>
                      <a:off x="0" y="0"/>
                      <a:ext cx="2457450" cy="16383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3F08A0AA" wp14:editId="49088103">
            <wp:extent cx="2489200" cy="1659467"/>
            <wp:effectExtent l="25400" t="0" r="0" b="0"/>
            <wp:docPr id="98" name="Picture 47" descr="Macintosh HD:Users:andreastarreese:Desktop:UN Shadow report elements:tn:_W1A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andreastarreese:Desktop:UN Shadow report elements:tn:_W1A0151.JPG"/>
                    <pic:cNvPicPr>
                      <a:picLocks noChangeAspect="1" noChangeArrowheads="1"/>
                    </pic:cNvPicPr>
                  </pic:nvPicPr>
                  <pic:blipFill>
                    <a:blip r:embed="rId61"/>
                    <a:srcRect/>
                    <a:stretch>
                      <a:fillRect/>
                    </a:stretch>
                  </pic:blipFill>
                  <pic:spPr bwMode="auto">
                    <a:xfrm>
                      <a:off x="0" y="0"/>
                      <a:ext cx="2489200" cy="1659467"/>
                    </a:xfrm>
                    <a:prstGeom prst="rect">
                      <a:avLst/>
                    </a:prstGeom>
                    <a:noFill/>
                    <a:ln w="9525">
                      <a:noFill/>
                      <a:miter lim="800000"/>
                      <a:headEnd/>
                      <a:tailEnd/>
                    </a:ln>
                  </pic:spPr>
                </pic:pic>
              </a:graphicData>
            </a:graphic>
          </wp:inline>
        </w:drawing>
      </w:r>
    </w:p>
    <w:p w:rsidR="00BA4401" w:rsidRDefault="00BA4401" w:rsidP="00BA4401">
      <w:pPr>
        <w:rPr>
          <w:b/>
        </w:rPr>
      </w:pPr>
    </w:p>
    <w:p w:rsidR="00BA4401" w:rsidRPr="003D6ED9" w:rsidRDefault="00BA4401" w:rsidP="00BA4401">
      <w:pPr>
        <w:rPr>
          <w:b/>
          <w:sz w:val="32"/>
        </w:rPr>
      </w:pPr>
      <w:r w:rsidRPr="003D6ED9">
        <w:rPr>
          <w:b/>
          <w:sz w:val="32"/>
        </w:rPr>
        <w:lastRenderedPageBreak/>
        <w:t>10.23.18 Cilicap_ Pesantren Ar-Ridwan</w:t>
      </w:r>
    </w:p>
    <w:p w:rsidR="00BA4401" w:rsidRDefault="00BA4401" w:rsidP="00BA4401">
      <w:pPr>
        <w:rPr>
          <w:b/>
        </w:rPr>
      </w:pPr>
    </w:p>
    <w:p w:rsidR="00BA4401" w:rsidRDefault="00BA4401" w:rsidP="00BA4401">
      <w:r>
        <w:t>NOTES_ASR From observations and photographic evidence:</w:t>
      </w:r>
    </w:p>
    <w:p w:rsidR="00BA4401" w:rsidRDefault="00BA4401" w:rsidP="00BA4401">
      <w:r>
        <w:t xml:space="preserve">Some residents are shackled or locked in cells. </w:t>
      </w:r>
      <w:r w:rsidRPr="001F1852">
        <w:rPr>
          <w:rFonts w:ascii="Cambria" w:hAnsi="Cambria" w:cs="AppleSystemUIFont"/>
          <w:color w:val="353535"/>
        </w:rPr>
        <w:t>Vigorous painful rubbing massage with hard implement is</w:t>
      </w:r>
      <w:r>
        <w:rPr>
          <w:rFonts w:ascii="Cambria" w:hAnsi="Cambria" w:cs="AppleSystemUIFont"/>
          <w:color w:val="353535"/>
        </w:rPr>
        <w:t xml:space="preserve"> employed as a </w:t>
      </w:r>
      <w:r w:rsidRPr="001F1852">
        <w:rPr>
          <w:rFonts w:ascii="Cambria" w:hAnsi="Cambria" w:cs="AppleSystemUIFont"/>
          <w:color w:val="353535"/>
        </w:rPr>
        <w:t>healing method</w:t>
      </w:r>
      <w:r>
        <w:rPr>
          <w:rFonts w:ascii="Cambria" w:hAnsi="Cambria" w:cs="AppleSystemUIFont"/>
          <w:color w:val="353535"/>
        </w:rPr>
        <w:t xml:space="preserve">. </w:t>
      </w:r>
      <w:r>
        <w:t>No access to  medications or mental healthcare.  No Doctor care on site.  Staffcare is not always gender appropriate. Poor physical plant in most areas, Inadequate furnishings, no access to phones, insufficient access to sanitation facilities. .Staffcare is not always gender appropriate. Inadequate furnishings</w:t>
      </w:r>
    </w:p>
    <w:p w:rsidR="00BA4401" w:rsidRDefault="00BA4401" w:rsidP="00BA4401">
      <w:pPr>
        <w:rPr>
          <w:b/>
        </w:rPr>
      </w:pPr>
    </w:p>
    <w:p w:rsidR="00BA4401" w:rsidRDefault="00BA4401" w:rsidP="00BA4401">
      <w:pPr>
        <w:rPr>
          <w:b/>
        </w:rPr>
      </w:pPr>
      <w:r>
        <w:rPr>
          <w:b/>
          <w:noProof/>
        </w:rPr>
        <w:drawing>
          <wp:inline distT="0" distB="0" distL="0" distR="0" wp14:anchorId="664A261B" wp14:editId="45A4C7BA">
            <wp:extent cx="2647950" cy="1765300"/>
            <wp:effectExtent l="25400" t="0" r="0" b="0"/>
            <wp:docPr id="60" name="Picture 30" descr="Macintosh HD:Users:andreastarreese:Desktop:UN Shadow report elements:tn:_W1A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ndreastarreese:Desktop:UN Shadow report elements:tn:_W1A0305.JPG"/>
                    <pic:cNvPicPr>
                      <a:picLocks noChangeAspect="1" noChangeArrowheads="1"/>
                    </pic:cNvPicPr>
                  </pic:nvPicPr>
                  <pic:blipFill>
                    <a:blip r:embed="rId62"/>
                    <a:srcRect/>
                    <a:stretch>
                      <a:fillRect/>
                    </a:stretch>
                  </pic:blipFill>
                  <pic:spPr bwMode="auto">
                    <a:xfrm>
                      <a:off x="0" y="0"/>
                      <a:ext cx="2647950" cy="1765300"/>
                    </a:xfrm>
                    <a:prstGeom prst="rect">
                      <a:avLst/>
                    </a:prstGeom>
                    <a:noFill/>
                    <a:ln w="9525">
                      <a:noFill/>
                      <a:miter lim="800000"/>
                      <a:headEnd/>
                      <a:tailEnd/>
                    </a:ln>
                  </pic:spPr>
                </pic:pic>
              </a:graphicData>
            </a:graphic>
          </wp:inline>
        </w:drawing>
      </w:r>
    </w:p>
    <w:p w:rsidR="00BA4401" w:rsidRPr="00515ED3" w:rsidRDefault="00BA4401" w:rsidP="00BA4401">
      <w:pPr>
        <w:rPr>
          <w:b/>
        </w:rPr>
      </w:pPr>
    </w:p>
    <w:p w:rsidR="00BA4401" w:rsidRDefault="00BA4401" w:rsidP="00BA4401"/>
    <w:p w:rsidR="00BA4401" w:rsidRPr="003D6ED9" w:rsidRDefault="00BA4401" w:rsidP="00BA4401">
      <w:pPr>
        <w:rPr>
          <w:sz w:val="32"/>
        </w:rPr>
      </w:pPr>
      <w:r w:rsidRPr="003D6ED9">
        <w:rPr>
          <w:sz w:val="32"/>
        </w:rPr>
        <w:t>10.24.18_Kebumen_ Padepokan Mbah Marsiyo</w:t>
      </w:r>
    </w:p>
    <w:p w:rsidR="00BA4401" w:rsidRDefault="00BA4401" w:rsidP="00BA4401"/>
    <w:p w:rsidR="00BA4401" w:rsidRDefault="00BA4401" w:rsidP="00BA4401">
      <w:r>
        <w:t xml:space="preserve">ASR notes: Shackling is exceptionally cruel. The majority of residents are all subjected to shackling, chained to large round cement weights. Even those working around the premises have chains wrapped around their ankles. Much of the facility is open to the elements. Residents do not appear to have extra clothing, some are in rags. All are terribly hungry. Only receiving inadequate meals two times a day. Staffcare is not always gender appropriate. </w:t>
      </w:r>
    </w:p>
    <w:p w:rsidR="00BA4401" w:rsidRDefault="00BA4401" w:rsidP="00BA4401">
      <w:r>
        <w:rPr>
          <w:noProof/>
        </w:rPr>
        <w:drawing>
          <wp:inline distT="0" distB="0" distL="0" distR="0" wp14:anchorId="5D8F1651" wp14:editId="555802E8">
            <wp:extent cx="2743200" cy="1828800"/>
            <wp:effectExtent l="25400" t="0" r="0" b="0"/>
            <wp:docPr id="61" name="Picture 31" descr="Macintosh HD:Users:andreastarreese:Desktop:UN Shadow report elements:tn:_W1A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andreastarreese:Desktop:UN Shadow report elements:tn:_W1A1131.JPG"/>
                    <pic:cNvPicPr>
                      <a:picLocks noChangeAspect="1" noChangeArrowheads="1"/>
                    </pic:cNvPicPr>
                  </pic:nvPicPr>
                  <pic:blipFill>
                    <a:blip r:embed="rId63"/>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p w:rsidR="00BA4401" w:rsidRDefault="00BA4401" w:rsidP="00BA4401">
      <w:r>
        <w:rPr>
          <w:noProof/>
        </w:rPr>
        <w:drawing>
          <wp:inline distT="0" distB="0" distL="0" distR="0" wp14:anchorId="2C74642F" wp14:editId="08343A1E">
            <wp:extent cx="2819400" cy="1879600"/>
            <wp:effectExtent l="25400" t="0" r="0" b="0"/>
            <wp:docPr id="62" name="Picture 32" descr="Macintosh HD:Users:andreastarreese:Desktop:UN Shadow report elements:tn:_W1A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andreastarreese:Desktop:UN Shadow report elements:tn:_W1A1031.JPG"/>
                    <pic:cNvPicPr>
                      <a:picLocks noChangeAspect="1" noChangeArrowheads="1"/>
                    </pic:cNvPicPr>
                  </pic:nvPicPr>
                  <pic:blipFill>
                    <a:blip r:embed="rId64"/>
                    <a:srcRect/>
                    <a:stretch>
                      <a:fillRect/>
                    </a:stretch>
                  </pic:blipFill>
                  <pic:spPr bwMode="auto">
                    <a:xfrm>
                      <a:off x="0" y="0"/>
                      <a:ext cx="2819400" cy="1879600"/>
                    </a:xfrm>
                    <a:prstGeom prst="rect">
                      <a:avLst/>
                    </a:prstGeom>
                    <a:noFill/>
                    <a:ln w="9525">
                      <a:noFill/>
                      <a:miter lim="800000"/>
                      <a:headEnd/>
                      <a:tailEnd/>
                    </a:ln>
                  </pic:spPr>
                </pic:pic>
              </a:graphicData>
            </a:graphic>
          </wp:inline>
        </w:drawing>
      </w:r>
    </w:p>
    <w:p w:rsidR="00BA4401" w:rsidRDefault="00BA4401" w:rsidP="00BA4401">
      <w:pPr>
        <w:rPr>
          <w:noProof/>
        </w:rPr>
      </w:pPr>
    </w:p>
    <w:p w:rsidR="00BA4401" w:rsidRDefault="00BA4401" w:rsidP="00BA4401">
      <w:r>
        <w:rPr>
          <w:noProof/>
        </w:rPr>
        <w:drawing>
          <wp:inline distT="0" distB="0" distL="0" distR="0" wp14:anchorId="56A6389C" wp14:editId="41D69CDA">
            <wp:extent cx="2819400" cy="1879600"/>
            <wp:effectExtent l="25400" t="0" r="0" b="0"/>
            <wp:docPr id="63" name="Picture 33" descr="Macintosh HD:Users:andreastarreese:Desktop:UN Shadow report elements:tn:_W1A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andreastarreese:Desktop:UN Shadow report elements:tn:_W1A1062.JPG"/>
                    <pic:cNvPicPr>
                      <a:picLocks noChangeAspect="1" noChangeArrowheads="1"/>
                    </pic:cNvPicPr>
                  </pic:nvPicPr>
                  <pic:blipFill>
                    <a:blip r:embed="rId65"/>
                    <a:srcRect/>
                    <a:stretch>
                      <a:fillRect/>
                    </a:stretch>
                  </pic:blipFill>
                  <pic:spPr bwMode="auto">
                    <a:xfrm>
                      <a:off x="0" y="0"/>
                      <a:ext cx="2819400" cy="18796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614C2B6A" wp14:editId="422A61A4">
            <wp:extent cx="2946400" cy="1964267"/>
            <wp:effectExtent l="25400" t="0" r="0" b="0"/>
            <wp:docPr id="64" name="Picture 34" descr="Macintosh HD:Users:andreastarreese:Desktop:UN Shadow report elements:tn:_W1A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andreastarreese:Desktop:UN Shadow report elements:tn:_W1A0773.JPG"/>
                    <pic:cNvPicPr>
                      <a:picLocks noChangeAspect="1" noChangeArrowheads="1"/>
                    </pic:cNvPicPr>
                  </pic:nvPicPr>
                  <pic:blipFill>
                    <a:blip r:embed="rId66"/>
                    <a:srcRect/>
                    <a:stretch>
                      <a:fillRect/>
                    </a:stretch>
                  </pic:blipFill>
                  <pic:spPr bwMode="auto">
                    <a:xfrm>
                      <a:off x="0" y="0"/>
                      <a:ext cx="2946400" cy="1964267"/>
                    </a:xfrm>
                    <a:prstGeom prst="rect">
                      <a:avLst/>
                    </a:prstGeom>
                    <a:noFill/>
                    <a:ln w="9525">
                      <a:noFill/>
                      <a:miter lim="800000"/>
                      <a:headEnd/>
                      <a:tailEnd/>
                    </a:ln>
                  </pic:spPr>
                </pic:pic>
              </a:graphicData>
            </a:graphic>
          </wp:inline>
        </w:drawing>
      </w:r>
    </w:p>
    <w:p w:rsidR="00BA4401" w:rsidRDefault="00BA4401" w:rsidP="00BA4401">
      <w:pPr>
        <w:rPr>
          <w:sz w:val="32"/>
        </w:rPr>
      </w:pPr>
    </w:p>
    <w:p w:rsidR="00BA4401" w:rsidRDefault="00BA4401" w:rsidP="00BA4401">
      <w:pPr>
        <w:rPr>
          <w:sz w:val="32"/>
        </w:rPr>
      </w:pPr>
    </w:p>
    <w:p w:rsidR="00BA4401" w:rsidRPr="00DA405E" w:rsidRDefault="00BA4401" w:rsidP="00BA4401">
      <w:r w:rsidRPr="003D6ED9">
        <w:rPr>
          <w:sz w:val="32"/>
        </w:rPr>
        <w:lastRenderedPageBreak/>
        <w:t>10.24.18_Kebumen_ Pondok Pesantren Asy Syaamiyyah</w:t>
      </w:r>
    </w:p>
    <w:p w:rsidR="00BA4401" w:rsidRDefault="00BA4401" w:rsidP="00BA4401"/>
    <w:p w:rsidR="00BA4401" w:rsidRDefault="00BA4401" w:rsidP="00BA4401">
      <w:r>
        <w:t>NOTES_ASR From observations and photographic evidence:</w:t>
      </w:r>
    </w:p>
    <w:p w:rsidR="00BA4401" w:rsidRPr="006E1853" w:rsidRDefault="00BA4401" w:rsidP="00BA4401">
      <w:r>
        <w:t>Appears to function as a supportive housing residence. Residents can go out to work and take care of most of their needs.</w:t>
      </w:r>
    </w:p>
    <w:p w:rsidR="00BA4401" w:rsidRDefault="00BA4401" w:rsidP="00BA4401">
      <w:r>
        <w:rPr>
          <w:noProof/>
        </w:rPr>
        <w:drawing>
          <wp:inline distT="0" distB="0" distL="0" distR="0" wp14:anchorId="6EF0AC23" wp14:editId="2208B992">
            <wp:extent cx="2952750" cy="1968500"/>
            <wp:effectExtent l="25400" t="0" r="0" b="0"/>
            <wp:docPr id="74" name="Picture 38" descr="Macintosh HD:Users:andreastarreese:Desktop:UN Shadow report elements:tn:_W1A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andreastarreese:Desktop:UN Shadow report elements:tn:_W1A0678.JPG"/>
                    <pic:cNvPicPr>
                      <a:picLocks noChangeAspect="1" noChangeArrowheads="1"/>
                    </pic:cNvPicPr>
                  </pic:nvPicPr>
                  <pic:blipFill>
                    <a:blip r:embed="rId67"/>
                    <a:srcRect/>
                    <a:stretch>
                      <a:fillRect/>
                    </a:stretch>
                  </pic:blipFill>
                  <pic:spPr bwMode="auto">
                    <a:xfrm>
                      <a:off x="0" y="0"/>
                      <a:ext cx="2952750" cy="19685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3D6ED9" w:rsidRDefault="00BA4401" w:rsidP="00BA4401">
      <w:pPr>
        <w:rPr>
          <w:sz w:val="32"/>
        </w:rPr>
      </w:pPr>
      <w:r w:rsidRPr="003D6ED9">
        <w:rPr>
          <w:sz w:val="32"/>
        </w:rPr>
        <w:t>10.25.18 Subang_ Yayasan Darul Iman</w:t>
      </w:r>
    </w:p>
    <w:p w:rsidR="00BA4401" w:rsidRDefault="00BA4401" w:rsidP="00BA4401"/>
    <w:p w:rsidR="00BA4401" w:rsidRDefault="00BA4401" w:rsidP="00BA4401">
      <w:r>
        <w:t>NOTES_ASR From observations and photographic evidence:</w:t>
      </w:r>
    </w:p>
    <w:p w:rsidR="00BA4401" w:rsidRPr="006E1853" w:rsidRDefault="00BA4401" w:rsidP="00BA4401">
      <w:r>
        <w:t>Residents are locked or lodged in one of two large rooms.</w:t>
      </w:r>
    </w:p>
    <w:p w:rsidR="00BA4401" w:rsidRDefault="00BA4401" w:rsidP="00BA4401"/>
    <w:p w:rsidR="00BA4401" w:rsidRDefault="00BA4401" w:rsidP="00BA4401">
      <w:r>
        <w:rPr>
          <w:noProof/>
        </w:rPr>
        <w:drawing>
          <wp:inline distT="0" distB="0" distL="0" distR="0" wp14:anchorId="43C3DD72" wp14:editId="4C133C39">
            <wp:extent cx="3067050" cy="2044700"/>
            <wp:effectExtent l="25400" t="0" r="6350" b="0"/>
            <wp:docPr id="100" name="Picture 39" descr="Macintosh HD:Users:andreastarreese:Desktop:UN Shadow report elements:tn:_W1A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andreastarreese:Desktop:UN Shadow report elements:tn:_W1A1346.JPG"/>
                    <pic:cNvPicPr>
                      <a:picLocks noChangeAspect="1" noChangeArrowheads="1"/>
                    </pic:cNvPicPr>
                  </pic:nvPicPr>
                  <pic:blipFill>
                    <a:blip r:embed="rId68"/>
                    <a:srcRect/>
                    <a:stretch>
                      <a:fillRect/>
                    </a:stretch>
                  </pic:blipFill>
                  <pic:spPr bwMode="auto">
                    <a:xfrm>
                      <a:off x="0" y="0"/>
                      <a:ext cx="3067050" cy="2044700"/>
                    </a:xfrm>
                    <a:prstGeom prst="rect">
                      <a:avLst/>
                    </a:prstGeom>
                    <a:noFill/>
                    <a:ln w="9525">
                      <a:noFill/>
                      <a:miter lim="800000"/>
                      <a:headEnd/>
                      <a:tailEnd/>
                    </a:ln>
                  </pic:spPr>
                </pic:pic>
              </a:graphicData>
            </a:graphic>
          </wp:inline>
        </w:drawing>
      </w:r>
    </w:p>
    <w:p w:rsidR="00BA4401" w:rsidRPr="00DA405E" w:rsidRDefault="00BA4401" w:rsidP="00BA4401">
      <w:r w:rsidRPr="003D6ED9">
        <w:rPr>
          <w:sz w:val="32"/>
        </w:rPr>
        <w:t>10.28.18_Bekasi_Jamrud Buru</w:t>
      </w:r>
    </w:p>
    <w:p w:rsidR="00BA4401" w:rsidRDefault="00BA4401" w:rsidP="00BA4401"/>
    <w:p w:rsidR="00BA4401" w:rsidRDefault="00BA4401" w:rsidP="00BA4401">
      <w:r>
        <w:t>NOTES_ASR From observations and photographic evidence:</w:t>
      </w:r>
    </w:p>
    <w:p w:rsidR="00BA4401" w:rsidRDefault="00BA4401" w:rsidP="00BA4401">
      <w:r>
        <w:t>Some residents are shackled. Inadequate physical plant.</w:t>
      </w:r>
      <w:r>
        <w:rPr>
          <w:rFonts w:ascii="Cambria" w:hAnsi="Cambria" w:cs="AppleSystemUIFont"/>
          <w:color w:val="353535"/>
        </w:rPr>
        <w:t xml:space="preserve">. </w:t>
      </w:r>
      <w:r>
        <w:t>No access to  medications or mental healthcare.  No Doctor care on site.  Staffcare is not always gender appropriate., Inadequate furnishings, no access to phones,. Residents are taken outside for walks. Sleeping area is one large room. There is a living area for difficult residents that I have been unable to enter. One staff member carried a gun during outing. Another staff member prodded a resident in his genital area with a stick see photo.</w:t>
      </w:r>
    </w:p>
    <w:p w:rsidR="00BA4401" w:rsidRDefault="00BA4401" w:rsidP="00BA4401"/>
    <w:p w:rsidR="00BA4401" w:rsidRDefault="00BA4401" w:rsidP="00BA4401">
      <w:r>
        <w:rPr>
          <w:noProof/>
        </w:rPr>
        <w:drawing>
          <wp:inline distT="0" distB="0" distL="0" distR="0" wp14:anchorId="18FA406F" wp14:editId="5386A11D">
            <wp:extent cx="2724150" cy="1816100"/>
            <wp:effectExtent l="25400" t="0" r="0" b="0"/>
            <wp:docPr id="79" name="Picture 42" descr="Macintosh HD:Users:andreastarreese:Desktop:UN Shadow report elements:tn:_W1A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andreastarreese:Desktop:UN Shadow report elements:tn:_W1A1677.JPG"/>
                    <pic:cNvPicPr>
                      <a:picLocks noChangeAspect="1" noChangeArrowheads="1"/>
                    </pic:cNvPicPr>
                  </pic:nvPicPr>
                  <pic:blipFill>
                    <a:blip r:embed="rId69"/>
                    <a:srcRect/>
                    <a:stretch>
                      <a:fillRect/>
                    </a:stretch>
                  </pic:blipFill>
                  <pic:spPr bwMode="auto">
                    <a:xfrm>
                      <a:off x="0" y="0"/>
                      <a:ext cx="2724150" cy="18161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6EDFB79D" wp14:editId="1793F953">
            <wp:extent cx="2743200" cy="1828800"/>
            <wp:effectExtent l="25400" t="0" r="0" b="0"/>
            <wp:docPr id="102" name="Picture 45" descr="Macintosh HD:Users:andreastarreese:Desktop:UN Shadow report elements:tn:_W1A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andreastarreese:Desktop:UN Shadow report elements:tn:_W1A2626.JPG"/>
                    <pic:cNvPicPr>
                      <a:picLocks noChangeAspect="1" noChangeArrowheads="1"/>
                    </pic:cNvPicPr>
                  </pic:nvPicPr>
                  <pic:blipFill>
                    <a:blip r:embed="rId70"/>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22D09F39" wp14:editId="38791EC8">
            <wp:extent cx="2717800" cy="1811867"/>
            <wp:effectExtent l="25400" t="0" r="0" b="0"/>
            <wp:docPr id="83" name="Picture 41" descr="Macintosh HD:Users:andreastarreese:Desktop:UN Shadow report elements:tn:_W1A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andreastarreese:Desktop:UN Shadow report elements:tn:_W1A1802.JPG"/>
                    <pic:cNvPicPr>
                      <a:picLocks noChangeAspect="1" noChangeArrowheads="1"/>
                    </pic:cNvPicPr>
                  </pic:nvPicPr>
                  <pic:blipFill>
                    <a:blip r:embed="rId71"/>
                    <a:srcRect/>
                    <a:stretch>
                      <a:fillRect/>
                    </a:stretch>
                  </pic:blipFill>
                  <pic:spPr bwMode="auto">
                    <a:xfrm>
                      <a:off x="0" y="0"/>
                      <a:ext cx="2717800" cy="1811867"/>
                    </a:xfrm>
                    <a:prstGeom prst="rect">
                      <a:avLst/>
                    </a:prstGeom>
                    <a:noFill/>
                    <a:ln w="9525">
                      <a:noFill/>
                      <a:miter lim="800000"/>
                      <a:headEnd/>
                      <a:tailEnd/>
                    </a:ln>
                  </pic:spPr>
                </pic:pic>
              </a:graphicData>
            </a:graphic>
          </wp:inline>
        </w:drawing>
      </w:r>
    </w:p>
    <w:p w:rsidR="00BA4401" w:rsidRDefault="00BA4401" w:rsidP="00BA4401">
      <w:r>
        <w:lastRenderedPageBreak/>
        <w:t xml:space="preserve">2019_Andrea Star Reese Documentary_ Visits to Pantis, Pesantrens , Healing and Mental Rehabilitasi Centers: </w:t>
      </w:r>
      <w:r w:rsidRPr="00515ED3">
        <w:rPr>
          <w:b/>
        </w:rPr>
        <w:t>Bold Font</w:t>
      </w:r>
      <w:r>
        <w:t xml:space="preserve"> = previous visits</w:t>
      </w:r>
    </w:p>
    <w:p w:rsidR="00BA4401" w:rsidRDefault="00BA4401" w:rsidP="00BA4401"/>
    <w:p w:rsidR="00BA4401" w:rsidRPr="00A26D9F" w:rsidRDefault="00BA4401" w:rsidP="00BA4401">
      <w:pPr>
        <w:rPr>
          <w:b/>
          <w:sz w:val="32"/>
        </w:rPr>
      </w:pPr>
      <w:r w:rsidRPr="00A26D9F">
        <w:rPr>
          <w:sz w:val="32"/>
        </w:rPr>
        <w:t xml:space="preserve">10.06.19_ </w:t>
      </w:r>
      <w:r w:rsidRPr="00A26D9F">
        <w:rPr>
          <w:b/>
          <w:sz w:val="32"/>
        </w:rPr>
        <w:t>Bekasi Jamrud Buru</w:t>
      </w:r>
    </w:p>
    <w:p w:rsidR="00BA4401" w:rsidRDefault="00BA4401" w:rsidP="00BA4401">
      <w:r>
        <w:t>11.28.19</w:t>
      </w:r>
    </w:p>
    <w:p w:rsidR="00BA4401" w:rsidRDefault="00BA4401" w:rsidP="00BA4401">
      <w:r>
        <w:t>NOTES_ASR From observations and photographic evidence:</w:t>
      </w:r>
    </w:p>
    <w:p w:rsidR="00BA4401" w:rsidRDefault="00BA4401" w:rsidP="00BA4401">
      <w:r>
        <w:t xml:space="preserve">see </w:t>
      </w:r>
      <w:r w:rsidRPr="001156AB">
        <w:t>recorded intvw</w:t>
      </w:r>
      <w:r>
        <w:t xml:space="preserve"> No access to  medications or mental healthcare. </w:t>
      </w:r>
    </w:p>
    <w:p w:rsidR="00BA4401" w:rsidRDefault="00BA4401" w:rsidP="00BA4401">
      <w:r>
        <w:t>The facility has suffered deterioration. In danger of insufficient funds for rent. Shackling continues.  I was prevented from photographing shackled residents on 2</w:t>
      </w:r>
      <w:r w:rsidRPr="003C6E51">
        <w:rPr>
          <w:vertAlign w:val="superscript"/>
        </w:rPr>
        <w:t>nd</w:t>
      </w:r>
      <w:r>
        <w:t xml:space="preserve"> visit. A medical Doctor came to inspect the residents and treat those who were sick.</w:t>
      </w:r>
    </w:p>
    <w:p w:rsidR="00BA4401" w:rsidRDefault="00BA4401" w:rsidP="00BA4401"/>
    <w:p w:rsidR="00BA4401" w:rsidRDefault="00BA4401" w:rsidP="00BA4401">
      <w:r>
        <w:rPr>
          <w:noProof/>
        </w:rPr>
        <w:drawing>
          <wp:inline distT="0" distB="0" distL="0" distR="0" wp14:anchorId="199EA6AA" wp14:editId="766C9096">
            <wp:extent cx="4057650" cy="2705100"/>
            <wp:effectExtent l="25400" t="0" r="6350" b="0"/>
            <wp:docPr id="1" name="Picture 1" descr="Macintosh HD:Users:andreastarreese:Desktop:UN Shadow report elements:tn 2019:_A6A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astarreese:Desktop:UN Shadow report elements:tn 2019:_A6A0254.JPG"/>
                    <pic:cNvPicPr>
                      <a:picLocks noChangeAspect="1" noChangeArrowheads="1"/>
                    </pic:cNvPicPr>
                  </pic:nvPicPr>
                  <pic:blipFill>
                    <a:blip r:embed="rId72"/>
                    <a:srcRect/>
                    <a:stretch>
                      <a:fillRect/>
                    </a:stretch>
                  </pic:blipFill>
                  <pic:spPr bwMode="auto">
                    <a:xfrm>
                      <a:off x="0" y="0"/>
                      <a:ext cx="4057650" cy="2705100"/>
                    </a:xfrm>
                    <a:prstGeom prst="rect">
                      <a:avLst/>
                    </a:prstGeom>
                    <a:noFill/>
                    <a:ln w="9525">
                      <a:noFill/>
                      <a:miter lim="800000"/>
                      <a:headEnd/>
                      <a:tailEnd/>
                    </a:ln>
                  </pic:spPr>
                </pic:pic>
              </a:graphicData>
            </a:graphic>
          </wp:inline>
        </w:drawing>
      </w:r>
    </w:p>
    <w:p w:rsidR="00BA4401" w:rsidRDefault="00BA4401" w:rsidP="00BA4401"/>
    <w:p w:rsidR="00BA4401" w:rsidRPr="00A26D9F" w:rsidRDefault="00BA4401" w:rsidP="00BA4401">
      <w:pPr>
        <w:rPr>
          <w:sz w:val="32"/>
        </w:rPr>
      </w:pPr>
      <w:r w:rsidRPr="00A26D9F">
        <w:rPr>
          <w:sz w:val="32"/>
        </w:rPr>
        <w:t xml:space="preserve">10.06.19Bekasi_ </w:t>
      </w:r>
      <w:r w:rsidRPr="00A26D9F">
        <w:rPr>
          <w:b/>
          <w:sz w:val="32"/>
        </w:rPr>
        <w:t>Yayasan Al Fajar Bersari</w:t>
      </w:r>
    </w:p>
    <w:p w:rsidR="00BA4401" w:rsidRDefault="00BA4401" w:rsidP="00BA4401">
      <w:r>
        <w:t>NOTES_ASR From observations and photographic evidence:</w:t>
      </w:r>
    </w:p>
    <w:p w:rsidR="00BA4401" w:rsidRDefault="00BA4401" w:rsidP="00BA4401">
      <w:r>
        <w:t>see</w:t>
      </w:r>
      <w:r w:rsidRPr="00866B0C">
        <w:t xml:space="preserve"> </w:t>
      </w:r>
      <w:r w:rsidRPr="001156AB">
        <w:t>recorded intvw</w:t>
      </w:r>
      <w:r>
        <w:t xml:space="preserve"> No access to  medications or mental healthcare. </w:t>
      </w:r>
    </w:p>
    <w:p w:rsidR="00BA4401" w:rsidRDefault="00BA4401" w:rsidP="00BA4401">
      <w:r>
        <w:t>All women were moved into two isolation blocks to make more room for mens lodging. New buildings under construction for senior residents. My first observation of a shackled resident.</w:t>
      </w:r>
    </w:p>
    <w:p w:rsidR="00BA4401" w:rsidRDefault="00BA4401" w:rsidP="00BA4401">
      <w:r>
        <w:rPr>
          <w:noProof/>
        </w:rPr>
        <w:lastRenderedPageBreak/>
        <w:drawing>
          <wp:inline distT="0" distB="0" distL="0" distR="0" wp14:anchorId="3DF3B99C" wp14:editId="4A247DE6">
            <wp:extent cx="3860800" cy="2573867"/>
            <wp:effectExtent l="25400" t="0" r="0" b="0"/>
            <wp:docPr id="2" name="Picture 43" descr="Macintosh HD:Users:andreastarreese:Desktop:UN Shadow report elements:tn 2019:_A6A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andreastarreese:Desktop:UN Shadow report elements:tn 2019:_A6A4078.JPG"/>
                    <pic:cNvPicPr>
                      <a:picLocks noChangeAspect="1" noChangeArrowheads="1"/>
                    </pic:cNvPicPr>
                  </pic:nvPicPr>
                  <pic:blipFill>
                    <a:blip r:embed="rId73"/>
                    <a:srcRect/>
                    <a:stretch>
                      <a:fillRect/>
                    </a:stretch>
                  </pic:blipFill>
                  <pic:spPr bwMode="auto">
                    <a:xfrm>
                      <a:off x="0" y="0"/>
                      <a:ext cx="3860800" cy="25738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74FEAD6E" wp14:editId="69503CBC">
            <wp:extent cx="3905250" cy="2603500"/>
            <wp:effectExtent l="25400" t="0" r="6350" b="0"/>
            <wp:docPr id="35" name="Picture 47" descr="Macintosh HD:Users:andreastarreese:Desktop:UN Shadow report elements:tn 2019:_A6A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andreastarreese:Desktop:UN Shadow report elements:tn 2019:_A6A4205.JPG"/>
                    <pic:cNvPicPr>
                      <a:picLocks noChangeAspect="1" noChangeArrowheads="1"/>
                    </pic:cNvPicPr>
                  </pic:nvPicPr>
                  <pic:blipFill>
                    <a:blip r:embed="rId74"/>
                    <a:srcRect/>
                    <a:stretch>
                      <a:fillRect/>
                    </a:stretch>
                  </pic:blipFill>
                  <pic:spPr bwMode="auto">
                    <a:xfrm>
                      <a:off x="0" y="0"/>
                      <a:ext cx="3905250" cy="26035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4636E82A" wp14:editId="4375745D">
            <wp:extent cx="3860800" cy="2573867"/>
            <wp:effectExtent l="25400" t="0" r="0" b="0"/>
            <wp:docPr id="96" name="Picture 45" descr="Macintosh HD:Users:andreastarreese:Desktop:UN Shadow report elements:tn 2019:_A6A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andreastarreese:Desktop:UN Shadow report elements:tn 2019:_A6A4147.JPG"/>
                    <pic:cNvPicPr>
                      <a:picLocks noChangeAspect="1" noChangeArrowheads="1"/>
                    </pic:cNvPicPr>
                  </pic:nvPicPr>
                  <pic:blipFill>
                    <a:blip r:embed="rId75"/>
                    <a:srcRect/>
                    <a:stretch>
                      <a:fillRect/>
                    </a:stretch>
                  </pic:blipFill>
                  <pic:spPr bwMode="auto">
                    <a:xfrm>
                      <a:off x="0" y="0"/>
                      <a:ext cx="3860800" cy="2573867"/>
                    </a:xfrm>
                    <a:prstGeom prst="rect">
                      <a:avLst/>
                    </a:prstGeom>
                    <a:noFill/>
                    <a:ln w="9525">
                      <a:noFill/>
                      <a:miter lim="800000"/>
                      <a:headEnd/>
                      <a:tailEnd/>
                    </a:ln>
                  </pic:spPr>
                </pic:pic>
              </a:graphicData>
            </a:graphic>
          </wp:inline>
        </w:drawing>
      </w:r>
    </w:p>
    <w:p w:rsidR="00BA4401" w:rsidRDefault="00BA4401" w:rsidP="00BA4401">
      <w:r>
        <w:rPr>
          <w:noProof/>
        </w:rPr>
        <w:drawing>
          <wp:inline distT="0" distB="0" distL="0" distR="0" wp14:anchorId="0BFDFD36" wp14:editId="29E7C9E6">
            <wp:extent cx="3860800" cy="2573867"/>
            <wp:effectExtent l="25400" t="0" r="0" b="0"/>
            <wp:docPr id="56" name="Picture 46" descr="Macintosh HD:Users:andreastarreese:Desktop:UN Shadow report elements:tn 2019:_A6A4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andreastarreese:Desktop:UN Shadow report elements:tn 2019:_A6A4191.JPG"/>
                    <pic:cNvPicPr>
                      <a:picLocks noChangeAspect="1" noChangeArrowheads="1"/>
                    </pic:cNvPicPr>
                  </pic:nvPicPr>
                  <pic:blipFill>
                    <a:blip r:embed="rId76"/>
                    <a:srcRect/>
                    <a:stretch>
                      <a:fillRect/>
                    </a:stretch>
                  </pic:blipFill>
                  <pic:spPr bwMode="auto">
                    <a:xfrm>
                      <a:off x="0" y="0"/>
                      <a:ext cx="3860800" cy="25738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Pr>
        <w:rPr>
          <w:sz w:val="32"/>
        </w:rPr>
      </w:pPr>
    </w:p>
    <w:p w:rsidR="00BA4401" w:rsidRPr="004A5780" w:rsidRDefault="00BA4401" w:rsidP="00BA4401">
      <w:pPr>
        <w:rPr>
          <w:b/>
          <w:sz w:val="32"/>
        </w:rPr>
      </w:pPr>
      <w:r w:rsidRPr="004A5780">
        <w:rPr>
          <w:sz w:val="32"/>
        </w:rPr>
        <w:t xml:space="preserve">10.06.19_ Bekasi_ </w:t>
      </w:r>
      <w:r w:rsidRPr="004A5780">
        <w:rPr>
          <w:b/>
          <w:sz w:val="32"/>
        </w:rPr>
        <w:t>Yayasan Galuh Rehabilitation Center</w:t>
      </w:r>
    </w:p>
    <w:p w:rsidR="00BA4401" w:rsidRDefault="00BA4401" w:rsidP="00BA4401">
      <w:r>
        <w:t>NOTES_ASR From observations and photographic evidence:</w:t>
      </w:r>
    </w:p>
    <w:p w:rsidR="00BA4401" w:rsidRDefault="00BA4401" w:rsidP="00BA4401">
      <w:r w:rsidRPr="003C6E51">
        <w:t>I was stopped by staff from photographing despite permission from an administrator.  The administrator told me that the Ministry of Social Affairs had retaliated against galuh cutting funding after photographs and interviews at Galuh was included in th</w:t>
      </w:r>
      <w:r>
        <w:t>e 2016 Human Rights Watch Repor The administer told me they need Doctors on premises. I observed this injury.</w:t>
      </w:r>
    </w:p>
    <w:p w:rsidR="00BA4401" w:rsidRDefault="00BA4401" w:rsidP="00BA4401"/>
    <w:p w:rsidR="00BA4401" w:rsidRPr="003C6E51" w:rsidRDefault="00BA4401" w:rsidP="00BA4401">
      <w:r>
        <w:rPr>
          <w:noProof/>
        </w:rPr>
        <w:lastRenderedPageBreak/>
        <w:drawing>
          <wp:inline distT="0" distB="0" distL="0" distR="0" wp14:anchorId="3C3948C2" wp14:editId="7CA909E6">
            <wp:extent cx="2717800" cy="3518636"/>
            <wp:effectExtent l="25400" t="0" r="0" b="0"/>
            <wp:docPr id="68" name="Picture 51" descr="Macintosh HD:Users:andreastarreese:Desktop:UN Shadow report elements:IMG_463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andreastarreese:Desktop:UN Shadow report elements:IMG_4634.pdf"/>
                    <pic:cNvPicPr>
                      <a:picLocks noChangeAspect="1" noChangeArrowheads="1"/>
                    </pic:cNvPicPr>
                  </pic:nvPicPr>
                  <pic:blipFill>
                    <a:blip r:embed="rId77"/>
                    <a:srcRect/>
                    <a:stretch>
                      <a:fillRect/>
                    </a:stretch>
                  </pic:blipFill>
                  <pic:spPr bwMode="auto">
                    <a:xfrm>
                      <a:off x="0" y="0"/>
                      <a:ext cx="2722348" cy="3524523"/>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7BEDAB12" wp14:editId="67C8CEBE">
            <wp:extent cx="3429000" cy="2286000"/>
            <wp:effectExtent l="25400" t="0" r="0" b="0"/>
            <wp:docPr id="5" name="Picture 42" descr="Macintosh HD:Users:andreastarreese:Desktop:UN Shadow report elements:tn 2019:_A6A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andreastarreese:Desktop:UN Shadow report elements:tn 2019:_A6A0459.JPG"/>
                    <pic:cNvPicPr>
                      <a:picLocks noChangeAspect="1" noChangeArrowheads="1"/>
                    </pic:cNvPicPr>
                  </pic:nvPicPr>
                  <pic:blipFill>
                    <a:blip r:embed="rId78"/>
                    <a:srcRect/>
                    <a:stretch>
                      <a:fillRect/>
                    </a:stretch>
                  </pic:blipFill>
                  <pic:spPr bwMode="auto">
                    <a:xfrm>
                      <a:off x="0" y="0"/>
                      <a:ext cx="3429000" cy="22860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Pr>
        <w:rPr>
          <w:sz w:val="32"/>
        </w:rPr>
      </w:pPr>
    </w:p>
    <w:p w:rsidR="00BA4401" w:rsidRDefault="00BA4401" w:rsidP="00BA4401">
      <w:pPr>
        <w:rPr>
          <w:sz w:val="32"/>
        </w:rPr>
      </w:pPr>
    </w:p>
    <w:p w:rsidR="00BA4401" w:rsidRPr="00B31DE1" w:rsidRDefault="00BA4401" w:rsidP="00BA4401">
      <w:pPr>
        <w:rPr>
          <w:b/>
          <w:sz w:val="32"/>
        </w:rPr>
      </w:pPr>
      <w:r w:rsidRPr="00B31DE1">
        <w:rPr>
          <w:b/>
          <w:sz w:val="32"/>
        </w:rPr>
        <w:t>10.11.19_Brebes_Yayasan Bina Lestari</w:t>
      </w:r>
    </w:p>
    <w:p w:rsidR="00BA4401" w:rsidRDefault="00BA4401" w:rsidP="00BA4401">
      <w:pPr>
        <w:rPr>
          <w:b/>
          <w:sz w:val="32"/>
        </w:rPr>
      </w:pPr>
    </w:p>
    <w:p w:rsidR="00BA4401" w:rsidRDefault="00BA4401" w:rsidP="00BA4401">
      <w:r w:rsidRPr="001156AB">
        <w:lastRenderedPageBreak/>
        <w:t>recorded intvw</w:t>
      </w:r>
      <w:r>
        <w:t>. New structure from One time Private Donation. Residents still are shackled. . No access to  medications or mental healthcare. I was told the Ministry of Social Affairs retaliated cutting funding for this panti after photographs and interviews at the panti were included in the 2016 Human Rights Watch Report. However the exposure led to the private donation.</w:t>
      </w:r>
    </w:p>
    <w:p w:rsidR="00BA4401" w:rsidRDefault="00BA4401" w:rsidP="00BA4401"/>
    <w:p w:rsidR="00BA4401" w:rsidRPr="001156AB" w:rsidRDefault="00BA4401" w:rsidP="00BA4401"/>
    <w:p w:rsidR="00BA4401" w:rsidRDefault="00BA4401" w:rsidP="00BA4401">
      <w:r>
        <w:rPr>
          <w:noProof/>
        </w:rPr>
        <w:drawing>
          <wp:inline distT="0" distB="0" distL="0" distR="0" wp14:anchorId="1DB03CF2" wp14:editId="0D1ED54D">
            <wp:extent cx="3632200" cy="2421467"/>
            <wp:effectExtent l="25400" t="0" r="0" b="0"/>
            <wp:docPr id="41" name="Picture 41" descr="Macintosh HD:Users:andreastarreese:Desktop:UN Shadow report elements:tn 2019:_A6A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dreastarreese:Desktop:UN Shadow report elements:tn 2019:_A6A0474.JPG"/>
                    <pic:cNvPicPr>
                      <a:picLocks noChangeAspect="1" noChangeArrowheads="1"/>
                    </pic:cNvPicPr>
                  </pic:nvPicPr>
                  <pic:blipFill>
                    <a:blip r:embed="rId79"/>
                    <a:srcRect/>
                    <a:stretch>
                      <a:fillRect/>
                    </a:stretch>
                  </pic:blipFill>
                  <pic:spPr bwMode="auto">
                    <a:xfrm>
                      <a:off x="0" y="0"/>
                      <a:ext cx="3632200" cy="24214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72E9A617" wp14:editId="0895A643">
            <wp:extent cx="3860800" cy="2573867"/>
            <wp:effectExtent l="25400" t="0" r="0" b="0"/>
            <wp:docPr id="9" name="Picture 4" descr="Macintosh HD:Users:andreastarreese:Desktop:UN Shadow report elements:tn 2019:_A6A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dreastarreese:Desktop:UN Shadow report elements:tn 2019:_A6A0490.JPG"/>
                    <pic:cNvPicPr>
                      <a:picLocks noChangeAspect="1" noChangeArrowheads="1"/>
                    </pic:cNvPicPr>
                  </pic:nvPicPr>
                  <pic:blipFill>
                    <a:blip r:embed="rId80"/>
                    <a:srcRect/>
                    <a:stretch>
                      <a:fillRect/>
                    </a:stretch>
                  </pic:blipFill>
                  <pic:spPr bwMode="auto">
                    <a:xfrm>
                      <a:off x="0" y="0"/>
                      <a:ext cx="3860800" cy="2573867"/>
                    </a:xfrm>
                    <a:prstGeom prst="rect">
                      <a:avLst/>
                    </a:prstGeom>
                    <a:noFill/>
                    <a:ln w="9525">
                      <a:noFill/>
                      <a:miter lim="800000"/>
                      <a:headEnd/>
                      <a:tailEnd/>
                    </a:ln>
                  </pic:spPr>
                </pic:pic>
              </a:graphicData>
            </a:graphic>
          </wp:inline>
        </w:drawing>
      </w:r>
    </w:p>
    <w:p w:rsidR="00BA4401" w:rsidRDefault="00BA4401" w:rsidP="00BA4401">
      <w:pPr>
        <w:rPr>
          <w:sz w:val="32"/>
        </w:rPr>
      </w:pPr>
    </w:p>
    <w:p w:rsidR="00BA4401" w:rsidRDefault="00BA4401" w:rsidP="00BA4401">
      <w:pPr>
        <w:rPr>
          <w:b/>
          <w:sz w:val="32"/>
        </w:rPr>
      </w:pPr>
      <w:r w:rsidRPr="00B31DE1">
        <w:rPr>
          <w:b/>
          <w:sz w:val="32"/>
        </w:rPr>
        <w:t>0.12.19_Brebes_ Kyai Syamsul Ma’arif Healing Center</w:t>
      </w:r>
    </w:p>
    <w:p w:rsidR="00BA4401" w:rsidRPr="00B31DE1" w:rsidRDefault="00BA4401" w:rsidP="00BA4401">
      <w:pPr>
        <w:rPr>
          <w:b/>
          <w:sz w:val="32"/>
        </w:rPr>
      </w:pPr>
    </w:p>
    <w:p w:rsidR="00BA4401" w:rsidRDefault="00BA4401" w:rsidP="00BA4401">
      <w:r>
        <w:t>NOTES_ASR From observations and photographic evidence:</w:t>
      </w:r>
    </w:p>
    <w:p w:rsidR="00BA4401" w:rsidRDefault="00BA4401" w:rsidP="00BA4401">
      <w:r>
        <w:lastRenderedPageBreak/>
        <w:t>I was not allowed in the back area. However I was told I could visit again and photograph in 2020. No access to  medications or mental healthcare</w:t>
      </w:r>
    </w:p>
    <w:p w:rsidR="00BA4401" w:rsidRPr="004A5780" w:rsidRDefault="00BA4401" w:rsidP="00BA4401">
      <w:pPr>
        <w:rPr>
          <w:sz w:val="32"/>
        </w:rPr>
      </w:pPr>
    </w:p>
    <w:p w:rsidR="00BA4401" w:rsidRPr="006E1853" w:rsidRDefault="00BA4401" w:rsidP="00BA4401">
      <w:r>
        <w:rPr>
          <w:noProof/>
        </w:rPr>
        <w:drawing>
          <wp:inline distT="0" distB="0" distL="0" distR="0" wp14:anchorId="70180D03" wp14:editId="65B82087">
            <wp:extent cx="4089400" cy="2726267"/>
            <wp:effectExtent l="25400" t="0" r="0" b="0"/>
            <wp:docPr id="71" name="Picture 41" descr="Macintosh HD:Users:andreastarreese:Desktop:UN Shadow report elements:tn 2019:_A6A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andreastarreese:Desktop:UN Shadow report elements:tn 2019:_A6A0559.JPG"/>
                    <pic:cNvPicPr>
                      <a:picLocks noChangeAspect="1" noChangeArrowheads="1"/>
                    </pic:cNvPicPr>
                  </pic:nvPicPr>
                  <pic:blipFill>
                    <a:blip r:embed="rId81"/>
                    <a:srcRect/>
                    <a:stretch>
                      <a:fillRect/>
                    </a:stretch>
                  </pic:blipFill>
                  <pic:spPr bwMode="auto">
                    <a:xfrm>
                      <a:off x="0" y="0"/>
                      <a:ext cx="4089400" cy="2726267"/>
                    </a:xfrm>
                    <a:prstGeom prst="rect">
                      <a:avLst/>
                    </a:prstGeom>
                    <a:noFill/>
                    <a:ln w="9525">
                      <a:noFill/>
                      <a:miter lim="800000"/>
                      <a:headEnd/>
                      <a:tailEnd/>
                    </a:ln>
                  </pic:spPr>
                </pic:pic>
              </a:graphicData>
            </a:graphic>
          </wp:inline>
        </w:drawing>
      </w:r>
    </w:p>
    <w:p w:rsidR="00BA4401" w:rsidRDefault="00BA4401" w:rsidP="00BA4401">
      <w:pPr>
        <w:rPr>
          <w:sz w:val="32"/>
        </w:rPr>
      </w:pPr>
      <w:r w:rsidRPr="004A5780">
        <w:rPr>
          <w:sz w:val="32"/>
        </w:rPr>
        <w:t xml:space="preserve">10.13.19_ </w:t>
      </w:r>
      <w:r w:rsidRPr="004A5780">
        <w:rPr>
          <w:b/>
          <w:sz w:val="32"/>
        </w:rPr>
        <w:t>Semarang_Pondok Pesantren Maunatul Mubarok</w:t>
      </w:r>
      <w:r w:rsidRPr="004A5780">
        <w:rPr>
          <w:sz w:val="32"/>
        </w:rPr>
        <w:t>.</w:t>
      </w:r>
    </w:p>
    <w:p w:rsidR="00BA4401" w:rsidRDefault="00BA4401" w:rsidP="00BA4401"/>
    <w:p w:rsidR="00BA4401" w:rsidRDefault="00BA4401" w:rsidP="00BA4401">
      <w:r>
        <w:t>NOTES_ASR From observations and photographic evidence:</w:t>
      </w:r>
    </w:p>
    <w:p w:rsidR="00BA4401" w:rsidRPr="00F84372" w:rsidRDefault="00BA4401" w:rsidP="00BA4401">
      <w:pPr>
        <w:rPr>
          <w:color w:val="ED7D31" w:themeColor="accent2"/>
        </w:rPr>
      </w:pPr>
      <w:r w:rsidRPr="00B31DE1">
        <w:t xml:space="preserve">Owner was away. No shackling observed. </w:t>
      </w:r>
      <w:r>
        <w:t xml:space="preserve"> However many people in cell like enclosures and isolation cells. Some residents were able to wander the premises, watch a communal TV, pray at a small mosque, or were in their rooms. </w:t>
      </w:r>
      <w:r w:rsidRPr="00455C4F">
        <w:rPr>
          <w:color w:val="ED7D31" w:themeColor="accent2"/>
        </w:rPr>
        <w:t>No access to  medications or mental healthcare</w:t>
      </w:r>
    </w:p>
    <w:p w:rsidR="00BA4401" w:rsidRDefault="00BA4401" w:rsidP="00BA4401">
      <w:r>
        <w:rPr>
          <w:noProof/>
        </w:rPr>
        <w:drawing>
          <wp:inline distT="0" distB="0" distL="0" distR="0" wp14:anchorId="63C4BF5F" wp14:editId="0DEE81AC">
            <wp:extent cx="4210050" cy="2806700"/>
            <wp:effectExtent l="25400" t="0" r="6350" b="0"/>
            <wp:docPr id="8" name="Picture 5" descr="Macintosh HD:Users:andreastarreese:Desktop:UN Shadow report elements:tn 2019:_A6A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dreastarreese:Desktop:UN Shadow report elements:tn 2019:_A6A0879.JPG"/>
                    <pic:cNvPicPr>
                      <a:picLocks noChangeAspect="1" noChangeArrowheads="1"/>
                    </pic:cNvPicPr>
                  </pic:nvPicPr>
                  <pic:blipFill>
                    <a:blip r:embed="rId82"/>
                    <a:srcRect/>
                    <a:stretch>
                      <a:fillRect/>
                    </a:stretch>
                  </pic:blipFill>
                  <pic:spPr bwMode="auto">
                    <a:xfrm>
                      <a:off x="0" y="0"/>
                      <a:ext cx="4210050" cy="28067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11F15504" wp14:editId="72573066">
            <wp:extent cx="4191000" cy="2794000"/>
            <wp:effectExtent l="25400" t="0" r="0" b="0"/>
            <wp:docPr id="72" name="Picture 8" descr="Macintosh HD:Users:andreastarreese:Desktop:UN Shadow report elements:tn 2019:_A6A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dreastarreese:Desktop:UN Shadow report elements:tn 2019:_A6A0984.JPG"/>
                    <pic:cNvPicPr>
                      <a:picLocks noChangeAspect="1" noChangeArrowheads="1"/>
                    </pic:cNvPicPr>
                  </pic:nvPicPr>
                  <pic:blipFill>
                    <a:blip r:embed="rId83"/>
                    <a:srcRect/>
                    <a:stretch>
                      <a:fillRect/>
                    </a:stretch>
                  </pic:blipFill>
                  <pic:spPr bwMode="auto">
                    <a:xfrm>
                      <a:off x="0" y="0"/>
                      <a:ext cx="4191000" cy="27940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15E8B0DE" wp14:editId="1AD5F936">
            <wp:extent cx="4318000" cy="2878667"/>
            <wp:effectExtent l="25400" t="0" r="0" b="0"/>
            <wp:docPr id="7" name="Picture 7" descr="Macintosh HD:Users:andreastarreese:Desktop:UN Shadow report elements:tn 2019:_A6A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astarreese:Desktop:UN Shadow report elements:tn 2019:_A6A1295.JPG"/>
                    <pic:cNvPicPr>
                      <a:picLocks noChangeAspect="1" noChangeArrowheads="1"/>
                    </pic:cNvPicPr>
                  </pic:nvPicPr>
                  <pic:blipFill>
                    <a:blip r:embed="rId84"/>
                    <a:srcRect/>
                    <a:stretch>
                      <a:fillRect/>
                    </a:stretch>
                  </pic:blipFill>
                  <pic:spPr bwMode="auto">
                    <a:xfrm>
                      <a:off x="0" y="0"/>
                      <a:ext cx="4318000" cy="2878667"/>
                    </a:xfrm>
                    <a:prstGeom prst="rect">
                      <a:avLst/>
                    </a:prstGeom>
                    <a:noFill/>
                    <a:ln w="9525">
                      <a:noFill/>
                      <a:miter lim="800000"/>
                      <a:headEnd/>
                      <a:tailEnd/>
                    </a:ln>
                  </pic:spPr>
                </pic:pic>
              </a:graphicData>
            </a:graphic>
          </wp:inline>
        </w:drawing>
      </w:r>
    </w:p>
    <w:p w:rsidR="00BA4401" w:rsidRDefault="00BA4401" w:rsidP="00BA4401">
      <w:pPr>
        <w:rPr>
          <w:sz w:val="32"/>
        </w:rPr>
      </w:pPr>
    </w:p>
    <w:p w:rsidR="00BA4401" w:rsidRDefault="00BA4401" w:rsidP="00BA4401">
      <w:pPr>
        <w:rPr>
          <w:color w:val="ED7D31" w:themeColor="accent2"/>
          <w:sz w:val="32"/>
        </w:rPr>
      </w:pPr>
      <w:r w:rsidRPr="00B31DE1">
        <w:rPr>
          <w:sz w:val="32"/>
        </w:rPr>
        <w:t>10.13.19_ Semerang_</w:t>
      </w:r>
      <w:r>
        <w:rPr>
          <w:color w:val="ED7D31" w:themeColor="accent2"/>
          <w:sz w:val="32"/>
        </w:rPr>
        <w:t>Pesantren …</w:t>
      </w:r>
    </w:p>
    <w:p w:rsidR="00BA4401" w:rsidRDefault="00BA4401" w:rsidP="00BA4401">
      <w:r>
        <w:t>NOTES_ASR From observations and photographic evidence:</w:t>
      </w:r>
    </w:p>
    <w:p w:rsidR="00BA4401" w:rsidRPr="00455C4F" w:rsidRDefault="00BA4401" w:rsidP="00BA4401">
      <w:pPr>
        <w:rPr>
          <w:color w:val="ED7D31" w:themeColor="accent2"/>
        </w:rPr>
      </w:pPr>
      <w:r w:rsidRPr="00866B0C">
        <w:t>I was unable to view the isolation rooms. I was informed that shackling was used when residents were difficult</w:t>
      </w:r>
      <w:r>
        <w:t xml:space="preserve">. The residents were described as schizophrenic. </w:t>
      </w:r>
      <w:r w:rsidRPr="00455C4F">
        <w:rPr>
          <w:color w:val="ED7D31" w:themeColor="accent2"/>
        </w:rPr>
        <w:t>No access to  medications or mental healthcare</w:t>
      </w:r>
    </w:p>
    <w:p w:rsidR="00BA4401" w:rsidRDefault="00BA4401" w:rsidP="00BA4401"/>
    <w:p w:rsidR="00BA4401" w:rsidRPr="00866B0C" w:rsidRDefault="00BA4401" w:rsidP="00BA4401"/>
    <w:p w:rsidR="00BA4401" w:rsidRDefault="00BA4401" w:rsidP="00BA4401">
      <w:pPr>
        <w:rPr>
          <w:sz w:val="32"/>
        </w:rPr>
      </w:pPr>
      <w:r>
        <w:rPr>
          <w:noProof/>
          <w:sz w:val="32"/>
        </w:rPr>
        <w:drawing>
          <wp:inline distT="0" distB="0" distL="0" distR="0" wp14:anchorId="1DC647D0" wp14:editId="5ABDBD12">
            <wp:extent cx="4089400" cy="2726267"/>
            <wp:effectExtent l="25400" t="0" r="0" b="0"/>
            <wp:docPr id="10" name="Picture 54" descr="Macintosh HD:Users:andreastarreese:Desktop:UN Shadow report elements:tn 2019:_A6A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andreastarreese:Desktop:UN Shadow report elements:tn 2019:_A6A1397.JPG"/>
                    <pic:cNvPicPr>
                      <a:picLocks noChangeAspect="1" noChangeArrowheads="1"/>
                    </pic:cNvPicPr>
                  </pic:nvPicPr>
                  <pic:blipFill>
                    <a:blip r:embed="rId85"/>
                    <a:srcRect/>
                    <a:stretch>
                      <a:fillRect/>
                    </a:stretch>
                  </pic:blipFill>
                  <pic:spPr bwMode="auto">
                    <a:xfrm>
                      <a:off x="0" y="0"/>
                      <a:ext cx="4089400" cy="2726267"/>
                    </a:xfrm>
                    <a:prstGeom prst="rect">
                      <a:avLst/>
                    </a:prstGeom>
                    <a:noFill/>
                    <a:ln w="9525">
                      <a:noFill/>
                      <a:miter lim="800000"/>
                      <a:headEnd/>
                      <a:tailEnd/>
                    </a:ln>
                  </pic:spPr>
                </pic:pic>
              </a:graphicData>
            </a:graphic>
          </wp:inline>
        </w:drawing>
      </w:r>
    </w:p>
    <w:p w:rsidR="00BA4401" w:rsidRDefault="00BA4401" w:rsidP="00BA4401">
      <w:pPr>
        <w:rPr>
          <w:sz w:val="32"/>
        </w:rPr>
      </w:pPr>
    </w:p>
    <w:p w:rsidR="00BA4401" w:rsidRDefault="00BA4401" w:rsidP="00BA4401">
      <w:pPr>
        <w:rPr>
          <w:sz w:val="32"/>
        </w:rPr>
      </w:pPr>
      <w:r>
        <w:rPr>
          <w:noProof/>
          <w:sz w:val="32"/>
        </w:rPr>
        <w:drawing>
          <wp:inline distT="0" distB="0" distL="0" distR="0" wp14:anchorId="3C0B3275" wp14:editId="149B80F5">
            <wp:extent cx="4114800" cy="2743200"/>
            <wp:effectExtent l="25400" t="0" r="0" b="0"/>
            <wp:docPr id="91" name="Picture 55" descr="Macintosh HD:Users:andreastarreese:Desktop:UN Shadow report elements:tn 2019:_A6A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andreastarreese:Desktop:UN Shadow report elements:tn 2019:_A6A1389.JPG"/>
                    <pic:cNvPicPr>
                      <a:picLocks noChangeAspect="1" noChangeArrowheads="1"/>
                    </pic:cNvPicPr>
                  </pic:nvPicPr>
                  <pic:blipFill>
                    <a:blip r:embed="rId86"/>
                    <a:srcRect/>
                    <a:stretch>
                      <a:fillRect/>
                    </a:stretch>
                  </pic:blipFill>
                  <pic:spPr bwMode="auto">
                    <a:xfrm>
                      <a:off x="0" y="0"/>
                      <a:ext cx="4114800" cy="2743200"/>
                    </a:xfrm>
                    <a:prstGeom prst="rect">
                      <a:avLst/>
                    </a:prstGeom>
                    <a:noFill/>
                    <a:ln w="9525">
                      <a:noFill/>
                      <a:miter lim="800000"/>
                      <a:headEnd/>
                      <a:tailEnd/>
                    </a:ln>
                  </pic:spPr>
                </pic:pic>
              </a:graphicData>
            </a:graphic>
          </wp:inline>
        </w:drawing>
      </w:r>
    </w:p>
    <w:p w:rsidR="00BA4401" w:rsidRDefault="00BA4401" w:rsidP="00BA4401">
      <w:pPr>
        <w:rPr>
          <w:sz w:val="32"/>
        </w:rPr>
      </w:pPr>
    </w:p>
    <w:p w:rsidR="00BA4401" w:rsidRDefault="00BA4401" w:rsidP="00BA4401">
      <w:pPr>
        <w:rPr>
          <w:sz w:val="32"/>
        </w:rPr>
      </w:pPr>
      <w:r>
        <w:rPr>
          <w:noProof/>
          <w:sz w:val="32"/>
        </w:rPr>
        <w:lastRenderedPageBreak/>
        <w:drawing>
          <wp:inline distT="0" distB="0" distL="0" distR="0" wp14:anchorId="2CAEF14D" wp14:editId="4E6BD696">
            <wp:extent cx="4095750" cy="2730500"/>
            <wp:effectExtent l="25400" t="0" r="0" b="0"/>
            <wp:docPr id="90" name="Picture 56" descr="Macintosh HD:Users:andreastarreese:Desktop:UN Shadow report elements:tn 2019:_A6A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andreastarreese:Desktop:UN Shadow report elements:tn 2019:_A6A1361.JPG"/>
                    <pic:cNvPicPr>
                      <a:picLocks noChangeAspect="1" noChangeArrowheads="1"/>
                    </pic:cNvPicPr>
                  </pic:nvPicPr>
                  <pic:blipFill>
                    <a:blip r:embed="rId87"/>
                    <a:srcRect/>
                    <a:stretch>
                      <a:fillRect/>
                    </a:stretch>
                  </pic:blipFill>
                  <pic:spPr bwMode="auto">
                    <a:xfrm>
                      <a:off x="0" y="0"/>
                      <a:ext cx="4095750" cy="2730500"/>
                    </a:xfrm>
                    <a:prstGeom prst="rect">
                      <a:avLst/>
                    </a:prstGeom>
                    <a:noFill/>
                    <a:ln w="9525">
                      <a:noFill/>
                      <a:miter lim="800000"/>
                      <a:headEnd/>
                      <a:tailEnd/>
                    </a:ln>
                  </pic:spPr>
                </pic:pic>
              </a:graphicData>
            </a:graphic>
          </wp:inline>
        </w:drawing>
      </w:r>
    </w:p>
    <w:p w:rsidR="00BA4401" w:rsidRDefault="00BA4401" w:rsidP="00BA4401">
      <w:pPr>
        <w:rPr>
          <w:sz w:val="32"/>
        </w:rPr>
      </w:pPr>
    </w:p>
    <w:p w:rsidR="00BA4401" w:rsidRDefault="00BA4401" w:rsidP="00BA4401">
      <w:pPr>
        <w:rPr>
          <w:sz w:val="32"/>
        </w:rPr>
      </w:pPr>
    </w:p>
    <w:p w:rsidR="00BA4401" w:rsidRDefault="00BA4401" w:rsidP="00BA4401">
      <w:pPr>
        <w:rPr>
          <w:sz w:val="32"/>
        </w:rPr>
      </w:pPr>
      <w:r w:rsidRPr="004A5780">
        <w:rPr>
          <w:sz w:val="32"/>
        </w:rPr>
        <w:t>10.14.19_Solo_Martial Arts Pesantren</w:t>
      </w:r>
    </w:p>
    <w:p w:rsidR="00BA4401" w:rsidRDefault="00BA4401" w:rsidP="00BA4401">
      <w:pPr>
        <w:rPr>
          <w:sz w:val="32"/>
        </w:rPr>
      </w:pPr>
    </w:p>
    <w:p w:rsidR="00BA4401" w:rsidRDefault="00BA4401" w:rsidP="00BA4401">
      <w:r>
        <w:t>NOTES_ASR From observations and photographic evidence:</w:t>
      </w:r>
    </w:p>
    <w:p w:rsidR="00BA4401" w:rsidRPr="00455C4F" w:rsidRDefault="00BA4401" w:rsidP="00BA4401">
      <w:pPr>
        <w:rPr>
          <w:color w:val="ED7D31" w:themeColor="accent2"/>
        </w:rPr>
      </w:pPr>
      <w:r w:rsidRPr="00866B0C">
        <w:t>Residents were free to wander the premises</w:t>
      </w:r>
      <w:r>
        <w:t xml:space="preserve"> even near the road. Some were able to work outside the center in the surrounding community. No shackling, noisolation cells. A secret recipe herbal drink was used </w:t>
      </w:r>
      <w:r w:rsidRPr="00BA4401">
        <w:t>according to Silat martial arts methods.. Most of the residents appeared to be happy and friendly to and unafraid of the owner. That stood out for me as unusual and remarkable. No access to  medications or mental healthcare</w:t>
      </w:r>
    </w:p>
    <w:p w:rsidR="00BA4401" w:rsidRPr="00866B0C" w:rsidRDefault="00BA4401" w:rsidP="00BA4401"/>
    <w:p w:rsidR="00BA4401" w:rsidRDefault="00BA4401" w:rsidP="00BA4401">
      <w:r>
        <w:rPr>
          <w:noProof/>
        </w:rPr>
        <w:lastRenderedPageBreak/>
        <w:drawing>
          <wp:inline distT="0" distB="0" distL="0" distR="0" wp14:anchorId="1A141A80" wp14:editId="10496A75">
            <wp:extent cx="3860800" cy="2573867"/>
            <wp:effectExtent l="25400" t="0" r="0" b="0"/>
            <wp:docPr id="73" name="Picture 52" descr="Macintosh HD:Users:andreastarreese:Desktop:UN Shadow report elements:tn 2019:_A6A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andreastarreese:Desktop:UN Shadow report elements:tn 2019:_A6A1411.JPG"/>
                    <pic:cNvPicPr>
                      <a:picLocks noChangeAspect="1" noChangeArrowheads="1"/>
                    </pic:cNvPicPr>
                  </pic:nvPicPr>
                  <pic:blipFill>
                    <a:blip r:embed="rId88"/>
                    <a:srcRect/>
                    <a:stretch>
                      <a:fillRect/>
                    </a:stretch>
                  </pic:blipFill>
                  <pic:spPr bwMode="auto">
                    <a:xfrm>
                      <a:off x="0" y="0"/>
                      <a:ext cx="3860800" cy="25738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6B85C8B1" wp14:editId="0671255E">
            <wp:extent cx="3860800" cy="2573867"/>
            <wp:effectExtent l="25400" t="0" r="0" b="0"/>
            <wp:docPr id="11" name="Picture 9" descr="Macintosh HD:Users:andreastarreese:Desktop:UN Shadow report elements:tn 2019:_A6A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dreastarreese:Desktop:UN Shadow report elements:tn 2019:_A6A1447.JPG"/>
                    <pic:cNvPicPr>
                      <a:picLocks noChangeAspect="1" noChangeArrowheads="1"/>
                    </pic:cNvPicPr>
                  </pic:nvPicPr>
                  <pic:blipFill>
                    <a:blip r:embed="rId89"/>
                    <a:srcRect/>
                    <a:stretch>
                      <a:fillRect/>
                    </a:stretch>
                  </pic:blipFill>
                  <pic:spPr bwMode="auto">
                    <a:xfrm>
                      <a:off x="0" y="0"/>
                      <a:ext cx="3860800" cy="25738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p w:rsidR="00BA4401" w:rsidRPr="00C43F65" w:rsidRDefault="00BA4401" w:rsidP="00BA4401">
      <w:pPr>
        <w:rPr>
          <w:b/>
          <w:sz w:val="32"/>
        </w:rPr>
      </w:pPr>
      <w:r w:rsidRPr="00C43F65">
        <w:rPr>
          <w:b/>
          <w:sz w:val="32"/>
        </w:rPr>
        <w:t>10.15.19_ Kecamatan Ngrambe, Ngawi _Ponpes Rehabilitasi Jiwa Assyifa</w:t>
      </w:r>
    </w:p>
    <w:p w:rsidR="00BA4401" w:rsidRDefault="00BA4401" w:rsidP="00BA4401">
      <w:pPr>
        <w:rPr>
          <w:b/>
        </w:rPr>
      </w:pPr>
    </w:p>
    <w:p w:rsidR="00BA4401" w:rsidRDefault="00BA4401" w:rsidP="00BA4401">
      <w:r>
        <w:t>.</w:t>
      </w:r>
      <w:r w:rsidRPr="00866B0C">
        <w:t xml:space="preserve"> </w:t>
      </w:r>
      <w:r>
        <w:t>NOTES_ASR From observations and photographic evidence:</w:t>
      </w:r>
    </w:p>
    <w:p w:rsidR="00BA4401" w:rsidRPr="00455C4F" w:rsidRDefault="00BA4401" w:rsidP="00BA4401">
      <w:pPr>
        <w:rPr>
          <w:color w:val="ED7D31" w:themeColor="accent2"/>
        </w:rPr>
      </w:pPr>
      <w:r>
        <w:lastRenderedPageBreak/>
        <w:t>recorded sound of residents singing and talking about their personal experience. The Rehabilitasi is b</w:t>
      </w:r>
      <w:r w:rsidRPr="00002627">
        <w:t xml:space="preserve">asically unchanged from 2018 although the facility has undergone  some physical changes </w:t>
      </w:r>
      <w:r>
        <w:t xml:space="preserve">possibly </w:t>
      </w:r>
      <w:r w:rsidRPr="00002627">
        <w:t>to accommodate more women.</w:t>
      </w:r>
      <w:r>
        <w:t xml:space="preserve"> </w:t>
      </w:r>
      <w:r w:rsidRPr="00455C4F">
        <w:rPr>
          <w:color w:val="ED7D31" w:themeColor="accent2"/>
        </w:rPr>
        <w:t>No access to  medications or mental healthcare</w:t>
      </w:r>
    </w:p>
    <w:p w:rsidR="00BA4401" w:rsidRPr="00002627" w:rsidRDefault="00BA4401" w:rsidP="00BA4401"/>
    <w:p w:rsidR="00BA4401" w:rsidRDefault="00BA4401" w:rsidP="00BA4401">
      <w:r>
        <w:rPr>
          <w:noProof/>
        </w:rPr>
        <w:drawing>
          <wp:inline distT="0" distB="0" distL="0" distR="0" wp14:anchorId="3DB32C63" wp14:editId="1DBAB65F">
            <wp:extent cx="4114800" cy="2743200"/>
            <wp:effectExtent l="25400" t="0" r="0" b="0"/>
            <wp:docPr id="99" name="Picture 10" descr="Macintosh HD:Users:andreastarreese:Desktop:UN Shadow report elements:tn 2019:_A6A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dreastarreese:Desktop:UN Shadow report elements:tn 2019:_A6A1708.JPG"/>
                    <pic:cNvPicPr>
                      <a:picLocks noChangeAspect="1" noChangeArrowheads="1"/>
                    </pic:cNvPicPr>
                  </pic:nvPicPr>
                  <pic:blipFill>
                    <a:blip r:embed="rId90"/>
                    <a:srcRect/>
                    <a:stretch>
                      <a:fillRect/>
                    </a:stretch>
                  </pic:blipFill>
                  <pic:spPr bwMode="auto">
                    <a:xfrm>
                      <a:off x="0" y="0"/>
                      <a:ext cx="4114800" cy="27432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r>
        <w:rPr>
          <w:noProof/>
        </w:rPr>
        <w:drawing>
          <wp:inline distT="0" distB="0" distL="0" distR="0" wp14:anchorId="1EF31D46" wp14:editId="6FB6DA32">
            <wp:extent cx="4089400" cy="2726267"/>
            <wp:effectExtent l="25400" t="0" r="0" b="0"/>
            <wp:docPr id="12" name="Picture 11" descr="Macintosh HD:Users:andreastarreese:Desktop:UN Shadow report elements:tn 2019:_A6A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dreastarreese:Desktop:UN Shadow report elements:tn 2019:_A6A1597.JPG"/>
                    <pic:cNvPicPr>
                      <a:picLocks noChangeAspect="1" noChangeArrowheads="1"/>
                    </pic:cNvPicPr>
                  </pic:nvPicPr>
                  <pic:blipFill>
                    <a:blip r:embed="rId91"/>
                    <a:srcRect/>
                    <a:stretch>
                      <a:fillRect/>
                    </a:stretch>
                  </pic:blipFill>
                  <pic:spPr bwMode="auto">
                    <a:xfrm>
                      <a:off x="0" y="0"/>
                      <a:ext cx="4089400" cy="27262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54DDB336" wp14:editId="583112FB">
            <wp:extent cx="4457700" cy="2971800"/>
            <wp:effectExtent l="25400" t="0" r="0" b="0"/>
            <wp:docPr id="13" name="Picture 12" descr="Macintosh HD:Users:andreastarreese:Desktop:UN Shadow report elements:tn 2019:_A6A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dreastarreese:Desktop:UN Shadow report elements:tn 2019:_A6A1710.JPG"/>
                    <pic:cNvPicPr>
                      <a:picLocks noChangeAspect="1" noChangeArrowheads="1"/>
                    </pic:cNvPicPr>
                  </pic:nvPicPr>
                  <pic:blipFill>
                    <a:blip r:embed="rId92"/>
                    <a:srcRect/>
                    <a:stretch>
                      <a:fillRect/>
                    </a:stretch>
                  </pic:blipFill>
                  <pic:spPr bwMode="auto">
                    <a:xfrm>
                      <a:off x="0" y="0"/>
                      <a:ext cx="4457700" cy="2971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r>
        <w:rPr>
          <w:noProof/>
        </w:rPr>
        <w:drawing>
          <wp:inline distT="0" distB="0" distL="0" distR="0" wp14:anchorId="6DB20464" wp14:editId="615F6F08">
            <wp:extent cx="4546600" cy="3031067"/>
            <wp:effectExtent l="25400" t="0" r="0" b="0"/>
            <wp:docPr id="14" name="Picture 13" descr="Macintosh HD:Users:andreastarreese:Desktop:UN Shadow report elements:tn 2019:_A6A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dreastarreese:Desktop:UN Shadow report elements:tn 2019:_A6A1784.JPG"/>
                    <pic:cNvPicPr>
                      <a:picLocks noChangeAspect="1" noChangeArrowheads="1"/>
                    </pic:cNvPicPr>
                  </pic:nvPicPr>
                  <pic:blipFill>
                    <a:blip r:embed="rId93"/>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p w:rsidR="00BA4401" w:rsidRDefault="00BA4401" w:rsidP="00BA4401">
      <w:pPr>
        <w:rPr>
          <w:sz w:val="32"/>
        </w:rPr>
      </w:pPr>
    </w:p>
    <w:p w:rsidR="00BA4401" w:rsidRDefault="00BA4401" w:rsidP="00BA4401">
      <w:pPr>
        <w:rPr>
          <w:sz w:val="32"/>
        </w:rPr>
      </w:pPr>
    </w:p>
    <w:p w:rsidR="00BA4401" w:rsidRDefault="00BA4401" w:rsidP="00BA4401">
      <w:pPr>
        <w:rPr>
          <w:sz w:val="32"/>
        </w:rPr>
      </w:pPr>
    </w:p>
    <w:p w:rsidR="00BA4401" w:rsidRDefault="00BA4401" w:rsidP="00BA4401">
      <w:pPr>
        <w:rPr>
          <w:sz w:val="32"/>
        </w:rPr>
      </w:pPr>
    </w:p>
    <w:p w:rsidR="00BA4401" w:rsidRDefault="00BA4401" w:rsidP="00BA4401">
      <w:pPr>
        <w:rPr>
          <w:sz w:val="32"/>
        </w:rPr>
      </w:pPr>
    </w:p>
    <w:p w:rsidR="00BA4401" w:rsidRPr="004A5780" w:rsidRDefault="00BA4401" w:rsidP="00BA4401">
      <w:pPr>
        <w:rPr>
          <w:sz w:val="32"/>
        </w:rPr>
      </w:pPr>
      <w:r w:rsidRPr="004A5780">
        <w:rPr>
          <w:sz w:val="32"/>
        </w:rPr>
        <w:t>10.18.19_Wonosobo_ Panti Dzikrul Ghofilin _</w:t>
      </w:r>
      <w:r>
        <w:rPr>
          <w:sz w:val="32"/>
        </w:rPr>
        <w:t>I</w:t>
      </w:r>
      <w:r w:rsidRPr="004A5780">
        <w:rPr>
          <w:sz w:val="32"/>
        </w:rPr>
        <w:t>bu Utiyah</w:t>
      </w:r>
    </w:p>
    <w:p w:rsidR="00BA4401" w:rsidRDefault="00BA4401" w:rsidP="00BA4401">
      <w:pPr>
        <w:rPr>
          <w:sz w:val="32"/>
        </w:rPr>
      </w:pPr>
      <w:r w:rsidRPr="004A5780">
        <w:rPr>
          <w:sz w:val="32"/>
        </w:rPr>
        <w:t>10.20.19</w:t>
      </w:r>
    </w:p>
    <w:p w:rsidR="00BA4401" w:rsidRDefault="00BA4401" w:rsidP="00BA4401">
      <w:pPr>
        <w:rPr>
          <w:sz w:val="32"/>
        </w:rPr>
      </w:pPr>
    </w:p>
    <w:p w:rsidR="00BA4401" w:rsidRDefault="00BA4401" w:rsidP="00BA4401">
      <w:r>
        <w:t>.</w:t>
      </w:r>
      <w:r w:rsidRPr="00866B0C">
        <w:t xml:space="preserve"> </w:t>
      </w:r>
      <w:r>
        <w:t>NOTES_ASR From observations and photographic evidence:</w:t>
      </w:r>
    </w:p>
    <w:p w:rsidR="00BA4401" w:rsidRDefault="00BA4401" w:rsidP="00BA4401">
      <w:r>
        <w:t>The owner Ibu Utiyah, a woman, has experienced depression following childbirth that necessitated treatment in a mental healthcare hospital. A Psychiatrist visits the residents every three months courtesy of the Ministry of Health.  Ibu Utiyah said the Panti needs funding to improve the physical plant. Shackling is used and I was not allowed to photograph those residents that are shackled. They were at the building in the background behind the men. There were three women in an isolation room.</w:t>
      </w:r>
    </w:p>
    <w:p w:rsidR="00BA4401" w:rsidRDefault="00BA4401" w:rsidP="00BA4401">
      <w:pPr>
        <w:rPr>
          <w:sz w:val="32"/>
        </w:rPr>
      </w:pPr>
    </w:p>
    <w:p w:rsidR="00BA4401" w:rsidRDefault="00BA4401" w:rsidP="00BA4401">
      <w:r>
        <w:rPr>
          <w:noProof/>
        </w:rPr>
        <w:drawing>
          <wp:inline distT="0" distB="0" distL="0" distR="0" wp14:anchorId="253365BE" wp14:editId="3FD2E9B6">
            <wp:extent cx="4546600" cy="3031067"/>
            <wp:effectExtent l="25400" t="0" r="0" b="0"/>
            <wp:docPr id="15" name="Picture 14" descr="Macintosh HD:Users:andreastarreese:Desktop:UN Shadow report elements:tn 2019:_A6A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dreastarreese:Desktop:UN Shadow report elements:tn 2019:_A6A4336.JPG"/>
                    <pic:cNvPicPr>
                      <a:picLocks noChangeAspect="1" noChangeArrowheads="1"/>
                    </pic:cNvPicPr>
                  </pic:nvPicPr>
                  <pic:blipFill>
                    <a:blip r:embed="rId94"/>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195CD418" wp14:editId="1941628E">
            <wp:extent cx="4546600" cy="3031067"/>
            <wp:effectExtent l="25400" t="0" r="0" b="0"/>
            <wp:docPr id="18" name="Picture 53" descr="Macintosh HD:Users:andreastarreese:Desktop:UN Shadow report elements:tn 2019:_A6A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andreastarreese:Desktop:UN Shadow report elements:tn 2019:_A6A4411.JPG"/>
                    <pic:cNvPicPr>
                      <a:picLocks noChangeAspect="1" noChangeArrowheads="1"/>
                    </pic:cNvPicPr>
                  </pic:nvPicPr>
                  <pic:blipFill>
                    <a:blip r:embed="rId95"/>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Pr>
        <w:rPr>
          <w:b/>
          <w:sz w:val="32"/>
        </w:rPr>
      </w:pPr>
      <w:r w:rsidRPr="004A5780">
        <w:rPr>
          <w:sz w:val="32"/>
        </w:rPr>
        <w:t xml:space="preserve">10.19.19_Cilicap_ </w:t>
      </w:r>
      <w:r w:rsidRPr="004A5780">
        <w:rPr>
          <w:b/>
          <w:sz w:val="32"/>
        </w:rPr>
        <w:t>Pesantren Ar-Ridwan</w:t>
      </w:r>
    </w:p>
    <w:p w:rsidR="00BA4401" w:rsidRDefault="00BA4401" w:rsidP="00BA4401">
      <w:pPr>
        <w:rPr>
          <w:b/>
          <w:sz w:val="32"/>
        </w:rPr>
      </w:pPr>
    </w:p>
    <w:p w:rsidR="00BA4401" w:rsidRDefault="00BA4401" w:rsidP="00BA4401">
      <w:r>
        <w:t>NOTES_ASR From observations and photographic evidence:</w:t>
      </w:r>
    </w:p>
    <w:p w:rsidR="00BA4401" w:rsidRPr="00455C4F" w:rsidRDefault="00BA4401" w:rsidP="00BA4401">
      <w:pPr>
        <w:rPr>
          <w:color w:val="ED7D31" w:themeColor="accent2"/>
        </w:rPr>
      </w:pPr>
      <w:r>
        <w:t xml:space="preserve">Much is the same for the men. The women have been moved into a new structure composed of many small isolation cells and a common area as opposed to the previous shackling. </w:t>
      </w:r>
      <w:r w:rsidRPr="00455C4F">
        <w:rPr>
          <w:color w:val="ED7D31" w:themeColor="accent2"/>
        </w:rPr>
        <w:t>No access to  medications or mental healthcare</w:t>
      </w:r>
    </w:p>
    <w:p w:rsidR="00BA4401" w:rsidRDefault="00BA4401" w:rsidP="00BA4401">
      <w:pPr>
        <w:rPr>
          <w:b/>
          <w:sz w:val="32"/>
        </w:rPr>
      </w:pPr>
    </w:p>
    <w:p w:rsidR="00BA4401" w:rsidRPr="004A5780" w:rsidRDefault="00BA4401" w:rsidP="00BA4401">
      <w:pPr>
        <w:rPr>
          <w:sz w:val="32"/>
        </w:rPr>
      </w:pPr>
    </w:p>
    <w:p w:rsidR="00BA4401" w:rsidRDefault="00BA4401" w:rsidP="00BA4401">
      <w:r>
        <w:rPr>
          <w:noProof/>
        </w:rPr>
        <w:lastRenderedPageBreak/>
        <w:drawing>
          <wp:inline distT="0" distB="0" distL="0" distR="0" wp14:anchorId="7C6EA026" wp14:editId="3B02C558">
            <wp:extent cx="4457700" cy="2971800"/>
            <wp:effectExtent l="25400" t="0" r="0" b="0"/>
            <wp:docPr id="101" name="Picture 15" descr="Macintosh HD:Users:andreastarreese:Desktop:UN Shadow report elements:tn 2019:_A6A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dreastarreese:Desktop:UN Shadow report elements:tn 2019:_A6A3377.JPG"/>
                    <pic:cNvPicPr>
                      <a:picLocks noChangeAspect="1" noChangeArrowheads="1"/>
                    </pic:cNvPicPr>
                  </pic:nvPicPr>
                  <pic:blipFill>
                    <a:blip r:embed="rId96"/>
                    <a:srcRect/>
                    <a:stretch>
                      <a:fillRect/>
                    </a:stretch>
                  </pic:blipFill>
                  <pic:spPr bwMode="auto">
                    <a:xfrm>
                      <a:off x="0" y="0"/>
                      <a:ext cx="4457700" cy="2971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74599E67" wp14:editId="2D1EC2AA">
            <wp:extent cx="4546600" cy="3031067"/>
            <wp:effectExtent l="25400" t="0" r="0" b="0"/>
            <wp:docPr id="17" name="Picture 16" descr="Macintosh HD:Users:andreastarreese:Desktop:UN Shadow report elements:tn 2019:_A6A3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dreastarreese:Desktop:UN Shadow report elements:tn 2019:_A6A3470.JPG"/>
                    <pic:cNvPicPr>
                      <a:picLocks noChangeAspect="1" noChangeArrowheads="1"/>
                    </pic:cNvPicPr>
                  </pic:nvPicPr>
                  <pic:blipFill>
                    <a:blip r:embed="rId97"/>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101EC74E" wp14:editId="07D0C31F">
            <wp:extent cx="4514850" cy="3009900"/>
            <wp:effectExtent l="25400" t="0" r="6350" b="0"/>
            <wp:docPr id="19" name="Picture 17" descr="Macintosh HD:Users:andreastarreese:Desktop:UN Shadow report elements:tn 2019:_A6A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dreastarreese:Desktop:UN Shadow report elements:tn 2019:_A6A3527.JPG"/>
                    <pic:cNvPicPr>
                      <a:picLocks noChangeAspect="1" noChangeArrowheads="1"/>
                    </pic:cNvPicPr>
                  </pic:nvPicPr>
                  <pic:blipFill>
                    <a:blip r:embed="rId98"/>
                    <a:srcRect/>
                    <a:stretch>
                      <a:fillRect/>
                    </a:stretch>
                  </pic:blipFill>
                  <pic:spPr bwMode="auto">
                    <a:xfrm>
                      <a:off x="0" y="0"/>
                      <a:ext cx="4514850" cy="30099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6EDA302F" wp14:editId="4377768E">
            <wp:extent cx="4457700" cy="2971800"/>
            <wp:effectExtent l="25400" t="0" r="0" b="0"/>
            <wp:docPr id="30" name="Picture 18" descr="Macintosh HD:Users:andreastarreese:Desktop:UN Shadow report elements:tn 2019:_A6A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dreastarreese:Desktop:UN Shadow report elements:tn 2019:_A6A3656.JPG"/>
                    <pic:cNvPicPr>
                      <a:picLocks noChangeAspect="1" noChangeArrowheads="1"/>
                    </pic:cNvPicPr>
                  </pic:nvPicPr>
                  <pic:blipFill>
                    <a:blip r:embed="rId99"/>
                    <a:srcRect/>
                    <a:stretch>
                      <a:fillRect/>
                    </a:stretch>
                  </pic:blipFill>
                  <pic:spPr bwMode="auto">
                    <a:xfrm>
                      <a:off x="0" y="0"/>
                      <a:ext cx="4457700" cy="29718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590C0C9C" wp14:editId="3E4CB382">
            <wp:extent cx="4438650" cy="2959100"/>
            <wp:effectExtent l="25400" t="0" r="6350" b="0"/>
            <wp:docPr id="105" name="Picture 19" descr="Macintosh HD:Users:andreastarreese:Desktop:UN Shadow report elements:tn 2019:_A6A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dreastarreese:Desktop:UN Shadow report elements:tn 2019:_A6A3745.JPG"/>
                    <pic:cNvPicPr>
                      <a:picLocks noChangeAspect="1" noChangeArrowheads="1"/>
                    </pic:cNvPicPr>
                  </pic:nvPicPr>
                  <pic:blipFill>
                    <a:blip r:embed="rId100"/>
                    <a:srcRect/>
                    <a:stretch>
                      <a:fillRect/>
                    </a:stretch>
                  </pic:blipFill>
                  <pic:spPr bwMode="auto">
                    <a:xfrm>
                      <a:off x="0" y="0"/>
                      <a:ext cx="4438650" cy="2959100"/>
                    </a:xfrm>
                    <a:prstGeom prst="rect">
                      <a:avLst/>
                    </a:prstGeom>
                    <a:noFill/>
                    <a:ln w="9525">
                      <a:noFill/>
                      <a:miter lim="800000"/>
                      <a:headEnd/>
                      <a:tailEnd/>
                    </a:ln>
                  </pic:spPr>
                </pic:pic>
              </a:graphicData>
            </a:graphic>
          </wp:inline>
        </w:drawing>
      </w:r>
    </w:p>
    <w:p w:rsidR="00BA4401" w:rsidRPr="004A5780" w:rsidRDefault="00BA4401" w:rsidP="00BA4401">
      <w:pPr>
        <w:rPr>
          <w:b/>
          <w:sz w:val="32"/>
        </w:rPr>
      </w:pPr>
      <w:r w:rsidRPr="004A5780">
        <w:rPr>
          <w:sz w:val="32"/>
        </w:rPr>
        <w:t xml:space="preserve">10.19.19_Cilicap_ </w:t>
      </w:r>
      <w:r w:rsidRPr="004A5780">
        <w:rPr>
          <w:b/>
          <w:sz w:val="32"/>
        </w:rPr>
        <w:t>Jasono Healing Center</w:t>
      </w:r>
    </w:p>
    <w:p w:rsidR="00BA4401" w:rsidRDefault="00BA4401" w:rsidP="00BA4401">
      <w:r>
        <w:t>NOTES_ASR From observations and photographic evidence</w:t>
      </w:r>
    </w:p>
    <w:p w:rsidR="00BA4401" w:rsidRDefault="00BA4401" w:rsidP="00BA4401">
      <w:r>
        <w:t>Unchanged from 2018 notes. There is new building underway.</w:t>
      </w:r>
    </w:p>
    <w:p w:rsidR="00BA4401" w:rsidRPr="00455C4F" w:rsidRDefault="00BA4401" w:rsidP="00BA4401">
      <w:pPr>
        <w:rPr>
          <w:color w:val="ED7D31" w:themeColor="accent2"/>
        </w:rPr>
      </w:pPr>
      <w:r w:rsidRPr="00455C4F">
        <w:rPr>
          <w:color w:val="ED7D31" w:themeColor="accent2"/>
        </w:rPr>
        <w:t>No access to  medications or mental healthcare</w:t>
      </w:r>
    </w:p>
    <w:p w:rsidR="00BA4401" w:rsidRDefault="00BA4401" w:rsidP="00BA4401"/>
    <w:p w:rsidR="00BA4401" w:rsidRDefault="00BA4401" w:rsidP="00BA4401">
      <w:r>
        <w:rPr>
          <w:noProof/>
        </w:rPr>
        <w:drawing>
          <wp:inline distT="0" distB="0" distL="0" distR="0" wp14:anchorId="1F8F5F37" wp14:editId="5A44846A">
            <wp:extent cx="4318000" cy="2878667"/>
            <wp:effectExtent l="25400" t="0" r="0" b="0"/>
            <wp:docPr id="20" name="Picture 48" descr="Macintosh HD:Users:andreastarreese:Desktop:UN Shadow report elements:tn 2019:_A6A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andreastarreese:Desktop:UN Shadow report elements:tn 2019:_A6A3902.JPG"/>
                    <pic:cNvPicPr>
                      <a:picLocks noChangeAspect="1" noChangeArrowheads="1"/>
                    </pic:cNvPicPr>
                  </pic:nvPicPr>
                  <pic:blipFill>
                    <a:blip r:embed="rId101"/>
                    <a:srcRect/>
                    <a:stretch>
                      <a:fillRect/>
                    </a:stretch>
                  </pic:blipFill>
                  <pic:spPr bwMode="auto">
                    <a:xfrm>
                      <a:off x="0" y="0"/>
                      <a:ext cx="4318000" cy="28786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1198C2A2" wp14:editId="2C6F7873">
            <wp:extent cx="4318000" cy="2878667"/>
            <wp:effectExtent l="25400" t="0" r="0" b="0"/>
            <wp:docPr id="104" name="Picture 50" descr="Macintosh HD:Users:andreastarreese:Desktop:UN Shadow report elements:tn 2019:_A6A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andreastarreese:Desktop:UN Shadow report elements:tn 2019:_A6A3925.JPG"/>
                    <pic:cNvPicPr>
                      <a:picLocks noChangeAspect="1" noChangeArrowheads="1"/>
                    </pic:cNvPicPr>
                  </pic:nvPicPr>
                  <pic:blipFill>
                    <a:blip r:embed="rId102"/>
                    <a:srcRect/>
                    <a:stretch>
                      <a:fillRect/>
                    </a:stretch>
                  </pic:blipFill>
                  <pic:spPr bwMode="auto">
                    <a:xfrm>
                      <a:off x="0" y="0"/>
                      <a:ext cx="4318000" cy="28786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4A5780" w:rsidRDefault="00BA4401" w:rsidP="00BA4401">
      <w:pPr>
        <w:rPr>
          <w:sz w:val="32"/>
        </w:rPr>
      </w:pPr>
      <w:r w:rsidRPr="004A5780">
        <w:rPr>
          <w:sz w:val="32"/>
        </w:rPr>
        <w:t xml:space="preserve">10.20.19_Kebumen_ </w:t>
      </w:r>
      <w:r w:rsidRPr="004A5780">
        <w:rPr>
          <w:b/>
          <w:sz w:val="32"/>
        </w:rPr>
        <w:t>Padepokan Mbah Marsiyo</w:t>
      </w:r>
    </w:p>
    <w:p w:rsidR="00BA4401" w:rsidRPr="004A5780" w:rsidRDefault="00BA4401" w:rsidP="00BA4401">
      <w:pPr>
        <w:rPr>
          <w:sz w:val="32"/>
        </w:rPr>
      </w:pPr>
      <w:r w:rsidRPr="004A5780">
        <w:rPr>
          <w:sz w:val="32"/>
        </w:rPr>
        <w:t>11.09.19</w:t>
      </w:r>
    </w:p>
    <w:p w:rsidR="00BA4401" w:rsidRDefault="00BA4401" w:rsidP="00BA4401"/>
    <w:p w:rsidR="00BA4401" w:rsidRDefault="00BA4401" w:rsidP="00BA4401"/>
    <w:p w:rsidR="00BA4401" w:rsidRDefault="00BA4401" w:rsidP="00BA4401">
      <w:r>
        <w:t>NOTES_ASR From observations and photographic evidence</w:t>
      </w:r>
    </w:p>
    <w:p w:rsidR="00BA4401" w:rsidRDefault="00BA4401" w:rsidP="00BA4401">
      <w:r>
        <w:t>I was told by Muji, 24yrs old that they only receive two meals a day consisting of rice, cassava, and tomato. They are very very hungry. He told me his shackles are a violation against Human Rights. Muji said a Docyor came a month ago and did nothing to treat him.</w:t>
      </w:r>
    </w:p>
    <w:p w:rsidR="00BA4401" w:rsidRDefault="00BA4401" w:rsidP="00BA4401"/>
    <w:p w:rsidR="00BA4401" w:rsidRDefault="00BA4401" w:rsidP="00BA4401">
      <w:r>
        <w:rPr>
          <w:noProof/>
        </w:rPr>
        <w:lastRenderedPageBreak/>
        <w:drawing>
          <wp:inline distT="0" distB="0" distL="0" distR="0" wp14:anchorId="4B6CA513" wp14:editId="2205A6D1">
            <wp:extent cx="4546600" cy="3031067"/>
            <wp:effectExtent l="25400" t="0" r="0" b="0"/>
            <wp:docPr id="21" name="Picture 20" descr="Macintosh HD:Users:andreastarreese:Desktop:UN Shadow report elements:tn 2019:_A6A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dreastarreese:Desktop:UN Shadow report elements:tn 2019:_A6A4014.JPG"/>
                    <pic:cNvPicPr>
                      <a:picLocks noChangeAspect="1" noChangeArrowheads="1"/>
                    </pic:cNvPicPr>
                  </pic:nvPicPr>
                  <pic:blipFill>
                    <a:blip r:embed="rId103"/>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4DDD5C64" wp14:editId="402E5892">
            <wp:extent cx="4546600" cy="3031067"/>
            <wp:effectExtent l="25400" t="0" r="0" b="0"/>
            <wp:docPr id="23" name="Picture 21" descr="Macintosh HD:Users:andreastarreese:Desktop:UN Shadow report elements:tn 2019:_A6A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ndreastarreese:Desktop:UN Shadow report elements:tn 2019:_A6A4054.JPG"/>
                    <pic:cNvPicPr>
                      <a:picLocks noChangeAspect="1" noChangeArrowheads="1"/>
                    </pic:cNvPicPr>
                  </pic:nvPicPr>
                  <pic:blipFill>
                    <a:blip r:embed="rId104"/>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p w:rsidR="00BA4401" w:rsidRDefault="00BA4401" w:rsidP="00BA4401">
      <w:r>
        <w:rPr>
          <w:noProof/>
        </w:rPr>
        <w:lastRenderedPageBreak/>
        <w:drawing>
          <wp:inline distT="0" distB="0" distL="0" distR="0" wp14:anchorId="4D08B6A0" wp14:editId="6252ECF1">
            <wp:extent cx="4546600" cy="3031067"/>
            <wp:effectExtent l="25400" t="0" r="0" b="0"/>
            <wp:docPr id="80" name="Picture 22" descr="Macintosh HD:Users:andreastarreese:Desktop:UN Shadow report elements:tn 2019:_A6A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ndreastarreese:Desktop:UN Shadow report elements:tn 2019:_A6A4111.JPG"/>
                    <pic:cNvPicPr>
                      <a:picLocks noChangeAspect="1" noChangeArrowheads="1"/>
                    </pic:cNvPicPr>
                  </pic:nvPicPr>
                  <pic:blipFill>
                    <a:blip r:embed="rId105"/>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2258CB12" wp14:editId="43732C22">
            <wp:extent cx="4546600" cy="3031067"/>
            <wp:effectExtent l="25400" t="0" r="0" b="0"/>
            <wp:docPr id="26" name="Picture 23" descr="Macintosh HD:Users:andreastarreese:Desktop:UN Shadow report elements:tn 2019:_A6A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ndreastarreese:Desktop:UN Shadow report elements:tn 2019:_A6A4126.JPG"/>
                    <pic:cNvPicPr>
                      <a:picLocks noChangeAspect="1" noChangeArrowheads="1"/>
                    </pic:cNvPicPr>
                  </pic:nvPicPr>
                  <pic:blipFill>
                    <a:blip r:embed="rId106"/>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C847D6" w:rsidRDefault="00BA4401" w:rsidP="00BA4401">
      <w:pPr>
        <w:rPr>
          <w:color w:val="ED7D31" w:themeColor="accent2"/>
          <w:sz w:val="32"/>
        </w:rPr>
      </w:pPr>
      <w:r w:rsidRPr="00C847D6">
        <w:rPr>
          <w:color w:val="ED7D31" w:themeColor="accent2"/>
          <w:sz w:val="32"/>
        </w:rPr>
        <w:t xml:space="preserve">10.31.19_Bogor_Rumah Marzoek Mahdi_ </w:t>
      </w:r>
    </w:p>
    <w:p w:rsidR="00BA4401" w:rsidRDefault="00BA4401" w:rsidP="00BA4401">
      <w:r>
        <w:t>NOTES_ASR From observations and photographic evidence</w:t>
      </w:r>
    </w:p>
    <w:p w:rsidR="00BA4401" w:rsidRDefault="00BA4401" w:rsidP="00BA4401">
      <w:r>
        <w:t>The Occupational therapy I had come to photograph did not happen that day.</w:t>
      </w:r>
    </w:p>
    <w:p w:rsidR="00BA4401" w:rsidRDefault="00BA4401" w:rsidP="00BA4401">
      <w:r>
        <w:lastRenderedPageBreak/>
        <w:t>Dance therapy and group therapy did happen</w:t>
      </w:r>
    </w:p>
    <w:p w:rsidR="00BA4401" w:rsidRDefault="00BA4401" w:rsidP="00BA4401">
      <w:pPr>
        <w:rPr>
          <w:sz w:val="32"/>
        </w:rPr>
      </w:pPr>
    </w:p>
    <w:p w:rsidR="00BA4401" w:rsidRDefault="00BA4401" w:rsidP="00BA4401"/>
    <w:p w:rsidR="00BA4401" w:rsidRDefault="00BA4401" w:rsidP="00BA4401">
      <w:r>
        <w:rPr>
          <w:noProof/>
        </w:rPr>
        <w:drawing>
          <wp:inline distT="0" distB="0" distL="0" distR="0" wp14:anchorId="3470EFD7" wp14:editId="6BADDCA0">
            <wp:extent cx="4775200" cy="3183467"/>
            <wp:effectExtent l="25400" t="0" r="0" b="0"/>
            <wp:docPr id="81" name="Picture 24" descr="Macintosh HD:Users:andreastarreese:Desktop:UN Shadow report elements:tn 2019:_A6A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dreastarreese:Desktop:UN Shadow report elements:tn 2019:_A6A4714.JPG"/>
                    <pic:cNvPicPr>
                      <a:picLocks noChangeAspect="1" noChangeArrowheads="1"/>
                    </pic:cNvPicPr>
                  </pic:nvPicPr>
                  <pic:blipFill>
                    <a:blip r:embed="rId107"/>
                    <a:srcRect/>
                    <a:stretch>
                      <a:fillRect/>
                    </a:stretch>
                  </pic:blipFill>
                  <pic:spPr bwMode="auto">
                    <a:xfrm>
                      <a:off x="0" y="0"/>
                      <a:ext cx="4775200" cy="31834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07F5D7F2" wp14:editId="7D6A0F17">
            <wp:extent cx="4775200" cy="3183467"/>
            <wp:effectExtent l="25400" t="0" r="0" b="0"/>
            <wp:docPr id="32" name="Picture 25" descr="Macintosh HD:Users:andreastarreese:Desktop:UN Shadow report elements:tn 2019:_A6A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ndreastarreese:Desktop:UN Shadow report elements:tn 2019:_A6A4906.JPG"/>
                    <pic:cNvPicPr>
                      <a:picLocks noChangeAspect="1" noChangeArrowheads="1"/>
                    </pic:cNvPicPr>
                  </pic:nvPicPr>
                  <pic:blipFill>
                    <a:blip r:embed="rId108"/>
                    <a:srcRect/>
                    <a:stretch>
                      <a:fillRect/>
                    </a:stretch>
                  </pic:blipFill>
                  <pic:spPr bwMode="auto">
                    <a:xfrm>
                      <a:off x="0" y="0"/>
                      <a:ext cx="4775200" cy="3183467"/>
                    </a:xfrm>
                    <a:prstGeom prst="rect">
                      <a:avLst/>
                    </a:prstGeom>
                    <a:noFill/>
                    <a:ln w="9525">
                      <a:noFill/>
                      <a:miter lim="800000"/>
                      <a:headEnd/>
                      <a:tailEnd/>
                    </a:ln>
                  </pic:spPr>
                </pic:pic>
              </a:graphicData>
            </a:graphic>
          </wp:inline>
        </w:drawing>
      </w:r>
    </w:p>
    <w:p w:rsidR="00BA4401" w:rsidRDefault="00BA4401" w:rsidP="00BA4401"/>
    <w:p w:rsidR="00BA4401" w:rsidRPr="00C847D6" w:rsidRDefault="00BA4401" w:rsidP="00BA4401">
      <w:pPr>
        <w:rPr>
          <w:color w:val="ED7D31" w:themeColor="accent2"/>
          <w:sz w:val="32"/>
        </w:rPr>
      </w:pPr>
      <w:r w:rsidRPr="00C847D6">
        <w:rPr>
          <w:color w:val="ED7D31" w:themeColor="accent2"/>
          <w:sz w:val="32"/>
        </w:rPr>
        <w:lastRenderedPageBreak/>
        <w:t>10.31.19_Bogor Panti Rahman</w:t>
      </w:r>
    </w:p>
    <w:p w:rsidR="00BA4401" w:rsidRDefault="00BA4401" w:rsidP="00BA4401">
      <w:r>
        <w:t>NOTES_ASR From observations and photographic evidence</w:t>
      </w:r>
    </w:p>
    <w:p w:rsidR="00BA4401" w:rsidRDefault="00BA4401" w:rsidP="00BA4401">
      <w:pPr>
        <w:rPr>
          <w:color w:val="ED7D31" w:themeColor="accent2"/>
        </w:rPr>
      </w:pPr>
      <w:r>
        <w:t xml:space="preserve">Inadequate physical plant. Inadequate funding. </w:t>
      </w:r>
      <w:r w:rsidRPr="00455C4F">
        <w:rPr>
          <w:color w:val="ED7D31" w:themeColor="accent2"/>
        </w:rPr>
        <w:t>No access to  medications or mental healthcare</w:t>
      </w:r>
    </w:p>
    <w:p w:rsidR="00BA4401" w:rsidRDefault="00BA4401" w:rsidP="00BA4401">
      <w:pPr>
        <w:rPr>
          <w:color w:val="ED7D31" w:themeColor="accent2"/>
        </w:rPr>
      </w:pPr>
    </w:p>
    <w:p w:rsidR="00BA4401" w:rsidRDefault="00BA4401" w:rsidP="00BA4401">
      <w:pPr>
        <w:rPr>
          <w:sz w:val="32"/>
        </w:rPr>
      </w:pPr>
      <w:r>
        <w:rPr>
          <w:noProof/>
          <w:sz w:val="32"/>
        </w:rPr>
        <w:drawing>
          <wp:inline distT="0" distB="0" distL="0" distR="0" wp14:anchorId="68D1DDB0" wp14:editId="56329E59">
            <wp:extent cx="4152899" cy="2768600"/>
            <wp:effectExtent l="25400" t="0" r="0" b="0"/>
            <wp:docPr id="112" name="Picture 61" descr="Macintosh HD:Users:andreastarreese:Desktop:UN Shadow report elements:tn 2019:_A6A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andreastarreese:Desktop:UN Shadow report elements:tn 2019:_A6A5030.JPG"/>
                    <pic:cNvPicPr>
                      <a:picLocks noChangeAspect="1" noChangeArrowheads="1"/>
                    </pic:cNvPicPr>
                  </pic:nvPicPr>
                  <pic:blipFill>
                    <a:blip r:embed="rId109"/>
                    <a:srcRect/>
                    <a:stretch>
                      <a:fillRect/>
                    </a:stretch>
                  </pic:blipFill>
                  <pic:spPr bwMode="auto">
                    <a:xfrm>
                      <a:off x="0" y="0"/>
                      <a:ext cx="4152899" cy="2768600"/>
                    </a:xfrm>
                    <a:prstGeom prst="rect">
                      <a:avLst/>
                    </a:prstGeom>
                    <a:noFill/>
                    <a:ln w="9525">
                      <a:noFill/>
                      <a:miter lim="800000"/>
                      <a:headEnd/>
                      <a:tailEnd/>
                    </a:ln>
                  </pic:spPr>
                </pic:pic>
              </a:graphicData>
            </a:graphic>
          </wp:inline>
        </w:drawing>
      </w:r>
    </w:p>
    <w:p w:rsidR="00BA4401" w:rsidRDefault="00BA4401" w:rsidP="00BA4401">
      <w:r>
        <w:rPr>
          <w:noProof/>
        </w:rPr>
        <w:drawing>
          <wp:inline distT="0" distB="0" distL="0" distR="0" wp14:anchorId="6EF1AE5F" wp14:editId="48BB5DE2">
            <wp:extent cx="2286000" cy="3429000"/>
            <wp:effectExtent l="25400" t="0" r="0" b="0"/>
            <wp:docPr id="115" name="Picture 62" descr="Macintosh HD:Users:andreastarreese:Desktop:UN Shadow report elements:tn 2019:_A6A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andreastarreese:Desktop:UN Shadow report elements:tn 2019:_A6A5103.JPG"/>
                    <pic:cNvPicPr>
                      <a:picLocks noChangeAspect="1" noChangeArrowheads="1"/>
                    </pic:cNvPicPr>
                  </pic:nvPicPr>
                  <pic:blipFill>
                    <a:blip r:embed="rId110"/>
                    <a:srcRect/>
                    <a:stretch>
                      <a:fillRect/>
                    </a:stretch>
                  </pic:blipFill>
                  <pic:spPr bwMode="auto">
                    <a:xfrm>
                      <a:off x="0" y="0"/>
                      <a:ext cx="2286000" cy="3429000"/>
                    </a:xfrm>
                    <a:prstGeom prst="rect">
                      <a:avLst/>
                    </a:prstGeom>
                    <a:noFill/>
                    <a:ln w="9525">
                      <a:noFill/>
                      <a:miter lim="800000"/>
                      <a:headEnd/>
                      <a:tailEnd/>
                    </a:ln>
                  </pic:spPr>
                </pic:pic>
              </a:graphicData>
            </a:graphic>
          </wp:inline>
        </w:drawing>
      </w:r>
    </w:p>
    <w:p w:rsidR="00BA4401" w:rsidRDefault="00BA4401" w:rsidP="00BA4401">
      <w:pPr>
        <w:rPr>
          <w:sz w:val="32"/>
        </w:rPr>
      </w:pPr>
    </w:p>
    <w:p w:rsidR="00BA4401" w:rsidRDefault="00BA4401" w:rsidP="00BA4401">
      <w:pPr>
        <w:rPr>
          <w:sz w:val="32"/>
        </w:rPr>
      </w:pPr>
    </w:p>
    <w:p w:rsidR="00BA4401" w:rsidRDefault="00BA4401" w:rsidP="00BA4401">
      <w:pPr>
        <w:rPr>
          <w:sz w:val="32"/>
        </w:rPr>
      </w:pPr>
      <w:r w:rsidRPr="004A5780">
        <w:rPr>
          <w:sz w:val="32"/>
        </w:rPr>
        <w:t>11.01.19_ Banten_Yayasan Bani Syifa</w:t>
      </w:r>
    </w:p>
    <w:p w:rsidR="00BA4401" w:rsidRDefault="00BA4401" w:rsidP="00BA4401">
      <w:pPr>
        <w:rPr>
          <w:sz w:val="32"/>
        </w:rPr>
      </w:pPr>
    </w:p>
    <w:p w:rsidR="00BA4401" w:rsidRDefault="00BA4401" w:rsidP="00BA4401">
      <w:r>
        <w:t>NOTES_ASR From observations and photographic evidence:</w:t>
      </w:r>
    </w:p>
    <w:p w:rsidR="00BA4401" w:rsidRPr="00455C4F" w:rsidRDefault="00BA4401" w:rsidP="00BA4401">
      <w:pPr>
        <w:rPr>
          <w:color w:val="ED7D31" w:themeColor="accent2"/>
        </w:rPr>
      </w:pPr>
      <w:r>
        <w:t xml:space="preserve">Children in the same area as adults. One young adolescent was being teased and harassed by an adult male that I told to stop., although the staff on site did nothing to interfere. One man was shackled. Inadequate funding. </w:t>
      </w:r>
      <w:r w:rsidRPr="00455C4F">
        <w:rPr>
          <w:color w:val="ED7D31" w:themeColor="accent2"/>
        </w:rPr>
        <w:t>No access to  medications or mental healthcare</w:t>
      </w:r>
    </w:p>
    <w:p w:rsidR="00BA4401" w:rsidRDefault="00BA4401" w:rsidP="00BA4401"/>
    <w:p w:rsidR="00BA4401" w:rsidRPr="00A53A4D" w:rsidRDefault="00BA4401" w:rsidP="00BA4401"/>
    <w:p w:rsidR="00BA4401" w:rsidRDefault="00BA4401" w:rsidP="00BA4401">
      <w:r>
        <w:rPr>
          <w:noProof/>
        </w:rPr>
        <w:drawing>
          <wp:inline distT="0" distB="0" distL="0" distR="0" wp14:anchorId="570D8C2E" wp14:editId="3DC79BD3">
            <wp:extent cx="3860800" cy="2573867"/>
            <wp:effectExtent l="25400" t="0" r="0" b="0"/>
            <wp:docPr id="116" name="Picture 26" descr="Macintosh HD:Users:andreastarreese:Desktop:UN Shadow report elements:tn 2019:_A6A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andreastarreese:Desktop:UN Shadow report elements:tn 2019:_A6A5143.JPG"/>
                    <pic:cNvPicPr>
                      <a:picLocks noChangeAspect="1" noChangeArrowheads="1"/>
                    </pic:cNvPicPr>
                  </pic:nvPicPr>
                  <pic:blipFill>
                    <a:blip r:embed="rId111"/>
                    <a:srcRect/>
                    <a:stretch>
                      <a:fillRect/>
                    </a:stretch>
                  </pic:blipFill>
                  <pic:spPr bwMode="auto">
                    <a:xfrm>
                      <a:off x="0" y="0"/>
                      <a:ext cx="3860800" cy="25738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2DB1C2B3" wp14:editId="178706BA">
            <wp:extent cx="4533900" cy="3022600"/>
            <wp:effectExtent l="25400" t="0" r="0" b="0"/>
            <wp:docPr id="34" name="Picture 27" descr="Macintosh HD:Users:andreastarreese:Desktop:UN Shadow report elements:tn 2019:_A6A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andreastarreese:Desktop:UN Shadow report elements:tn 2019:_A6A5171.JPG"/>
                    <pic:cNvPicPr>
                      <a:picLocks noChangeAspect="1" noChangeArrowheads="1"/>
                    </pic:cNvPicPr>
                  </pic:nvPicPr>
                  <pic:blipFill>
                    <a:blip r:embed="rId112"/>
                    <a:srcRect/>
                    <a:stretch>
                      <a:fillRect/>
                    </a:stretch>
                  </pic:blipFill>
                  <pic:spPr bwMode="auto">
                    <a:xfrm>
                      <a:off x="0" y="0"/>
                      <a:ext cx="4533900" cy="30226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3219BBCD" wp14:editId="20468416">
            <wp:extent cx="4546600" cy="3031067"/>
            <wp:effectExtent l="25400" t="0" r="0" b="0"/>
            <wp:docPr id="106" name="Picture 28" descr="Macintosh HD:Users:andreastarreese:Desktop:UN Shadow report elements:tn 2019:_A6A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ndreastarreese:Desktop:UN Shadow report elements:tn 2019:_A6A5221.JPG"/>
                    <pic:cNvPicPr>
                      <a:picLocks noChangeAspect="1" noChangeArrowheads="1"/>
                    </pic:cNvPicPr>
                  </pic:nvPicPr>
                  <pic:blipFill>
                    <a:blip r:embed="rId113"/>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4C4606F3" wp14:editId="358572A4">
            <wp:extent cx="4546600" cy="3031067"/>
            <wp:effectExtent l="25400" t="0" r="0" b="0"/>
            <wp:docPr id="36" name="Picture 29" descr="Macintosh HD:Users:andreastarreese:Desktop:UN Shadow report elements:tn 2019:_A6A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ndreastarreese:Desktop:UN Shadow report elements:tn 2019:_A6A5300.JPG"/>
                    <pic:cNvPicPr>
                      <a:picLocks noChangeAspect="1" noChangeArrowheads="1"/>
                    </pic:cNvPicPr>
                  </pic:nvPicPr>
                  <pic:blipFill>
                    <a:blip r:embed="rId114"/>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4A5780" w:rsidRDefault="00BA4401" w:rsidP="00BA4401">
      <w:pPr>
        <w:rPr>
          <w:sz w:val="32"/>
        </w:rPr>
      </w:pPr>
      <w:r w:rsidRPr="004A5780">
        <w:rPr>
          <w:sz w:val="32"/>
        </w:rPr>
        <w:t>11.04.19_Pasuruan Pondok Paesantren Nailul Falah</w:t>
      </w:r>
    </w:p>
    <w:p w:rsidR="00BA4401" w:rsidRDefault="00BA4401" w:rsidP="00BA4401"/>
    <w:p w:rsidR="00BA4401" w:rsidRDefault="00BA4401" w:rsidP="00BA4401">
      <w:r>
        <w:t>NOTES_ASR From observations and photographic evidence</w:t>
      </w:r>
    </w:p>
    <w:p w:rsidR="00BA4401" w:rsidRPr="006E1853" w:rsidRDefault="00BA4401" w:rsidP="00BA4401">
      <w:pPr>
        <w:rPr>
          <w:color w:val="ED7D31" w:themeColor="accent2"/>
        </w:rPr>
      </w:pPr>
      <w:r>
        <w:t xml:space="preserve">Inadequate physical plant. Inadequate funding. </w:t>
      </w:r>
      <w:r w:rsidRPr="00455C4F">
        <w:rPr>
          <w:color w:val="ED7D31" w:themeColor="accent2"/>
        </w:rPr>
        <w:t>No access to  medications or mental healthcare</w:t>
      </w:r>
    </w:p>
    <w:p w:rsidR="00BA4401" w:rsidRDefault="00BA4401" w:rsidP="00BA4401">
      <w:r>
        <w:rPr>
          <w:noProof/>
        </w:rPr>
        <w:drawing>
          <wp:inline distT="0" distB="0" distL="0" distR="0" wp14:anchorId="5B8BD9AA" wp14:editId="1F2A31AA">
            <wp:extent cx="4546600" cy="3031067"/>
            <wp:effectExtent l="25400" t="0" r="0" b="0"/>
            <wp:docPr id="28" name="Picture 30" descr="Macintosh HD:Users:andreastarreese:Desktop:UN Shadow report elements:tn 2019:_A6A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ndreastarreese:Desktop:UN Shadow report elements:tn 2019:_A6A5356.JPG"/>
                    <pic:cNvPicPr>
                      <a:picLocks noChangeAspect="1" noChangeArrowheads="1"/>
                    </pic:cNvPicPr>
                  </pic:nvPicPr>
                  <pic:blipFill>
                    <a:blip r:embed="rId115"/>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30C0179B" wp14:editId="54566EC6">
            <wp:extent cx="4546600" cy="3031067"/>
            <wp:effectExtent l="25400" t="0" r="0" b="0"/>
            <wp:docPr id="38" name="Picture 31" descr="Macintosh HD:Users:andreastarreese:Desktop:UN Shadow report elements:tn 2019:_A6A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andreastarreese:Desktop:UN Shadow report elements:tn 2019:_A6A5355.JPG"/>
                    <pic:cNvPicPr>
                      <a:picLocks noChangeAspect="1" noChangeArrowheads="1"/>
                    </pic:cNvPicPr>
                  </pic:nvPicPr>
                  <pic:blipFill>
                    <a:blip r:embed="rId116"/>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Pr="004A5780" w:rsidRDefault="00BA4401" w:rsidP="00BA4401">
      <w:pPr>
        <w:rPr>
          <w:sz w:val="32"/>
        </w:rPr>
      </w:pPr>
      <w:r w:rsidRPr="004A5780">
        <w:rPr>
          <w:sz w:val="32"/>
        </w:rPr>
        <w:t>11.05.19 _Bondowoso_ Pondok Pesantren Al-Ghafur</w:t>
      </w:r>
    </w:p>
    <w:p w:rsidR="00BA4401" w:rsidRDefault="00BA4401" w:rsidP="00BA4401"/>
    <w:p w:rsidR="00BA4401" w:rsidRDefault="00BA4401" w:rsidP="00BA4401">
      <w:r>
        <w:t>NOTES_ASR From observations and photographic evidence</w:t>
      </w:r>
    </w:p>
    <w:p w:rsidR="00BA4401" w:rsidRPr="00BA4401" w:rsidRDefault="00BA4401" w:rsidP="00BA4401">
      <w:r w:rsidRPr="00BA4401">
        <w:t xml:space="preserve">Inadequate physical plant. Shackling. Inadequate funding. No access to  medications or mental healthcare shackling. </w:t>
      </w:r>
    </w:p>
    <w:p w:rsidR="00BA4401" w:rsidRDefault="00BA4401" w:rsidP="00BA4401">
      <w:r>
        <w:rPr>
          <w:noProof/>
        </w:rPr>
        <w:lastRenderedPageBreak/>
        <w:drawing>
          <wp:inline distT="0" distB="0" distL="0" distR="0" wp14:anchorId="12E47720" wp14:editId="61BACE41">
            <wp:extent cx="4229100" cy="2819400"/>
            <wp:effectExtent l="0" t="0" r="0" b="0"/>
            <wp:docPr id="29" name="Picture 33" descr="Macintosh HD:Users:andreastarreese:Desktop:UN Shadow report elements:tn 2019:_A6A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andreastarreese:Desktop:UN Shadow report elements:tn 2019:_A6A5516.JPG"/>
                    <pic:cNvPicPr>
                      <a:picLocks noChangeAspect="1" noChangeArrowheads="1"/>
                    </pic:cNvPicPr>
                  </pic:nvPicPr>
                  <pic:blipFill>
                    <a:blip r:embed="rId117"/>
                    <a:srcRect/>
                    <a:stretch>
                      <a:fillRect/>
                    </a:stretch>
                  </pic:blipFill>
                  <pic:spPr bwMode="auto">
                    <a:xfrm>
                      <a:off x="0" y="0"/>
                      <a:ext cx="4229397" cy="2819598"/>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56878654" wp14:editId="283921E1">
            <wp:extent cx="4219575" cy="2813050"/>
            <wp:effectExtent l="0" t="0" r="9525" b="6350"/>
            <wp:docPr id="39" name="Picture 32" descr="Macintosh HD:Users:andreastarreese:Desktop:UN Shadow report elements:tn 2019:_A6A5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andreastarreese:Desktop:UN Shadow report elements:tn 2019:_A6A5485.JPG"/>
                    <pic:cNvPicPr>
                      <a:picLocks noChangeAspect="1" noChangeArrowheads="1"/>
                    </pic:cNvPicPr>
                  </pic:nvPicPr>
                  <pic:blipFill>
                    <a:blip r:embed="rId118"/>
                    <a:srcRect/>
                    <a:stretch>
                      <a:fillRect/>
                    </a:stretch>
                  </pic:blipFill>
                  <pic:spPr bwMode="auto">
                    <a:xfrm>
                      <a:off x="0" y="0"/>
                      <a:ext cx="4219874" cy="2813249"/>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r>
        <w:rPr>
          <w:noProof/>
        </w:rPr>
        <w:lastRenderedPageBreak/>
        <w:drawing>
          <wp:inline distT="0" distB="0" distL="0" distR="0" wp14:anchorId="32D574A7" wp14:editId="41E9022F">
            <wp:extent cx="4546600" cy="3031067"/>
            <wp:effectExtent l="25400" t="0" r="0" b="0"/>
            <wp:docPr id="107" name="Picture 35" descr="Macintosh HD:Users:andreastarreese:Desktop:UN Shadow report elements:tn 2019:_A6A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andreastarreese:Desktop:UN Shadow report elements:tn 2019:_A6A5644.JPG"/>
                    <pic:cNvPicPr>
                      <a:picLocks noChangeAspect="1" noChangeArrowheads="1"/>
                    </pic:cNvPicPr>
                  </pic:nvPicPr>
                  <pic:blipFill>
                    <a:blip r:embed="rId119"/>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Pr>
        <w:rPr>
          <w:sz w:val="32"/>
        </w:rPr>
      </w:pPr>
      <w:r w:rsidRPr="004A5780">
        <w:rPr>
          <w:sz w:val="32"/>
        </w:rPr>
        <w:t>11.08.19_Kediri_Pondok Singgah dan Pesantren Sapujagad_</w:t>
      </w:r>
    </w:p>
    <w:p w:rsidR="00BA4401" w:rsidRDefault="00BA4401" w:rsidP="00BA4401">
      <w:pPr>
        <w:rPr>
          <w:sz w:val="32"/>
        </w:rPr>
      </w:pPr>
    </w:p>
    <w:p w:rsidR="00BA4401" w:rsidRDefault="00BA4401" w:rsidP="00BA4401">
      <w:r>
        <w:t>NOTES_ASR From observations and photographic evidence</w:t>
      </w:r>
    </w:p>
    <w:p w:rsidR="00BA4401" w:rsidRPr="00455C4F" w:rsidRDefault="00BA4401" w:rsidP="00BA4401">
      <w:pPr>
        <w:rPr>
          <w:color w:val="ED7D31" w:themeColor="accent2"/>
        </w:rPr>
      </w:pPr>
      <w:r>
        <w:t xml:space="preserve">Inadequate physical plant. Shackling. Inadequate funding. </w:t>
      </w:r>
      <w:r w:rsidRPr="00455C4F">
        <w:rPr>
          <w:color w:val="ED7D31" w:themeColor="accent2"/>
        </w:rPr>
        <w:t>No access to  medications or mental healthcare</w:t>
      </w:r>
      <w:r>
        <w:rPr>
          <w:color w:val="ED7D31" w:themeColor="accent2"/>
        </w:rPr>
        <w:t xml:space="preserve">. </w:t>
      </w:r>
      <w:r>
        <w:t>One man was naked, covered in bits of old food and exposed to the elements..</w:t>
      </w:r>
    </w:p>
    <w:p w:rsidR="00BA4401" w:rsidRDefault="00BA4401" w:rsidP="00BA4401"/>
    <w:p w:rsidR="00BA4401" w:rsidRPr="004A5780" w:rsidRDefault="00BA4401" w:rsidP="00BA4401">
      <w:pPr>
        <w:rPr>
          <w:sz w:val="32"/>
        </w:rPr>
      </w:pPr>
    </w:p>
    <w:p w:rsidR="00BA4401" w:rsidRDefault="00BA4401" w:rsidP="00BA4401">
      <w:r>
        <w:rPr>
          <w:noProof/>
        </w:rPr>
        <w:lastRenderedPageBreak/>
        <w:drawing>
          <wp:inline distT="0" distB="0" distL="0" distR="0" wp14:anchorId="2305A4E9" wp14:editId="2A943E56">
            <wp:extent cx="4546600" cy="3031067"/>
            <wp:effectExtent l="25400" t="0" r="0" b="0"/>
            <wp:docPr id="82" name="Picture 36" descr="Macintosh HD:Users:andreastarreese:Desktop:UN Shadow report elements:tn 2019:_A6A6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andreastarreese:Desktop:UN Shadow report elements:tn 2019:_A6A6246.JPG"/>
                    <pic:cNvPicPr>
                      <a:picLocks noChangeAspect="1" noChangeArrowheads="1"/>
                    </pic:cNvPicPr>
                  </pic:nvPicPr>
                  <pic:blipFill>
                    <a:blip r:embed="rId120"/>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14282BDB" wp14:editId="64273664">
            <wp:extent cx="4546600" cy="3031067"/>
            <wp:effectExtent l="25400" t="0" r="0" b="0"/>
            <wp:docPr id="44" name="Picture 37" descr="Macintosh HD:Users:andreastarreese:Desktop:UN Shadow report elements:tn 2019:_A6A6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andreastarreese:Desktop:UN Shadow report elements:tn 2019:_A6A6250.JPG"/>
                    <pic:cNvPicPr>
                      <a:picLocks noChangeAspect="1" noChangeArrowheads="1"/>
                    </pic:cNvPicPr>
                  </pic:nvPicPr>
                  <pic:blipFill>
                    <a:blip r:embed="rId121"/>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lastRenderedPageBreak/>
        <w:drawing>
          <wp:inline distT="0" distB="0" distL="0" distR="0" wp14:anchorId="4F5E7F42" wp14:editId="7744D426">
            <wp:extent cx="4546600" cy="3031067"/>
            <wp:effectExtent l="25400" t="0" r="0" b="0"/>
            <wp:docPr id="45" name="Picture 38" descr="Macintosh HD:Users:andreastarreese:Desktop:UN Shadow report elements:tn 2019:_A6A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andreastarreese:Desktop:UN Shadow report elements:tn 2019:_A6A6434.JPG"/>
                    <pic:cNvPicPr>
                      <a:picLocks noChangeAspect="1" noChangeArrowheads="1"/>
                    </pic:cNvPicPr>
                  </pic:nvPicPr>
                  <pic:blipFill>
                    <a:blip r:embed="rId122"/>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268BB975" wp14:editId="59567686">
            <wp:extent cx="4546600" cy="3031067"/>
            <wp:effectExtent l="25400" t="0" r="0" b="0"/>
            <wp:docPr id="31" name="Picture 39" descr="Macintosh HD:Users:andreastarreese:Desktop:UN Shadow report elements:tn 2019:_A6A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andreastarreese:Desktop:UN Shadow report elements:tn 2019:_A6A6315.JPG"/>
                    <pic:cNvPicPr>
                      <a:picLocks noChangeAspect="1" noChangeArrowheads="1"/>
                    </pic:cNvPicPr>
                  </pic:nvPicPr>
                  <pic:blipFill>
                    <a:blip r:embed="rId123"/>
                    <a:srcRect/>
                    <a:stretch>
                      <a:fillRect/>
                    </a:stretch>
                  </pic:blipFill>
                  <pic:spPr bwMode="auto">
                    <a:xfrm>
                      <a:off x="0" y="0"/>
                      <a:ext cx="4546600" cy="3031067"/>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Pr>
        <w:rPr>
          <w:sz w:val="32"/>
        </w:rPr>
      </w:pPr>
      <w:r w:rsidRPr="004A5780">
        <w:rPr>
          <w:sz w:val="32"/>
        </w:rPr>
        <w:t>11.08.19 Kediri_ Pesantren Mental Bloran</w:t>
      </w:r>
    </w:p>
    <w:p w:rsidR="00BA4401" w:rsidRDefault="00BA4401" w:rsidP="00BA4401">
      <w:pPr>
        <w:rPr>
          <w:sz w:val="32"/>
        </w:rPr>
      </w:pPr>
    </w:p>
    <w:p w:rsidR="00BA4401" w:rsidRDefault="00BA4401" w:rsidP="00BA4401">
      <w:r>
        <w:t>NOTES_ASR From observations and photographic evidence</w:t>
      </w:r>
    </w:p>
    <w:p w:rsidR="00BA4401" w:rsidRPr="00BA4401" w:rsidRDefault="00BA4401" w:rsidP="00BA4401">
      <w:pPr>
        <w:rPr>
          <w:color w:val="ED7D31" w:themeColor="accent2"/>
        </w:rPr>
      </w:pPr>
      <w:r>
        <w:lastRenderedPageBreak/>
        <w:t xml:space="preserve">Inadequate physical plant. Shackling. Inadequate funding. </w:t>
      </w:r>
      <w:r w:rsidRPr="00455C4F">
        <w:rPr>
          <w:color w:val="ED7D31" w:themeColor="accent2"/>
        </w:rPr>
        <w:t>No access to  medications or mental healthcare</w:t>
      </w:r>
      <w:r>
        <w:rPr>
          <w:color w:val="ED7D31" w:themeColor="accent2"/>
        </w:rPr>
        <w:t xml:space="preserve">. </w:t>
      </w:r>
    </w:p>
    <w:p w:rsidR="00BA4401" w:rsidRDefault="00BA4401" w:rsidP="00BA4401"/>
    <w:p w:rsidR="00BA4401" w:rsidRDefault="00BA4401" w:rsidP="00BA4401">
      <w:r>
        <w:rPr>
          <w:noProof/>
        </w:rPr>
        <w:drawing>
          <wp:inline distT="0" distB="0" distL="0" distR="0" wp14:anchorId="650DD549" wp14:editId="5EBC2CDB">
            <wp:extent cx="4095750" cy="2730500"/>
            <wp:effectExtent l="25400" t="0" r="0" b="0"/>
            <wp:docPr id="47" name="Picture 40" descr="Macintosh HD:Users:andreastarreese:Desktop:UN Shadow report elements:tn 2019:_A6A6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andreastarreese:Desktop:UN Shadow report elements:tn 2019:_A6A6523.JPG"/>
                    <pic:cNvPicPr>
                      <a:picLocks noChangeAspect="1" noChangeArrowheads="1"/>
                    </pic:cNvPicPr>
                  </pic:nvPicPr>
                  <pic:blipFill>
                    <a:blip r:embed="rId124"/>
                    <a:srcRect/>
                    <a:stretch>
                      <a:fillRect/>
                    </a:stretch>
                  </pic:blipFill>
                  <pic:spPr bwMode="auto">
                    <a:xfrm>
                      <a:off x="0" y="0"/>
                      <a:ext cx="4095750" cy="27305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r>
        <w:rPr>
          <w:noProof/>
        </w:rPr>
        <w:drawing>
          <wp:inline distT="0" distB="0" distL="0" distR="0" wp14:anchorId="7411B781" wp14:editId="66B9C9EB">
            <wp:extent cx="4114800" cy="2743200"/>
            <wp:effectExtent l="25400" t="0" r="0" b="0"/>
            <wp:docPr id="109" name="Picture 58" descr="Macintosh HD:Users:andreastarreese:Desktop:UN Shadow report elements:tn 2019:_A6A6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andreastarreese:Desktop:UN Shadow report elements:tn 2019:_A6A6623.JPG"/>
                    <pic:cNvPicPr>
                      <a:picLocks noChangeAspect="1" noChangeArrowheads="1"/>
                    </pic:cNvPicPr>
                  </pic:nvPicPr>
                  <pic:blipFill>
                    <a:blip r:embed="rId125"/>
                    <a:srcRect/>
                    <a:stretch>
                      <a:fillRect/>
                    </a:stretch>
                  </pic:blipFill>
                  <pic:spPr bwMode="auto">
                    <a:xfrm>
                      <a:off x="0" y="0"/>
                      <a:ext cx="4114800" cy="2743200"/>
                    </a:xfrm>
                    <a:prstGeom prst="rect">
                      <a:avLst/>
                    </a:prstGeom>
                    <a:noFill/>
                    <a:ln w="9525">
                      <a:noFill/>
                      <a:miter lim="800000"/>
                      <a:headEnd/>
                      <a:tailEnd/>
                    </a:ln>
                  </pic:spPr>
                </pic:pic>
              </a:graphicData>
            </a:graphic>
          </wp:inline>
        </w:drawing>
      </w:r>
    </w:p>
    <w:p w:rsidR="00BA4401" w:rsidRDefault="00BA4401" w:rsidP="00BA4401"/>
    <w:p w:rsidR="00BA4401" w:rsidRDefault="00BA4401" w:rsidP="00BA4401"/>
    <w:p w:rsidR="00BA4401" w:rsidRDefault="00BA4401" w:rsidP="00BA4401">
      <w:r>
        <w:rPr>
          <w:noProof/>
        </w:rPr>
        <w:lastRenderedPageBreak/>
        <w:drawing>
          <wp:inline distT="0" distB="0" distL="0" distR="0" wp14:anchorId="00843888" wp14:editId="6B796C0E">
            <wp:extent cx="5461000" cy="3640667"/>
            <wp:effectExtent l="25400" t="0" r="0" b="0"/>
            <wp:docPr id="111" name="Picture 60" descr="Macintosh HD:Users:andreastarreese:Desktop:UN Shadow report elements:tn 2019:_A6A6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andreastarreese:Desktop:UN Shadow report elements:tn 2019:_A6A6879.JPG"/>
                    <pic:cNvPicPr>
                      <a:picLocks noChangeAspect="1" noChangeArrowheads="1"/>
                    </pic:cNvPicPr>
                  </pic:nvPicPr>
                  <pic:blipFill>
                    <a:blip r:embed="rId126"/>
                    <a:srcRect/>
                    <a:stretch>
                      <a:fillRect/>
                    </a:stretch>
                  </pic:blipFill>
                  <pic:spPr bwMode="auto">
                    <a:xfrm>
                      <a:off x="0" y="0"/>
                      <a:ext cx="5461000" cy="3640667"/>
                    </a:xfrm>
                    <a:prstGeom prst="rect">
                      <a:avLst/>
                    </a:prstGeom>
                    <a:noFill/>
                    <a:ln w="9525">
                      <a:noFill/>
                      <a:miter lim="800000"/>
                      <a:headEnd/>
                      <a:tailEnd/>
                    </a:ln>
                  </pic:spPr>
                </pic:pic>
              </a:graphicData>
            </a:graphic>
          </wp:inline>
        </w:drawing>
      </w:r>
    </w:p>
    <w:p w:rsidR="00BA4401" w:rsidRPr="006E1853" w:rsidRDefault="00BA4401" w:rsidP="00BA4401">
      <w:pPr>
        <w:spacing w:after="120" w:line="276" w:lineRule="auto"/>
        <w:ind w:right="20"/>
        <w:jc w:val="both"/>
        <w:rPr>
          <w:rFonts w:ascii="Arial" w:eastAsia="Times New Roman" w:hAnsi="Arial" w:cs="Arial"/>
          <w:color w:val="FF0000"/>
          <w:sz w:val="24"/>
          <w:szCs w:val="24"/>
          <w:lang w:val="id-ID"/>
        </w:rPr>
      </w:pPr>
    </w:p>
    <w:p w:rsidR="00BA4401" w:rsidRPr="006E1853" w:rsidRDefault="00BA4401" w:rsidP="0014654B">
      <w:pPr>
        <w:pStyle w:val="ListParagraph"/>
        <w:numPr>
          <w:ilvl w:val="0"/>
          <w:numId w:val="14"/>
        </w:numPr>
        <w:spacing w:after="120" w:line="276" w:lineRule="auto"/>
        <w:ind w:right="20"/>
        <w:contextualSpacing w:val="0"/>
        <w:jc w:val="both"/>
        <w:rPr>
          <w:rFonts w:ascii="Arial" w:eastAsia="Times New Roman" w:hAnsi="Arial" w:cs="Arial"/>
          <w:sz w:val="24"/>
          <w:szCs w:val="24"/>
        </w:rPr>
      </w:pPr>
      <w:r w:rsidRPr="006E1853">
        <w:rPr>
          <w:rFonts w:ascii="Arial" w:eastAsia="Times New Roman" w:hAnsi="Arial" w:cs="Arial"/>
          <w:sz w:val="24"/>
          <w:szCs w:val="24"/>
        </w:rPr>
        <w:t>During a visit to an institution in Bekasi, IMHA met with people confined in solitary confinement. On a visit to the same institution five months later, these people were still in solitary confinement.</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lang w:val="en-ID"/>
        </w:rPr>
      </w:pPr>
      <w:r w:rsidRPr="006E1853">
        <w:rPr>
          <w:rFonts w:ascii="Arial" w:eastAsia="Times New Roman" w:hAnsi="Arial" w:cs="Arial"/>
          <w:sz w:val="24"/>
          <w:szCs w:val="24"/>
        </w:rPr>
        <w:t xml:space="preserve">According to institution staff in Margo Widodo in Semarang, </w:t>
      </w:r>
      <w:r w:rsidRPr="006E1853">
        <w:rPr>
          <w:rFonts w:ascii="Arial" w:eastAsia="Times New Roman" w:hAnsi="Arial" w:cs="Arial"/>
          <w:b/>
          <w:sz w:val="24"/>
          <w:szCs w:val="24"/>
        </w:rPr>
        <w:t>institution residents infected with scabies are smeared with carbolic acid mixed with sulphur</w:t>
      </w:r>
      <w:r w:rsidRPr="006E1853">
        <w:rPr>
          <w:rFonts w:ascii="Arial" w:eastAsia="Times New Roman" w:hAnsi="Arial" w:cs="Arial"/>
          <w:sz w:val="24"/>
          <w:szCs w:val="24"/>
        </w:rPr>
        <w:t xml:space="preserve"> as it is cheap and considered effective.</w:t>
      </w:r>
      <w:r w:rsidRPr="006E1853">
        <w:rPr>
          <w:vertAlign w:val="superscript"/>
        </w:rPr>
        <w:footnoteReference w:id="59"/>
      </w:r>
      <w:r w:rsidRPr="006E1853">
        <w:rPr>
          <w:rFonts w:ascii="Arial" w:eastAsia="Times New Roman" w:hAnsi="Arial" w:cs="Arial"/>
          <w:sz w:val="24"/>
          <w:szCs w:val="24"/>
        </w:rPr>
        <w:t xml:space="preserve"> </w:t>
      </w:r>
      <w:r w:rsidRPr="006E1853">
        <w:rPr>
          <w:rFonts w:ascii="Arial" w:hAnsi="Arial" w:cs="Arial"/>
          <w:sz w:val="24"/>
          <w:szCs w:val="24"/>
        </w:rPr>
        <w:t>Scabies skin disease could be treated with improving the living condition and other means. There is no need for painful treatment.</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lang w:val="en-ID"/>
        </w:rPr>
      </w:pPr>
      <w:r w:rsidRPr="006E1853">
        <w:rPr>
          <w:rFonts w:ascii="Arial" w:hAnsi="Arial" w:cs="Arial"/>
          <w:sz w:val="24"/>
          <w:szCs w:val="24"/>
        </w:rPr>
        <w:t>PJS' observations in Galuh Foundation social institution found that families who entrust their family members there must pay US$ 75 or a quarter of the size of the minimum wage for Bekasi City, while the residents were placed in wards with iron bars where one ward could contain dozens of people, without sleeping mats or adequate sanitation.</w:t>
      </w:r>
    </w:p>
    <w:p w:rsidR="00BA4401" w:rsidRPr="006E1853" w:rsidRDefault="00BA4401" w:rsidP="0014654B">
      <w:pPr>
        <w:pStyle w:val="ListParagraph"/>
        <w:numPr>
          <w:ilvl w:val="0"/>
          <w:numId w:val="14"/>
        </w:numPr>
        <w:spacing w:before="120" w:after="120" w:line="276" w:lineRule="auto"/>
        <w:contextualSpacing w:val="0"/>
        <w:jc w:val="both"/>
        <w:rPr>
          <w:rFonts w:ascii="Arial" w:hAnsi="Arial" w:cs="Arial"/>
          <w:sz w:val="24"/>
          <w:szCs w:val="24"/>
          <w:lang w:val="en-ID"/>
        </w:rPr>
      </w:pPr>
      <w:r w:rsidRPr="006E1853">
        <w:rPr>
          <w:rFonts w:ascii="Times New Roman" w:hAnsi="Times New Roman" w:cs="Times New Roman"/>
          <w:sz w:val="28"/>
          <w:szCs w:val="28"/>
          <w:lang w:val="id-ID"/>
        </w:rPr>
        <w:t xml:space="preserve">Government Regulation No. 52 of 2019 concerning the implementation of social welfare for persons with disabilities (article 4), Social Minister Regulation no 9 2018 concerning basic technical service standards on </w:t>
      </w:r>
      <w:r w:rsidRPr="006E1853">
        <w:rPr>
          <w:rFonts w:ascii="Times New Roman" w:hAnsi="Times New Roman" w:cs="Times New Roman"/>
          <w:sz w:val="28"/>
          <w:szCs w:val="28"/>
          <w:lang w:val="id-ID"/>
        </w:rPr>
        <w:lastRenderedPageBreak/>
        <w:t>minimum service standards in the social sector in provinces and districts / cities (articles 6, 7, 8), Permensos 6 of 2019 concerning national standards for social rehabilitation (explanation, articles 8, 9, 53)</w:t>
      </w:r>
    </w:p>
    <w:p w:rsidR="00BA4401" w:rsidRPr="003D7514" w:rsidRDefault="00BA4401" w:rsidP="0014654B">
      <w:pPr>
        <w:pStyle w:val="ListParagraph"/>
        <w:numPr>
          <w:ilvl w:val="0"/>
          <w:numId w:val="14"/>
        </w:numPr>
        <w:spacing w:before="120" w:after="120" w:line="276" w:lineRule="auto"/>
        <w:contextualSpacing w:val="0"/>
        <w:jc w:val="both"/>
        <w:rPr>
          <w:rFonts w:ascii="Arial" w:hAnsi="Arial" w:cs="Arial"/>
          <w:sz w:val="24"/>
          <w:szCs w:val="24"/>
          <w:lang w:val="en-ID"/>
        </w:rPr>
      </w:pPr>
      <w:r w:rsidRPr="00BA4401">
        <w:rPr>
          <w:rFonts w:ascii="Times New Roman" w:hAnsi="Times New Roman" w:cs="Times New Roman"/>
          <w:sz w:val="28"/>
          <w:szCs w:val="28"/>
          <w:lang w:val="id-ID"/>
        </w:rPr>
        <w:t>PJS has recorded as many as 5 provincial regulations and 7 regency / city level regulations on the handling of people with social welfare problems that become the reference for local</w:t>
      </w:r>
      <w:r w:rsidRPr="006E1853">
        <w:rPr>
          <w:rFonts w:ascii="Times New Roman" w:hAnsi="Times New Roman" w:cs="Times New Roman"/>
          <w:sz w:val="28"/>
          <w:szCs w:val="28"/>
          <w:lang w:val="id-ID"/>
        </w:rPr>
        <w:t xml:space="preserve"> governments to carry out forced rehabilitation for PWPDs to institutions and have the authority to determine whether PWPDs are eligible to leave the institution. </w:t>
      </w:r>
      <w:r>
        <w:rPr>
          <w:rFonts w:ascii="Times New Roman" w:hAnsi="Times New Roman" w:cs="Times New Roman"/>
          <w:sz w:val="28"/>
          <w:szCs w:val="28"/>
        </w:rPr>
        <w:t>See this table:</w:t>
      </w:r>
    </w:p>
    <w:tbl>
      <w:tblPr>
        <w:tblStyle w:val="TableGrid"/>
        <w:tblW w:w="0" w:type="auto"/>
        <w:tblInd w:w="715" w:type="dxa"/>
        <w:tblLook w:val="04A0" w:firstRow="1" w:lastRow="0" w:firstColumn="1" w:lastColumn="0" w:noHBand="0" w:noVBand="1"/>
      </w:tblPr>
      <w:tblGrid>
        <w:gridCol w:w="2384"/>
        <w:gridCol w:w="6251"/>
      </w:tblGrid>
      <w:tr w:rsidR="00BA4401" w:rsidRPr="003D7514" w:rsidTr="00BA4401">
        <w:tc>
          <w:tcPr>
            <w:tcW w:w="2384" w:type="dxa"/>
          </w:tcPr>
          <w:p w:rsidR="00BA4401" w:rsidRPr="003D7514" w:rsidRDefault="00BA4401" w:rsidP="00BA4401">
            <w:pPr>
              <w:jc w:val="center"/>
              <w:rPr>
                <w:rFonts w:ascii="Calibri" w:eastAsia="Calibri" w:hAnsi="Calibri" w:cs="Times New Roman"/>
                <w:b/>
                <w:sz w:val="28"/>
                <w:szCs w:val="28"/>
              </w:rPr>
            </w:pPr>
            <w:r w:rsidRPr="003D7514">
              <w:rPr>
                <w:rFonts w:ascii="Calibri" w:eastAsia="Calibri" w:hAnsi="Calibri" w:cs="Times New Roman"/>
                <w:b/>
                <w:sz w:val="28"/>
                <w:szCs w:val="28"/>
              </w:rPr>
              <w:t>Province and Region or Regency</w:t>
            </w:r>
          </w:p>
        </w:tc>
        <w:tc>
          <w:tcPr>
            <w:tcW w:w="6251" w:type="dxa"/>
          </w:tcPr>
          <w:p w:rsidR="00BA4401" w:rsidRPr="003D7514" w:rsidRDefault="00BA4401" w:rsidP="00BA4401">
            <w:pPr>
              <w:jc w:val="center"/>
              <w:rPr>
                <w:rFonts w:ascii="Calibri" w:eastAsia="Calibri" w:hAnsi="Calibri" w:cs="Times New Roman"/>
                <w:b/>
                <w:sz w:val="28"/>
                <w:szCs w:val="28"/>
              </w:rPr>
            </w:pPr>
            <w:r w:rsidRPr="003D7514">
              <w:rPr>
                <w:rFonts w:ascii="Calibri" w:eastAsia="Calibri" w:hAnsi="Calibri" w:cs="Times New Roman"/>
                <w:b/>
                <w:sz w:val="28"/>
                <w:szCs w:val="28"/>
              </w:rPr>
              <w:t>Regulations</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DKI Jakarta Province</w:t>
            </w:r>
          </w:p>
        </w:tc>
        <w:tc>
          <w:tcPr>
            <w:tcW w:w="6251" w:type="dxa"/>
            <w:shd w:val="clear" w:color="auto" w:fill="auto"/>
          </w:tcPr>
          <w:p w:rsidR="00BA4401" w:rsidRPr="003D7514" w:rsidRDefault="00BA4401" w:rsidP="00BA440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Times New Roman" w:hAnsi="Calibri" w:cs="Arial"/>
                <w:color w:val="222222"/>
                <w:sz w:val="24"/>
                <w:szCs w:val="24"/>
              </w:rPr>
            </w:pPr>
            <w:r w:rsidRPr="003D7514">
              <w:rPr>
                <w:rFonts w:ascii="Calibri" w:eastAsia="Times New Roman" w:hAnsi="Calibri" w:cs="Arial"/>
                <w:sz w:val="24"/>
                <w:szCs w:val="24"/>
                <w:shd w:val="clear" w:color="auto" w:fill="FFFFFF"/>
              </w:rPr>
              <w:t xml:space="preserve">Peraturan Gubernur Provinsi Daerah Khusus Ibukota Jakarta Nomor 157 Tahun 2015 Tentang Penanganan Orang Dengan Masalah Kejiwaan Dan/Atau Orang </w:t>
            </w:r>
            <w:r w:rsidRPr="003D7514">
              <w:rPr>
                <w:rFonts w:ascii="Calibri" w:eastAsia="Times New Roman" w:hAnsi="Calibri" w:cs="Arial"/>
                <w:sz w:val="24"/>
                <w:szCs w:val="24"/>
              </w:rPr>
              <w:t>Dengan</w:t>
            </w:r>
            <w:r w:rsidRPr="003D7514">
              <w:rPr>
                <w:rFonts w:ascii="Calibri" w:eastAsia="Times New Roman" w:hAnsi="Calibri" w:cs="Arial"/>
                <w:sz w:val="24"/>
                <w:szCs w:val="24"/>
                <w:shd w:val="clear" w:color="auto" w:fill="FFFFFF"/>
              </w:rPr>
              <w:t xml:space="preserve"> Gangguan Jiwa Yang Terlantar Dan/Atau Mengganggu Ketertiban Umum (</w:t>
            </w:r>
            <w:r w:rsidRPr="003D7514">
              <w:rPr>
                <w:rFonts w:ascii="Calibri" w:eastAsia="Times New Roman" w:hAnsi="Calibri" w:cs="Arial"/>
                <w:color w:val="222222"/>
                <w:sz w:val="24"/>
                <w:szCs w:val="24"/>
                <w:shd w:val="clear" w:color="auto" w:fill="FFFFFF"/>
                <w:lang w:val="en"/>
              </w:rPr>
              <w:t>Regulation of the Governor of the Jakarta Special Province No.157/ 2015 concerning the Handling of People with the Problems of the Soul And / or People With the Soul Disorders that are Being Out of And / or Disturbing General Rules)</w:t>
            </w:r>
            <w:r w:rsidRPr="003D7514">
              <w:rPr>
                <w:rFonts w:ascii="Calibri" w:eastAsia="Times New Roman" w:hAnsi="Calibri" w:cs="Courier New"/>
                <w:sz w:val="24"/>
                <w:szCs w:val="24"/>
              </w:rPr>
              <w:tab/>
            </w:r>
          </w:p>
        </w:tc>
      </w:tr>
      <w:tr w:rsidR="00BA4401" w:rsidRPr="003D7514" w:rsidTr="00BA4401">
        <w:tc>
          <w:tcPr>
            <w:tcW w:w="2384" w:type="dxa"/>
          </w:tcPr>
          <w:p w:rsidR="00BA4401" w:rsidRPr="003D7514" w:rsidRDefault="00BA4401" w:rsidP="00BA4401">
            <w:pPr>
              <w:jc w:val="both"/>
              <w:rPr>
                <w:rFonts w:ascii="Calibri" w:eastAsia="Calibri" w:hAnsi="Calibri" w:cs="Times New Roman"/>
                <w:sz w:val="24"/>
                <w:szCs w:val="24"/>
              </w:rPr>
            </w:pPr>
            <w:r w:rsidRPr="003D7514">
              <w:rPr>
                <w:rFonts w:ascii="Calibri" w:eastAsia="Calibri" w:hAnsi="Calibri" w:cs="Times New Roman"/>
                <w:sz w:val="24"/>
                <w:szCs w:val="24"/>
              </w:rPr>
              <w:t>Central Java Province</w:t>
            </w:r>
          </w:p>
        </w:tc>
        <w:tc>
          <w:tcPr>
            <w:tcW w:w="6251" w:type="dxa"/>
            <w:shd w:val="clear" w:color="auto" w:fill="FFFFFF"/>
          </w:tcPr>
          <w:p w:rsidR="00BA4401" w:rsidRPr="003D7514" w:rsidRDefault="00BA4401" w:rsidP="00BA4401">
            <w:pPr>
              <w:jc w:val="both"/>
              <w:rPr>
                <w:rFonts w:ascii="Calibri" w:eastAsia="Calibri" w:hAnsi="Calibri" w:cs="Times New Roman"/>
                <w:sz w:val="24"/>
                <w:szCs w:val="24"/>
              </w:rPr>
            </w:pPr>
            <w:r w:rsidRPr="003D7514">
              <w:rPr>
                <w:rFonts w:ascii="Calibri" w:eastAsia="Calibri" w:hAnsi="Calibri" w:cs="Times New Roman"/>
                <w:sz w:val="24"/>
                <w:szCs w:val="24"/>
              </w:rPr>
              <w:t>PERATURAN DAERAH PROVINSI JAWA TENGAH NOMOR 6 TAHUN 2015 TENTANG PENYELENGGARAAN KESEJAHTERAAN SOSIAL (Regional Regulation of Central Java Province No. 6/2015 concerning the Provision of Social Welfare)</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West Java Province</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PERATURAN DAERAH PROVINSI JAWA BARAT NOMOR 10 TAHUN 2012 TENTANG PENYELENGGARAAN KESEJAHTERAAN SOSIAL (Regulation of West Java Province No. 10/2012 concerning the provision of social welfare)</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Serang Region</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PERATURAN DAERAH KOTA SERANG NOMOR 6 TAHUN 2016 TENTANG PENYELENGGARAAN KESEJAHTERAAN SOSIAL (Regulation of Serang Region No. 6/2016 concerning the provision of social welfare)</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Salatiga Region</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PERATURAN DAERAH KOTA SALATIGA NOMOR 12 TAHUN 2018 TENTANG PENANGANAN PENYANDANG MASALAH KESEJAHTERAAN SOSIAL (Regional Regulation of Salatiga Region No. 12/2018 concerning Handling of Social Welfare Problems)</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Aceh Special Province</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QANUN ACEH NOMOR 11 TAHUN 2013 TENTANG KESEJAHTERAAN SOSIAL (Aceh Special Province Regulation No. 11/2013 concerning social welfare)</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Karawang Regency</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 xml:space="preserve">PERATURAN DAERAH KABUPATEN KARAWANG NOMOR : 8 TAHUN 2012 TENTANG PENYELENGGARAAN KESEJAHTERAAN </w:t>
            </w:r>
            <w:r w:rsidRPr="003D7514">
              <w:rPr>
                <w:rFonts w:ascii="Calibri" w:eastAsia="Calibri" w:hAnsi="Calibri" w:cs="Times New Roman"/>
                <w:sz w:val="24"/>
                <w:szCs w:val="24"/>
              </w:rPr>
              <w:lastRenderedPageBreak/>
              <w:t>SOSIAL (Regulation of Karawang Regency No. 8/2012 concerning the provision of social welfare)</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lastRenderedPageBreak/>
              <w:t>Bantul Regency</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PERATURAN DAERAH KABUPATEN BANTUL NOMOR 01 TAHUN 2010 T E N T A N G PENYELENGGARAAN KESEJAHTERAAN SOSIAL BAGI PENYANDANG MASALAH KESEJAHTERAAN SOSIAL (Regional Regulation of Bantul Regency No. 1/2010 concerning Social Welfare Implementation for Social Welfare Receivers)</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Padang Region</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WALIKOTA PADANG PROVINSI SUMATERA BARAT PERATURAN DAERAH KOTA PADANG NOMOR 3 TAHUN 2015 TENTANG PEMENUHAN DAN PERLINDUNGAN HAK-HAK PENYANDANG DISABILITAS (Mayor Padang Regulation No. 3/2015 concerning meeting and protection of Rights with Disabilities)</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Berau Regency</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BUPATI BERAU PROVINSI KALIMANTAN TIMUR PERATURAN DAERAH KABUPATEN BERAU NOMOR 9 TAHUN 2015 TENTANG PENYELENGGARAAN DAN PENANGANAN PENYANDANG MASALA H KESEJAHTERAAN SOSIAL (Berau Regency Regulation No. 9/2015 concerning the implementation and handling of social welfare problem)</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Surabaya Region</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PERATURAN DAERAH KOTA SURABAYA NOMOR 2 TAHUN 2012 TENTANG PENYELENGGARAAN KESEJAHTERAAN SOSIAL SOSIAL (Regional Regulation of Surabaya Region No. 2/2012 concerning Handling of Social Welfare Problems)</w:t>
            </w:r>
          </w:p>
        </w:tc>
      </w:tr>
      <w:tr w:rsidR="00BA4401" w:rsidRPr="003D7514" w:rsidTr="00BA4401">
        <w:tc>
          <w:tcPr>
            <w:tcW w:w="2384"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Riau Province</w:t>
            </w:r>
          </w:p>
        </w:tc>
        <w:tc>
          <w:tcPr>
            <w:tcW w:w="6251" w:type="dxa"/>
          </w:tcPr>
          <w:p w:rsidR="00BA4401" w:rsidRPr="003D7514" w:rsidRDefault="00BA4401" w:rsidP="00BA4401">
            <w:pPr>
              <w:rPr>
                <w:rFonts w:ascii="Calibri" w:eastAsia="Calibri" w:hAnsi="Calibri" w:cs="Times New Roman"/>
                <w:sz w:val="24"/>
                <w:szCs w:val="24"/>
              </w:rPr>
            </w:pPr>
            <w:r w:rsidRPr="003D7514">
              <w:rPr>
                <w:rFonts w:ascii="Calibri" w:eastAsia="Calibri" w:hAnsi="Calibri" w:cs="Times New Roman"/>
                <w:sz w:val="24"/>
                <w:szCs w:val="24"/>
              </w:rPr>
              <w:t>PERATURAN DAERAH PROVINSI RIAU NOMOR 18 TAHUN 2013 TENTANG PERLINDUNGAN DAN PEMBERDAYAAN PENYANDANG DISABILITAS (Riau Province Regulation No. 13/2013 concerning Protection and Empowerment of  People with Disbailities)</w:t>
            </w:r>
          </w:p>
        </w:tc>
      </w:tr>
    </w:tbl>
    <w:p w:rsidR="00BA4401" w:rsidRPr="006E1853" w:rsidRDefault="00BA4401" w:rsidP="00BA4401">
      <w:pPr>
        <w:pStyle w:val="ListParagraph"/>
        <w:spacing w:before="120" w:after="120" w:line="276" w:lineRule="auto"/>
        <w:contextualSpacing w:val="0"/>
        <w:jc w:val="both"/>
        <w:rPr>
          <w:rFonts w:ascii="Arial" w:hAnsi="Arial" w:cs="Arial"/>
          <w:sz w:val="24"/>
          <w:szCs w:val="24"/>
          <w:lang w:val="en-ID"/>
        </w:rPr>
      </w:pPr>
    </w:p>
    <w:p w:rsidR="00BA4401" w:rsidRPr="00C71ED1" w:rsidRDefault="00BA4401" w:rsidP="0014654B">
      <w:pPr>
        <w:pStyle w:val="ListParagraph"/>
        <w:numPr>
          <w:ilvl w:val="0"/>
          <w:numId w:val="14"/>
        </w:numPr>
        <w:spacing w:before="120" w:after="120" w:line="276" w:lineRule="auto"/>
        <w:contextualSpacing w:val="0"/>
        <w:jc w:val="both"/>
        <w:rPr>
          <w:rFonts w:ascii="Arial" w:hAnsi="Arial" w:cs="Arial"/>
          <w:sz w:val="24"/>
          <w:szCs w:val="24"/>
          <w:lang w:val="en-ID"/>
        </w:rPr>
      </w:pPr>
      <w:r w:rsidRPr="006E1853">
        <w:rPr>
          <w:rFonts w:ascii="Arial" w:hAnsi="Arial" w:cs="Arial"/>
          <w:sz w:val="24"/>
          <w:szCs w:val="24"/>
        </w:rPr>
        <w:t xml:space="preserve">Permits for the establishment of social care institutions are issued by the Ministry of Law and Human Rights, while operational licenses are issued by the Regional </w:t>
      </w:r>
      <w:r w:rsidRPr="00C71ED1">
        <w:rPr>
          <w:rFonts w:ascii="Arial" w:hAnsi="Arial" w:cs="Arial"/>
          <w:sz w:val="24"/>
          <w:szCs w:val="24"/>
        </w:rPr>
        <w:t>Social Affairs Services.</w:t>
      </w:r>
    </w:p>
    <w:p w:rsidR="00BA4401" w:rsidRPr="00C71ED1" w:rsidRDefault="00BA4401" w:rsidP="0014654B">
      <w:pPr>
        <w:pStyle w:val="HTMLPreformatted"/>
        <w:numPr>
          <w:ilvl w:val="0"/>
          <w:numId w:val="14"/>
        </w:numPr>
        <w:spacing w:line="276" w:lineRule="auto"/>
        <w:jc w:val="both"/>
        <w:rPr>
          <w:rFonts w:ascii="Arial" w:hAnsi="Arial" w:cs="Arial"/>
          <w:color w:val="222222"/>
          <w:sz w:val="24"/>
          <w:szCs w:val="24"/>
        </w:rPr>
      </w:pPr>
      <w:r w:rsidRPr="00C71ED1">
        <w:rPr>
          <w:rFonts w:ascii="Arial" w:hAnsi="Arial" w:cs="Arial"/>
          <w:sz w:val="24"/>
          <w:szCs w:val="24"/>
        </w:rPr>
        <w:t xml:space="preserve">Article 57 paragraph 4 Government Regulation No. 39, 2012 </w:t>
      </w:r>
      <w:r w:rsidRPr="00C71ED1">
        <w:rPr>
          <w:rFonts w:ascii="Arial" w:hAnsi="Arial" w:cs="Arial"/>
          <w:i/>
          <w:sz w:val="24"/>
          <w:szCs w:val="24"/>
        </w:rPr>
        <w:t>Penyelenggaraan Kesejahteraan Sosial</w:t>
      </w:r>
      <w:r w:rsidRPr="00C71ED1">
        <w:rPr>
          <w:rFonts w:ascii="Arial" w:hAnsi="Arial" w:cs="Arial"/>
          <w:sz w:val="24"/>
          <w:szCs w:val="24"/>
        </w:rPr>
        <w:t xml:space="preserve"> (implementation of social welfare) states: </w:t>
      </w:r>
      <w:r w:rsidRPr="00C71ED1">
        <w:rPr>
          <w:rFonts w:ascii="Arial" w:hAnsi="Arial" w:cs="Arial"/>
          <w:i/>
          <w:sz w:val="24"/>
          <w:szCs w:val="24"/>
        </w:rPr>
        <w:t>p</w:t>
      </w:r>
      <w:r w:rsidRPr="00C71ED1">
        <w:rPr>
          <w:rFonts w:ascii="Arial" w:hAnsi="Arial" w:cs="Arial"/>
          <w:i/>
          <w:color w:val="000000"/>
          <w:sz w:val="24"/>
          <w:szCs w:val="24"/>
        </w:rPr>
        <w:t>endaftaran sebagaimana dimaksud pada ayat (1) dilaksanakan dengan cepat, mudah, dan tanpa biaya</w:t>
      </w:r>
      <w:r w:rsidRPr="00C71ED1">
        <w:rPr>
          <w:rFonts w:ascii="Arial" w:hAnsi="Arial" w:cs="Arial"/>
          <w:color w:val="000000"/>
          <w:sz w:val="24"/>
          <w:szCs w:val="24"/>
        </w:rPr>
        <w:t xml:space="preserve"> (</w:t>
      </w:r>
      <w:r w:rsidRPr="00C71ED1">
        <w:rPr>
          <w:rFonts w:ascii="Arial" w:hAnsi="Arial" w:cs="Arial"/>
          <w:color w:val="222222"/>
          <w:sz w:val="24"/>
          <w:szCs w:val="24"/>
          <w:lang w:val="en"/>
        </w:rPr>
        <w:t>registration as referred to in paragraph (1) is carried out quickly, easily, and without fees).</w:t>
      </w:r>
    </w:p>
    <w:p w:rsidR="00BA4401" w:rsidRPr="006E1853" w:rsidRDefault="00BA4401" w:rsidP="0014654B">
      <w:pPr>
        <w:pStyle w:val="ListParagraph"/>
        <w:numPr>
          <w:ilvl w:val="0"/>
          <w:numId w:val="14"/>
        </w:numPr>
        <w:autoSpaceDE w:val="0"/>
        <w:autoSpaceDN w:val="0"/>
        <w:adjustRightInd w:val="0"/>
        <w:spacing w:before="240" w:after="120" w:line="276" w:lineRule="auto"/>
        <w:ind w:right="14"/>
        <w:contextualSpacing w:val="0"/>
        <w:jc w:val="both"/>
        <w:rPr>
          <w:rFonts w:ascii="Arial" w:hAnsi="Arial" w:cs="Arial"/>
          <w:b/>
          <w:color w:val="000000"/>
          <w:sz w:val="24"/>
          <w:szCs w:val="24"/>
        </w:rPr>
      </w:pPr>
      <w:r w:rsidRPr="006E1853">
        <w:rPr>
          <w:rFonts w:ascii="Arial" w:hAnsi="Arial" w:cs="Arial"/>
          <w:bCs/>
          <w:sz w:val="24"/>
          <w:szCs w:val="24"/>
        </w:rPr>
        <w:t xml:space="preserve">In May 2018, Social Affairs Minister Idrus Marham conducted a series of work visits to several private institutions in West Java. In a </w:t>
      </w:r>
      <w:r w:rsidR="00B068C8">
        <w:rPr>
          <w:rFonts w:ascii="Arial" w:hAnsi="Arial" w:cs="Arial"/>
          <w:bCs/>
          <w:sz w:val="24"/>
          <w:szCs w:val="24"/>
        </w:rPr>
        <w:t>psychosocial disabilities</w:t>
      </w:r>
      <w:r w:rsidRPr="006E1853">
        <w:rPr>
          <w:rFonts w:ascii="Arial" w:hAnsi="Arial" w:cs="Arial"/>
          <w:bCs/>
          <w:sz w:val="24"/>
          <w:szCs w:val="24"/>
        </w:rPr>
        <w:t xml:space="preserve"> institution, in addition to providing financial assistance, the minister also announced that the </w:t>
      </w:r>
      <w:r w:rsidRPr="006E1853">
        <w:rPr>
          <w:rFonts w:ascii="Arial" w:hAnsi="Arial" w:cs="Arial"/>
          <w:bCs/>
          <w:sz w:val="24"/>
          <w:szCs w:val="24"/>
        </w:rPr>
        <w:lastRenderedPageBreak/>
        <w:t>regional government had prepared 2,000 square metres of land for the construction of the institutions’ new building. The minister said this was done in an effort to take care of people with psychosocial disabilities and rehabilitate them properly.</w:t>
      </w:r>
    </w:p>
    <w:p w:rsidR="00BA4401" w:rsidRDefault="00BA4401" w:rsidP="00BA4401">
      <w:pPr>
        <w:pStyle w:val="ListParagraph"/>
        <w:autoSpaceDE w:val="0"/>
        <w:autoSpaceDN w:val="0"/>
        <w:adjustRightInd w:val="0"/>
        <w:spacing w:before="240" w:after="120" w:line="276" w:lineRule="auto"/>
        <w:ind w:right="14"/>
        <w:contextualSpacing w:val="0"/>
        <w:jc w:val="both"/>
        <w:rPr>
          <w:rFonts w:ascii="Arial" w:hAnsi="Arial" w:cs="Arial"/>
          <w:sz w:val="24"/>
          <w:szCs w:val="24"/>
        </w:rPr>
      </w:pPr>
      <w:r w:rsidRPr="006E1853">
        <w:rPr>
          <w:rFonts w:ascii="Arial" w:hAnsi="Arial" w:cs="Arial"/>
          <w:sz w:val="24"/>
          <w:szCs w:val="24"/>
        </w:rPr>
        <w:t>During the opening of an event attend by OPDs and government officials on November 22, 2019 the Social Affairs Ministry's Director of Social Rehabilitation for Persons with Disabilities stated that all provinces have social institutions. Some provincial level Social Affairs Services also plan to build social institutions. For example</w:t>
      </w:r>
      <w:r w:rsidRPr="006E1853">
        <w:rPr>
          <w:rFonts w:ascii="Arial" w:hAnsi="Arial" w:cs="Arial"/>
          <w:b/>
          <w:sz w:val="24"/>
          <w:szCs w:val="24"/>
        </w:rPr>
        <w:t xml:space="preserve">, </w:t>
      </w:r>
      <w:r w:rsidRPr="006E1853">
        <w:rPr>
          <w:rFonts w:ascii="Arial" w:hAnsi="Arial" w:cs="Arial"/>
          <w:sz w:val="24"/>
          <w:szCs w:val="24"/>
        </w:rPr>
        <w:t xml:space="preserve">the Head of Social Rehabilitation of West Java Provincial Social Service, Ipik Supena has plans to build a social care institution in an area as large as 2-3 hectares. He has a vision to build a big social care institution with a capacity of </w:t>
      </w:r>
      <w:r w:rsidRPr="00B121A3">
        <w:rPr>
          <w:rFonts w:ascii="Arial" w:hAnsi="Arial" w:cs="Arial"/>
          <w:sz w:val="24"/>
          <w:szCs w:val="24"/>
        </w:rPr>
        <w:t>1000 people which required a large funding.</w:t>
      </w:r>
      <w:r w:rsidRPr="00B121A3">
        <w:rPr>
          <w:vertAlign w:val="superscript"/>
        </w:rPr>
        <w:footnoteReference w:id="60"/>
      </w:r>
    </w:p>
    <w:p w:rsidR="00BA4401" w:rsidRPr="00B121A3" w:rsidRDefault="00BA4401" w:rsidP="0014654B">
      <w:pPr>
        <w:pStyle w:val="ListParagraph"/>
        <w:numPr>
          <w:ilvl w:val="0"/>
          <w:numId w:val="14"/>
        </w:numPr>
        <w:autoSpaceDE w:val="0"/>
        <w:autoSpaceDN w:val="0"/>
        <w:adjustRightInd w:val="0"/>
        <w:spacing w:before="240" w:after="120" w:line="276" w:lineRule="auto"/>
        <w:ind w:right="14" w:hanging="540"/>
        <w:contextualSpacing w:val="0"/>
        <w:jc w:val="both"/>
        <w:rPr>
          <w:rFonts w:ascii="Arial" w:hAnsi="Arial" w:cs="Arial"/>
          <w:b/>
          <w:color w:val="000000"/>
          <w:sz w:val="24"/>
          <w:szCs w:val="24"/>
        </w:rPr>
      </w:pPr>
      <w:r w:rsidRPr="00B121A3">
        <w:rPr>
          <w:rFonts w:ascii="Arial" w:hAnsi="Arial" w:cs="Arial"/>
          <w:sz w:val="24"/>
          <w:szCs w:val="24"/>
        </w:rPr>
        <w:t>When visiting a private social institution in Sukabumi, West Java in 2018, Social Affairs Minister for the 2018 period, Idrus Marham, provided financial assistance to the management of the institution to the value of US$ 6725. In addition, management was asked to prepare a plan for the budgetary requirements to build a new social care institution. The Sukabumi Regional Government has prepared 2000 metres of land to build this new institution.</w:t>
      </w:r>
      <w:r w:rsidRPr="006E1853">
        <w:rPr>
          <w:vertAlign w:val="superscript"/>
        </w:rPr>
        <w:footnoteReference w:id="61"/>
      </w:r>
    </w:p>
    <w:p w:rsidR="00BA4401" w:rsidRPr="006E1853" w:rsidRDefault="00BA4401" w:rsidP="0014654B">
      <w:pPr>
        <w:pStyle w:val="ListParagraph"/>
        <w:numPr>
          <w:ilvl w:val="0"/>
          <w:numId w:val="14"/>
        </w:numPr>
        <w:spacing w:after="120" w:line="276" w:lineRule="auto"/>
        <w:ind w:right="14" w:hanging="540"/>
        <w:contextualSpacing w:val="0"/>
        <w:jc w:val="both"/>
        <w:rPr>
          <w:rFonts w:ascii="Arial" w:hAnsi="Arial" w:cs="Arial"/>
          <w:sz w:val="24"/>
          <w:szCs w:val="24"/>
        </w:rPr>
      </w:pPr>
      <w:r w:rsidRPr="006E1853">
        <w:rPr>
          <w:rFonts w:ascii="Arial" w:hAnsi="Arial" w:cs="Arial"/>
          <w:sz w:val="24"/>
          <w:szCs w:val="24"/>
          <w:lang w:val="id-ID"/>
        </w:rPr>
        <w:t xml:space="preserve">Appendix: </w:t>
      </w:r>
      <w:r w:rsidRPr="006E1853">
        <w:rPr>
          <w:rFonts w:ascii="Arial" w:hAnsi="Arial" w:cs="Arial"/>
          <w:sz w:val="24"/>
          <w:szCs w:val="24"/>
        </w:rPr>
        <w:t>Marsan Susanto, chairman of the Al-Fajar Berseri social care institution through kitabisa.com — a social media platform that aims to collect public contributions —  campaigned that his institution needed US$ 25,000 to build a new building in the complex. Funds collected exceeded the target, namely US$ 26,252</w:t>
      </w:r>
    </w:p>
    <w:p w:rsidR="00BA4401" w:rsidRPr="006E1853" w:rsidRDefault="00BA4401" w:rsidP="0014654B">
      <w:pPr>
        <w:pStyle w:val="ListParagraph"/>
        <w:numPr>
          <w:ilvl w:val="0"/>
          <w:numId w:val="14"/>
        </w:numPr>
        <w:spacing w:after="120" w:line="276" w:lineRule="auto"/>
        <w:ind w:right="20" w:hanging="540"/>
        <w:contextualSpacing w:val="0"/>
        <w:jc w:val="both"/>
        <w:rPr>
          <w:rFonts w:ascii="Arial" w:hAnsi="Arial" w:cs="Arial"/>
          <w:sz w:val="24"/>
          <w:szCs w:val="24"/>
        </w:rPr>
      </w:pPr>
      <w:r w:rsidRPr="006E1853">
        <w:rPr>
          <w:rFonts w:ascii="Arial" w:hAnsi="Arial" w:cs="Arial"/>
          <w:sz w:val="24"/>
          <w:szCs w:val="24"/>
          <w:lang w:val="id-ID"/>
        </w:rPr>
        <w:t xml:space="preserve">Two </w:t>
      </w:r>
      <w:r w:rsidRPr="006E1853">
        <w:rPr>
          <w:rFonts w:ascii="Arial" w:hAnsi="Arial" w:cs="Arial"/>
          <w:sz w:val="24"/>
          <w:szCs w:val="24"/>
        </w:rPr>
        <w:t>private institutio</w:t>
      </w:r>
      <w:r w:rsidRPr="006E1853">
        <w:rPr>
          <w:rFonts w:ascii="Arial" w:hAnsi="Arial" w:cs="Arial"/>
          <w:sz w:val="24"/>
          <w:szCs w:val="24"/>
          <w:lang w:val="id-ID"/>
        </w:rPr>
        <w:t>s</w:t>
      </w:r>
      <w:r w:rsidRPr="006E1853">
        <w:rPr>
          <w:rFonts w:ascii="Arial" w:hAnsi="Arial" w:cs="Arial"/>
          <w:sz w:val="24"/>
          <w:szCs w:val="24"/>
        </w:rPr>
        <w:t xml:space="preserve">n in the district of Brebes, received </w:t>
      </w:r>
      <w:r w:rsidRPr="006E1853">
        <w:rPr>
          <w:rFonts w:ascii="Arial" w:hAnsi="Arial" w:cs="Arial"/>
          <w:sz w:val="24"/>
          <w:szCs w:val="24"/>
          <w:lang w:val="id-ID"/>
        </w:rPr>
        <w:t xml:space="preserve">US$ 178.257 from </w:t>
      </w:r>
      <w:r w:rsidRPr="006E1853">
        <w:rPr>
          <w:rFonts w:ascii="Arial" w:hAnsi="Arial" w:cs="Arial"/>
          <w:sz w:val="24"/>
          <w:szCs w:val="24"/>
        </w:rPr>
        <w:t>a Singaporean organization. This assistance was given after the conditions of people with psychosocial disabilities who were shackled in the institution were raised in a Human Right Watch (HRW) report entitled Living in Hell (2017). During the most recent visit in July 2019, PJS found there had been improvements to the institution building, but that residents remained shackled.</w:t>
      </w:r>
    </w:p>
    <w:p w:rsidR="00BA4401" w:rsidRPr="006E1853" w:rsidRDefault="00BA4401" w:rsidP="0014654B">
      <w:pPr>
        <w:pStyle w:val="ListParagraph"/>
        <w:numPr>
          <w:ilvl w:val="0"/>
          <w:numId w:val="14"/>
        </w:numPr>
        <w:spacing w:after="120" w:line="276" w:lineRule="auto"/>
        <w:ind w:right="20" w:hanging="540"/>
        <w:contextualSpacing w:val="0"/>
        <w:jc w:val="both"/>
        <w:rPr>
          <w:rFonts w:ascii="Arial" w:hAnsi="Arial" w:cs="Arial"/>
          <w:color w:val="FF0000"/>
          <w:sz w:val="24"/>
          <w:szCs w:val="24"/>
        </w:rPr>
      </w:pPr>
      <w:r w:rsidRPr="006E1853">
        <w:rPr>
          <w:rFonts w:ascii="Arial" w:hAnsi="Arial" w:cs="Arial"/>
          <w:sz w:val="24"/>
          <w:szCs w:val="24"/>
          <w:lang w:val="id-ID"/>
        </w:rPr>
        <w:t>Kyai Jasono social care institution in</w:t>
      </w:r>
      <w:r w:rsidRPr="006E1853">
        <w:rPr>
          <w:rFonts w:ascii="Arial" w:hAnsi="Arial" w:cs="Arial"/>
          <w:sz w:val="24"/>
          <w:szCs w:val="24"/>
        </w:rPr>
        <w:t xml:space="preserve"> Cilacap received US$ 178.147 assistance </w:t>
      </w:r>
      <w:r w:rsidRPr="006E1853">
        <w:rPr>
          <w:rFonts w:ascii="Arial" w:hAnsi="Arial" w:cs="Arial"/>
          <w:sz w:val="24"/>
          <w:szCs w:val="24"/>
          <w:lang w:val="id-ID"/>
        </w:rPr>
        <w:t>from a Singaporean organization</w:t>
      </w:r>
      <w:r w:rsidRPr="006E1853">
        <w:rPr>
          <w:rFonts w:ascii="Arial" w:hAnsi="Arial" w:cs="Arial"/>
          <w:sz w:val="24"/>
          <w:szCs w:val="24"/>
        </w:rPr>
        <w:t xml:space="preserve"> was used to construct a new building as a measure to repair the institution. However, during PJS' last visit in July 2019, the </w:t>
      </w:r>
      <w:r w:rsidRPr="006E1853">
        <w:rPr>
          <w:rFonts w:ascii="Arial" w:hAnsi="Arial" w:cs="Arial"/>
          <w:sz w:val="24"/>
          <w:szCs w:val="24"/>
        </w:rPr>
        <w:lastRenderedPageBreak/>
        <w:t xml:space="preserve">new building erected turned out to be shaped like a prison with very small cells, and doors with bars, similar to solitary cells. Each cell contained one person with psychosocial disabilities. </w:t>
      </w:r>
    </w:p>
    <w:p w:rsidR="00BA4401" w:rsidRPr="006E1853" w:rsidRDefault="00BA4401" w:rsidP="0014654B">
      <w:pPr>
        <w:pStyle w:val="ListParagraph"/>
        <w:numPr>
          <w:ilvl w:val="0"/>
          <w:numId w:val="14"/>
        </w:numPr>
        <w:spacing w:after="120" w:line="276" w:lineRule="auto"/>
        <w:ind w:right="20" w:hanging="540"/>
        <w:contextualSpacing w:val="0"/>
        <w:jc w:val="both"/>
        <w:rPr>
          <w:rFonts w:ascii="Arial" w:hAnsi="Arial" w:cs="Arial"/>
          <w:sz w:val="24"/>
          <w:szCs w:val="24"/>
        </w:rPr>
      </w:pPr>
      <w:r w:rsidRPr="006E1853">
        <w:rPr>
          <w:rFonts w:ascii="Arial" w:hAnsi="Arial" w:cs="Arial"/>
          <w:sz w:val="24"/>
          <w:szCs w:val="24"/>
        </w:rPr>
        <w:t>The Galuh Foundation receives funds from the Semesta Foundation</w:t>
      </w:r>
      <w:r w:rsidRPr="006E1853">
        <w:rPr>
          <w:rFonts w:ascii="Arial" w:hAnsi="Arial" w:cs="Arial"/>
          <w:sz w:val="24"/>
          <w:szCs w:val="24"/>
          <w:lang w:val="id-ID"/>
        </w:rPr>
        <w:t xml:space="preserve"> </w:t>
      </w:r>
      <w:r w:rsidRPr="006E1853">
        <w:rPr>
          <w:rFonts w:ascii="Arial" w:hAnsi="Arial" w:cs="Arial"/>
          <w:sz w:val="24"/>
          <w:szCs w:val="24"/>
        </w:rPr>
        <w:t>which first became involved by developing its infrastructure which consist of 3000 square meters of residential wards, 33 staff compounds, and other facilities. The total fund reach US$ 835.714.</w:t>
      </w:r>
    </w:p>
    <w:p w:rsidR="00BA4401" w:rsidRPr="006E1853" w:rsidRDefault="00BA4401" w:rsidP="0014654B">
      <w:pPr>
        <w:pStyle w:val="ListParagraph"/>
        <w:numPr>
          <w:ilvl w:val="0"/>
          <w:numId w:val="14"/>
        </w:numPr>
        <w:spacing w:after="120" w:line="276" w:lineRule="auto"/>
        <w:ind w:right="20" w:hanging="540"/>
        <w:contextualSpacing w:val="0"/>
        <w:jc w:val="both"/>
        <w:rPr>
          <w:rFonts w:ascii="Arial" w:hAnsi="Arial" w:cs="Arial"/>
          <w:sz w:val="24"/>
          <w:szCs w:val="24"/>
        </w:rPr>
      </w:pPr>
      <w:r w:rsidRPr="006E1853">
        <w:rPr>
          <w:rFonts w:ascii="Arial" w:hAnsi="Arial" w:cs="Arial"/>
          <w:sz w:val="24"/>
          <w:szCs w:val="24"/>
        </w:rPr>
        <w:t xml:space="preserve">Through the restraint free program, the government usually releases the person in question, takes them by force to a psychiatric hospital, possibly holds them there in an isolation room, gives them a pile of medicine and then when they are “stable” some are taken to a social rehabilitation institution to be “treated” (read: locked up). Some are also taken straight to an institution if there are no psychiatric hospitals in the area.  </w:t>
      </w:r>
    </w:p>
    <w:p w:rsidR="00BA4401" w:rsidRPr="006E1853" w:rsidRDefault="00BA4401" w:rsidP="00BA4401">
      <w:pPr>
        <w:pStyle w:val="ListParagraph"/>
        <w:spacing w:after="120" w:line="276" w:lineRule="auto"/>
        <w:ind w:right="20"/>
        <w:contextualSpacing w:val="0"/>
        <w:jc w:val="both"/>
        <w:rPr>
          <w:rFonts w:ascii="Arial" w:hAnsi="Arial" w:cs="Arial"/>
          <w:sz w:val="24"/>
          <w:szCs w:val="24"/>
        </w:rPr>
      </w:pPr>
      <w:r w:rsidRPr="006E1853">
        <w:rPr>
          <w:rFonts w:ascii="Arial" w:hAnsi="Arial" w:cs="Arial"/>
          <w:sz w:val="24"/>
          <w:szCs w:val="24"/>
        </w:rPr>
        <w:t xml:space="preserve">After being in the psychiatric hospital some are sent home. However, there are few follow-up programs in place for persons with </w:t>
      </w:r>
      <w:r w:rsidR="009648E0">
        <w:rPr>
          <w:rFonts w:ascii="Arial" w:hAnsi="Arial" w:cs="Arial"/>
          <w:sz w:val="24"/>
          <w:szCs w:val="24"/>
        </w:rPr>
        <w:t>psychosocial disabilities</w:t>
      </w:r>
      <w:r w:rsidRPr="006E1853">
        <w:rPr>
          <w:rFonts w:ascii="Arial" w:hAnsi="Arial" w:cs="Arial"/>
          <w:sz w:val="24"/>
          <w:szCs w:val="24"/>
        </w:rPr>
        <w:t xml:space="preserve"> to facilitate independent living and participation in the community.    </w:t>
      </w:r>
    </w:p>
    <w:p w:rsidR="00BA4401" w:rsidRPr="006E1853" w:rsidRDefault="00BA4401" w:rsidP="0014654B">
      <w:pPr>
        <w:pStyle w:val="ListParagraph"/>
        <w:numPr>
          <w:ilvl w:val="0"/>
          <w:numId w:val="14"/>
        </w:numPr>
        <w:spacing w:after="120" w:line="276" w:lineRule="auto"/>
        <w:ind w:right="20"/>
        <w:contextualSpacing w:val="0"/>
        <w:jc w:val="both"/>
        <w:rPr>
          <w:rFonts w:ascii="Arial" w:hAnsi="Arial" w:cs="Arial"/>
          <w:sz w:val="24"/>
          <w:szCs w:val="24"/>
        </w:rPr>
      </w:pPr>
      <w:r w:rsidRPr="006E1853">
        <w:rPr>
          <w:rFonts w:ascii="Arial" w:hAnsi="Arial" w:cs="Arial"/>
          <w:sz w:val="24"/>
          <w:szCs w:val="24"/>
        </w:rPr>
        <w:t>Health Ministry, Home Affairs Ministry, Indonesian National Police and the National Healthcare Insurance Administering Body (BPJS Kesehatan)</w:t>
      </w:r>
      <w:r w:rsidRPr="006E1853">
        <w:rPr>
          <w:rFonts w:ascii="Arial" w:hAnsi="Arial" w:cs="Arial"/>
          <w:sz w:val="24"/>
          <w:szCs w:val="24"/>
          <w:lang w:val="id-ID"/>
        </w:rPr>
        <w:t xml:space="preserve"> </w:t>
      </w:r>
      <w:r w:rsidRPr="006E1853">
        <w:rPr>
          <w:rFonts w:ascii="Arial" w:hAnsi="Arial" w:cs="Arial"/>
          <w:sz w:val="24"/>
          <w:szCs w:val="24"/>
        </w:rPr>
        <w:t>No.01/2017, N</w:t>
      </w:r>
      <w:r w:rsidRPr="006E1853">
        <w:rPr>
          <w:rFonts w:ascii="Arial" w:hAnsi="Arial" w:cs="Arial"/>
          <w:sz w:val="24"/>
          <w:szCs w:val="24"/>
          <w:lang w:val="en-AU"/>
        </w:rPr>
        <w:t>o.</w:t>
      </w:r>
      <w:r w:rsidRPr="006E1853">
        <w:rPr>
          <w:rFonts w:ascii="Arial" w:hAnsi="Arial" w:cs="Arial"/>
          <w:sz w:val="24"/>
          <w:szCs w:val="24"/>
        </w:rPr>
        <w:t xml:space="preserve"> HK.03.01/MENKES/28/2017, N</w:t>
      </w:r>
      <w:r w:rsidRPr="006E1853">
        <w:rPr>
          <w:rFonts w:ascii="Arial" w:hAnsi="Arial" w:cs="Arial"/>
          <w:sz w:val="24"/>
          <w:szCs w:val="24"/>
          <w:lang w:val="en-AU"/>
        </w:rPr>
        <w:t>o.</w:t>
      </w:r>
      <w:r w:rsidRPr="006E1853">
        <w:rPr>
          <w:rFonts w:ascii="Arial" w:hAnsi="Arial" w:cs="Arial"/>
          <w:sz w:val="24"/>
          <w:szCs w:val="24"/>
        </w:rPr>
        <w:t xml:space="preserve"> 03/MOU/0117, N</w:t>
      </w:r>
      <w:r w:rsidRPr="006E1853">
        <w:rPr>
          <w:rFonts w:ascii="Arial" w:hAnsi="Arial" w:cs="Arial"/>
          <w:sz w:val="24"/>
          <w:szCs w:val="24"/>
          <w:lang w:val="en-AU"/>
        </w:rPr>
        <w:t>o.</w:t>
      </w:r>
      <w:r w:rsidRPr="006E1853">
        <w:rPr>
          <w:rFonts w:ascii="Arial" w:hAnsi="Arial" w:cs="Arial"/>
          <w:sz w:val="24"/>
          <w:szCs w:val="24"/>
        </w:rPr>
        <w:t xml:space="preserve"> B/18/II/2017 and No. 440/899/SJ on the Prevention and Handling of the Restraining of Persons with </w:t>
      </w:r>
      <w:r w:rsidR="009648E0">
        <w:rPr>
          <w:rFonts w:ascii="Arial" w:hAnsi="Arial" w:cs="Arial"/>
          <w:sz w:val="24"/>
          <w:szCs w:val="24"/>
        </w:rPr>
        <w:t>Psychosocial disabilities</w:t>
      </w:r>
      <w:r w:rsidRPr="006E1853">
        <w:rPr>
          <w:rFonts w:ascii="Arial" w:hAnsi="Arial" w:cs="Arial"/>
          <w:sz w:val="24"/>
          <w:szCs w:val="24"/>
        </w:rPr>
        <w:t>/Mental Disorders.</w:t>
      </w:r>
    </w:p>
    <w:p w:rsidR="00BA4401" w:rsidRPr="006E1853" w:rsidRDefault="00BA4401" w:rsidP="00BA4401">
      <w:pPr>
        <w:pStyle w:val="ListParagraph"/>
        <w:spacing w:after="120" w:line="276" w:lineRule="auto"/>
        <w:ind w:right="20"/>
        <w:contextualSpacing w:val="0"/>
        <w:jc w:val="both"/>
        <w:rPr>
          <w:rFonts w:ascii="Arial" w:hAnsi="Arial" w:cs="Arial"/>
          <w:sz w:val="24"/>
          <w:szCs w:val="24"/>
        </w:rPr>
      </w:pPr>
      <w:r w:rsidRPr="006E1853">
        <w:rPr>
          <w:rFonts w:ascii="Arial" w:hAnsi="Arial" w:cs="Arial"/>
          <w:sz w:val="24"/>
          <w:szCs w:val="24"/>
        </w:rPr>
        <w:t xml:space="preserve">In order to solve the problem of restraint, a comprehensive, cross-sectoral approach is required which must involve more ministries, such as: the Public Works and Housing Ministry in order to provide decent and affordable housing for persons with </w:t>
      </w:r>
      <w:r w:rsidR="009648E0">
        <w:rPr>
          <w:rFonts w:ascii="Arial" w:hAnsi="Arial" w:cs="Arial"/>
          <w:sz w:val="24"/>
          <w:szCs w:val="24"/>
        </w:rPr>
        <w:t>psychosocial disabilities</w:t>
      </w:r>
      <w:r w:rsidRPr="006E1853">
        <w:rPr>
          <w:rFonts w:ascii="Arial" w:hAnsi="Arial" w:cs="Arial"/>
          <w:sz w:val="24"/>
          <w:szCs w:val="24"/>
        </w:rPr>
        <w:t xml:space="preserve">; the Cooperatives and MSMEs Ministry to increase the economic productivity of persons with </w:t>
      </w:r>
      <w:r w:rsidR="009648E0">
        <w:rPr>
          <w:rFonts w:ascii="Arial" w:hAnsi="Arial" w:cs="Arial"/>
          <w:sz w:val="24"/>
          <w:szCs w:val="24"/>
        </w:rPr>
        <w:t>psychosocial disabilities</w:t>
      </w:r>
      <w:r w:rsidRPr="006E1853">
        <w:rPr>
          <w:rFonts w:ascii="Arial" w:hAnsi="Arial" w:cs="Arial"/>
          <w:sz w:val="24"/>
          <w:szCs w:val="24"/>
        </w:rPr>
        <w:t xml:space="preserve">; the Labour Ministry to ensure the work rights of persons with </w:t>
      </w:r>
      <w:r w:rsidR="009648E0">
        <w:rPr>
          <w:rFonts w:ascii="Arial" w:hAnsi="Arial" w:cs="Arial"/>
          <w:sz w:val="24"/>
          <w:szCs w:val="24"/>
        </w:rPr>
        <w:t>psychosocial disabilities</w:t>
      </w:r>
      <w:r w:rsidRPr="006E1853">
        <w:rPr>
          <w:rFonts w:ascii="Arial" w:hAnsi="Arial" w:cs="Arial"/>
          <w:sz w:val="24"/>
          <w:szCs w:val="24"/>
        </w:rPr>
        <w:t xml:space="preserve">; the Education Ministry to provide adequate accommodation of persons with </w:t>
      </w:r>
      <w:r w:rsidR="009648E0">
        <w:rPr>
          <w:rFonts w:ascii="Arial" w:hAnsi="Arial" w:cs="Arial"/>
          <w:sz w:val="24"/>
          <w:szCs w:val="24"/>
        </w:rPr>
        <w:t>psychosocial disabilities</w:t>
      </w:r>
      <w:r w:rsidRPr="006E1853">
        <w:rPr>
          <w:rFonts w:ascii="Arial" w:hAnsi="Arial" w:cs="Arial"/>
          <w:sz w:val="24"/>
          <w:szCs w:val="24"/>
        </w:rPr>
        <w:t xml:space="preserve"> in the education sector; and the National Development Planning Agency (Bappenas) to budget development programs involving persons with </w:t>
      </w:r>
      <w:r w:rsidR="009648E0">
        <w:rPr>
          <w:rFonts w:ascii="Arial" w:hAnsi="Arial" w:cs="Arial"/>
          <w:sz w:val="24"/>
          <w:szCs w:val="24"/>
        </w:rPr>
        <w:t>psychosocial disabilities</w:t>
      </w:r>
      <w:r w:rsidRPr="006E1853">
        <w:rPr>
          <w:rFonts w:ascii="Arial" w:hAnsi="Arial" w:cs="Arial"/>
          <w:sz w:val="24"/>
          <w:szCs w:val="24"/>
        </w:rPr>
        <w:t xml:space="preserve"> who are victims of restraint, etcetera.  </w:t>
      </w:r>
    </w:p>
    <w:p w:rsidR="00BA4401" w:rsidRPr="006E1853" w:rsidRDefault="00BA4401" w:rsidP="0014654B">
      <w:pPr>
        <w:pStyle w:val="ListParagraph"/>
        <w:numPr>
          <w:ilvl w:val="0"/>
          <w:numId w:val="14"/>
        </w:numPr>
        <w:spacing w:after="120" w:line="360" w:lineRule="auto"/>
        <w:ind w:hanging="540"/>
        <w:contextualSpacing w:val="0"/>
        <w:jc w:val="both"/>
        <w:rPr>
          <w:rFonts w:ascii="Arial" w:hAnsi="Arial" w:cs="Arial"/>
          <w:sz w:val="24"/>
          <w:szCs w:val="24"/>
        </w:rPr>
      </w:pPr>
      <w:r w:rsidRPr="006E1853">
        <w:rPr>
          <w:rFonts w:ascii="Arial" w:hAnsi="Arial" w:cs="Arial"/>
          <w:sz w:val="24"/>
          <w:szCs w:val="24"/>
        </w:rPr>
        <w:t>The head of an institution owned by the Central Java Provincial Government stated that some of the residents had been freed from restraints.</w:t>
      </w:r>
      <w:r w:rsidRPr="006E1853">
        <w:rPr>
          <w:vertAlign w:val="superscript"/>
        </w:rPr>
        <w:footnoteReference w:id="62"/>
      </w:r>
      <w:r w:rsidRPr="006E1853">
        <w:rPr>
          <w:rFonts w:ascii="Arial" w:hAnsi="Arial" w:cs="Arial"/>
          <w:sz w:val="24"/>
          <w:szCs w:val="24"/>
        </w:rPr>
        <w:t xml:space="preserve"> The results of an investigative media report in 2017 also revealed that of 56 victims of restraint, 19 were referred to hospitals and institutions (15 to hospitals and 4 to institutions).</w:t>
      </w:r>
    </w:p>
    <w:p w:rsidR="00BA4401" w:rsidRPr="006E1853" w:rsidRDefault="00BA4401" w:rsidP="0014654B">
      <w:pPr>
        <w:pStyle w:val="ListParagraph"/>
        <w:numPr>
          <w:ilvl w:val="0"/>
          <w:numId w:val="14"/>
        </w:numPr>
        <w:spacing w:after="120" w:line="360" w:lineRule="auto"/>
        <w:ind w:hanging="540"/>
        <w:contextualSpacing w:val="0"/>
        <w:jc w:val="both"/>
        <w:rPr>
          <w:rFonts w:ascii="Arial" w:hAnsi="Arial" w:cs="Arial"/>
          <w:sz w:val="24"/>
          <w:szCs w:val="24"/>
        </w:rPr>
      </w:pPr>
      <w:r w:rsidRPr="006E1853">
        <w:rPr>
          <w:rFonts w:ascii="Arial" w:hAnsi="Arial" w:cs="Arial"/>
          <w:sz w:val="24"/>
          <w:szCs w:val="24"/>
        </w:rPr>
        <w:lastRenderedPageBreak/>
        <w:t xml:space="preserve">This can be seen in the following scheme outlined in Social Affairs Ministerial Regulation 12/2018. This scheme indicates that the final process in abolishing restraints is to refer persons with </w:t>
      </w:r>
      <w:r w:rsidR="009648E0">
        <w:rPr>
          <w:rFonts w:ascii="Arial" w:hAnsi="Arial" w:cs="Arial"/>
          <w:sz w:val="24"/>
          <w:szCs w:val="24"/>
        </w:rPr>
        <w:t>psychosocial disabilities</w:t>
      </w:r>
      <w:r w:rsidRPr="006E1853">
        <w:rPr>
          <w:rFonts w:ascii="Arial" w:hAnsi="Arial" w:cs="Arial"/>
          <w:sz w:val="24"/>
          <w:szCs w:val="24"/>
        </w:rPr>
        <w:t xml:space="preserve"> to psychiatric hospitals and social institutions, either state or privately owned. </w:t>
      </w:r>
    </w:p>
    <w:p w:rsidR="00BA4401" w:rsidRPr="006E1853" w:rsidRDefault="00BA4401" w:rsidP="00BA4401">
      <w:pPr>
        <w:pStyle w:val="ListParagraph"/>
        <w:spacing w:after="120" w:line="360" w:lineRule="auto"/>
        <w:contextualSpacing w:val="0"/>
        <w:jc w:val="both"/>
        <w:rPr>
          <w:rFonts w:ascii="Arial" w:hAnsi="Arial" w:cs="Arial"/>
          <w:sz w:val="24"/>
          <w:szCs w:val="24"/>
          <w:highlight w:val="yellow"/>
        </w:rPr>
      </w:pPr>
      <w:r w:rsidRPr="006E1853">
        <w:rPr>
          <w:rFonts w:ascii="Arial" w:hAnsi="Arial" w:cs="Arial"/>
          <w:noProof/>
          <w:sz w:val="24"/>
          <w:szCs w:val="24"/>
        </w:rPr>
        <w:drawing>
          <wp:inline distT="0" distB="0" distL="0" distR="0" wp14:anchorId="2C334D33" wp14:editId="47256323">
            <wp:extent cx="4772025" cy="28161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34540" cy="2853007"/>
                    </a:xfrm>
                    <a:prstGeom prst="rect">
                      <a:avLst/>
                    </a:prstGeom>
                    <a:noFill/>
                  </pic:spPr>
                </pic:pic>
              </a:graphicData>
            </a:graphic>
          </wp:inline>
        </w:drawing>
      </w:r>
    </w:p>
    <w:p w:rsidR="00BA4401" w:rsidRPr="006E1853"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en-AU"/>
        </w:rPr>
      </w:pPr>
      <w:r w:rsidRPr="006E1853">
        <w:rPr>
          <w:rFonts w:ascii="Arial" w:hAnsi="Arial" w:cs="Arial"/>
          <w:sz w:val="24"/>
          <w:szCs w:val="24"/>
          <w:lang w:val="en-AU"/>
        </w:rPr>
        <w:t>For example, a person with a psychosocial disability who worked for an IT company was not brave enough to request regular breaks. They were also afraid of asking permission to seek treatment, because they were worried that the medical certificate issued would come from a psychiatrist. As a result, they were thought to be skipping work often which resulted in dismissal.</w:t>
      </w:r>
      <w:r w:rsidRPr="006E1853">
        <w:rPr>
          <w:vertAlign w:val="superscript"/>
          <w:lang w:val="en-AU"/>
        </w:rPr>
        <w:footnoteReference w:id="63"/>
      </w:r>
      <w:r w:rsidRPr="006E1853">
        <w:rPr>
          <w:rFonts w:ascii="Arial" w:hAnsi="Arial" w:cs="Arial"/>
          <w:sz w:val="24"/>
          <w:szCs w:val="24"/>
          <w:lang w:val="en-AU"/>
        </w:rPr>
        <w:t xml:space="preserve">  </w:t>
      </w:r>
    </w:p>
    <w:p w:rsidR="00BA4401" w:rsidRPr="006E1853"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en-AU"/>
        </w:rPr>
      </w:pPr>
      <w:r w:rsidRPr="006E1853">
        <w:rPr>
          <w:rFonts w:ascii="Arial" w:hAnsi="Arial" w:cs="Arial"/>
          <w:sz w:val="24"/>
          <w:szCs w:val="24"/>
          <w:lang w:val="en-AU"/>
        </w:rPr>
        <w:t xml:space="preserve">In 2019, </w:t>
      </w:r>
      <w:r w:rsidRPr="006E1853">
        <w:rPr>
          <w:rFonts w:ascii="Arial" w:hAnsi="Arial" w:cs="Arial"/>
          <w:sz w:val="24"/>
          <w:szCs w:val="24"/>
          <w:lang w:val="id-ID"/>
        </w:rPr>
        <w:t xml:space="preserve">IMHA volunteer </w:t>
      </w:r>
      <w:r w:rsidRPr="006E1853">
        <w:rPr>
          <w:rFonts w:ascii="Arial" w:hAnsi="Arial" w:cs="Arial"/>
          <w:sz w:val="24"/>
          <w:szCs w:val="24"/>
          <w:lang w:val="en-AU"/>
        </w:rPr>
        <w:t>attempted to register for a program held by the Communications and Information Ministry to attain professional IT certification through a special disability channel. They hoped that through this channel there would be affirmative action and reasonable accommodation if required. However, there were no psychosocial disability options in the disabilities column on the registration form.  They attempted to clarify with the organisers and were told that persons with psychosocial disabilities would not be accepted to take part in the program.</w:t>
      </w:r>
    </w:p>
    <w:p w:rsidR="00BA4401" w:rsidRPr="006E1853"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en-AU"/>
        </w:rPr>
      </w:pPr>
      <w:r w:rsidRPr="006E1853">
        <w:rPr>
          <w:rFonts w:ascii="Arial" w:hAnsi="Arial" w:cs="Arial"/>
          <w:sz w:val="24"/>
          <w:szCs w:val="24"/>
          <w:lang w:val="en-AU"/>
        </w:rPr>
        <w:lastRenderedPageBreak/>
        <w:t>Registration was open to both persons with and without disabilities. A person with a psychosocial disability attempted to register through the disability channel, but there were no psychosocial disability options on the registration form under the types of disabilities. Nonetheless, t</w:t>
      </w:r>
      <w:r w:rsidRPr="006E1853">
        <w:rPr>
          <w:rFonts w:ascii="Arial" w:hAnsi="Arial" w:cs="Arial"/>
          <w:sz w:val="24"/>
          <w:szCs w:val="24"/>
          <w:lang w:val="id-ID"/>
        </w:rPr>
        <w:t>h</w:t>
      </w:r>
      <w:r w:rsidRPr="006E1853">
        <w:rPr>
          <w:rFonts w:ascii="Arial" w:hAnsi="Arial" w:cs="Arial"/>
          <w:sz w:val="24"/>
          <w:szCs w:val="24"/>
          <w:lang w:val="en-AU"/>
        </w:rPr>
        <w:t>e individual attempted to register by writing psychosocial disabilities in the blank space on the form. In the end, they were not accepted while other persons with disabilities who registered at the same time were accepted as volunteers.</w:t>
      </w:r>
      <w:r w:rsidRPr="006E1853">
        <w:rPr>
          <w:vertAlign w:val="superscript"/>
          <w:lang w:val="en-AU"/>
        </w:rPr>
        <w:footnoteReference w:id="64"/>
      </w:r>
    </w:p>
    <w:p w:rsidR="00BA4401" w:rsidRPr="006E1853"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en-AU"/>
        </w:rPr>
      </w:pPr>
      <w:r w:rsidRPr="006E1853">
        <w:rPr>
          <w:rFonts w:ascii="Arial" w:hAnsi="Arial" w:cs="Arial"/>
          <w:sz w:val="24"/>
          <w:szCs w:val="24"/>
          <w:lang w:val="en-AU"/>
        </w:rPr>
        <w:t>Examples of this include the 2019 recruitment round for prospective civil servant positions at the Social Affairs Ministry and the 2018 recruitment round for SOEs. In the announcement of the 2019 recruitment round for prospective civil servants at the Social Affairs Ministry, there was no quota for persons with psychosocial disabilities while other types of disabilities were given a quota through the disability channel. When SOEs created a scheme to recruit employees from a disability channel via the Human Capital Forum, they stated that they would not accept persons with psychosocial disabilities.</w:t>
      </w:r>
      <w:r w:rsidRPr="006E1853">
        <w:rPr>
          <w:vertAlign w:val="superscript"/>
          <w:lang w:val="en-AU"/>
        </w:rPr>
        <w:footnoteReference w:id="65"/>
      </w:r>
    </w:p>
    <w:p w:rsidR="00BA4401" w:rsidRPr="006E1853" w:rsidRDefault="00BA4401" w:rsidP="0014654B">
      <w:pPr>
        <w:pStyle w:val="ListParagraph"/>
        <w:numPr>
          <w:ilvl w:val="0"/>
          <w:numId w:val="14"/>
        </w:numPr>
        <w:spacing w:after="120" w:line="360" w:lineRule="auto"/>
        <w:ind w:hanging="630"/>
        <w:contextualSpacing w:val="0"/>
        <w:jc w:val="both"/>
        <w:rPr>
          <w:rFonts w:ascii="Arial" w:hAnsi="Arial" w:cs="Arial"/>
          <w:sz w:val="24"/>
          <w:szCs w:val="24"/>
          <w:lang w:val="en-AU"/>
        </w:rPr>
      </w:pPr>
      <w:r w:rsidRPr="006E1853">
        <w:rPr>
          <w:rFonts w:ascii="Arial" w:hAnsi="Arial" w:cs="Arial"/>
          <w:sz w:val="24"/>
          <w:szCs w:val="24"/>
          <w:lang w:val="en-AU"/>
        </w:rPr>
        <w:t xml:space="preserve">One form of reasonable accommodation required by persons with psychosocial disabilities is flexibility in their study period. A few times, </w:t>
      </w:r>
      <w:r w:rsidRPr="006E1853">
        <w:rPr>
          <w:rFonts w:ascii="Arial" w:hAnsi="Arial" w:cs="Arial"/>
          <w:sz w:val="24"/>
          <w:szCs w:val="24"/>
          <w:lang w:val="id-ID"/>
        </w:rPr>
        <w:t xml:space="preserve">IMHA </w:t>
      </w:r>
      <w:r w:rsidRPr="006E1853">
        <w:rPr>
          <w:rFonts w:ascii="Arial" w:hAnsi="Arial" w:cs="Arial"/>
          <w:sz w:val="24"/>
          <w:szCs w:val="24"/>
          <w:lang w:val="en-AU"/>
        </w:rPr>
        <w:t>advocate</w:t>
      </w:r>
      <w:r w:rsidRPr="006E1853">
        <w:rPr>
          <w:rFonts w:ascii="Arial" w:hAnsi="Arial" w:cs="Arial"/>
          <w:sz w:val="24"/>
          <w:szCs w:val="24"/>
          <w:lang w:val="id-ID"/>
        </w:rPr>
        <w:t>d</w:t>
      </w:r>
      <w:r w:rsidRPr="006E1853">
        <w:rPr>
          <w:rFonts w:ascii="Arial" w:hAnsi="Arial" w:cs="Arial"/>
          <w:sz w:val="24"/>
          <w:szCs w:val="24"/>
          <w:lang w:val="en-AU"/>
        </w:rPr>
        <w:t xml:space="preserve"> for persons with psychosocial disabilities who have been expelled from several well-known public universities in Indonesia because they exceeded the maximum study period of 12 semesters. Adequate accommodations should be made for students without the need for pressure from disability organizations. </w:t>
      </w:r>
    </w:p>
    <w:p w:rsidR="00BA4401" w:rsidRPr="007978AF" w:rsidRDefault="00BA4401" w:rsidP="00BA4401">
      <w:pPr>
        <w:pStyle w:val="ListParagraph"/>
        <w:spacing w:after="120" w:line="360" w:lineRule="auto"/>
        <w:contextualSpacing w:val="0"/>
        <w:jc w:val="both"/>
        <w:rPr>
          <w:rFonts w:ascii="Arial" w:hAnsi="Arial" w:cs="Arial"/>
          <w:sz w:val="24"/>
          <w:szCs w:val="24"/>
          <w:lang w:val="en-AU"/>
        </w:rPr>
      </w:pPr>
      <w:r w:rsidRPr="006E1853">
        <w:rPr>
          <w:rFonts w:ascii="Arial" w:hAnsi="Arial" w:cs="Arial"/>
          <w:sz w:val="24"/>
          <w:szCs w:val="24"/>
          <w:lang w:val="en-AU"/>
        </w:rPr>
        <w:t xml:space="preserve">In addition to a flexible study period, many other accommodations need to be made so that students with psychosocial disabilities can complete their studies, including flexibility in working on assignments and taking tests, counselling services, and so forth. Until now, higher education institutions in Indonesia have not provided </w:t>
      </w:r>
      <w:r w:rsidRPr="007978AF">
        <w:rPr>
          <w:rFonts w:ascii="Arial" w:hAnsi="Arial" w:cs="Arial"/>
          <w:sz w:val="24"/>
          <w:szCs w:val="24"/>
          <w:lang w:val="en-AU"/>
        </w:rPr>
        <w:t>appropriate accommodations.</w:t>
      </w:r>
    </w:p>
    <w:p w:rsidR="00BA4401" w:rsidRPr="007978AF" w:rsidRDefault="00BA4401" w:rsidP="0014654B">
      <w:pPr>
        <w:pStyle w:val="ListParagraph"/>
        <w:numPr>
          <w:ilvl w:val="0"/>
          <w:numId w:val="14"/>
        </w:numPr>
        <w:spacing w:after="120" w:line="360" w:lineRule="auto"/>
        <w:contextualSpacing w:val="0"/>
        <w:jc w:val="both"/>
        <w:rPr>
          <w:rFonts w:ascii="Arial" w:hAnsi="Arial" w:cs="Arial"/>
          <w:sz w:val="24"/>
          <w:szCs w:val="24"/>
          <w:lang w:val="en-AU"/>
        </w:rPr>
      </w:pPr>
      <w:r w:rsidRPr="007978AF">
        <w:rPr>
          <w:rFonts w:ascii="Arial" w:hAnsi="Arial" w:cs="Arial"/>
          <w:sz w:val="24"/>
          <w:szCs w:val="24"/>
          <w:lang w:val="id-ID"/>
        </w:rPr>
        <w:lastRenderedPageBreak/>
        <w:t>Law related to requirements to vote</w:t>
      </w:r>
    </w:p>
    <w:p w:rsidR="00BA4401" w:rsidRPr="007978AF" w:rsidRDefault="00BA4401" w:rsidP="00BA4401">
      <w:pPr>
        <w:pStyle w:val="ListParagraph"/>
        <w:spacing w:after="120" w:line="360" w:lineRule="auto"/>
        <w:contextualSpacing w:val="0"/>
        <w:jc w:val="both"/>
        <w:rPr>
          <w:rFonts w:ascii="Arial" w:hAnsi="Arial" w:cs="Arial"/>
          <w:lang w:val="en-AU"/>
        </w:rPr>
      </w:pPr>
      <w:r w:rsidRPr="007978AF">
        <w:rPr>
          <w:rFonts w:ascii="Arial" w:hAnsi="Arial" w:cs="Arial"/>
        </w:rPr>
        <w:t>a. LAW OF THE REPUBLIC OF INDONESIA NUMBER 8 OF 2015 CONCERNING AMENDMENT TO LAW NUMBER 1 OF 2015 CONCERNING DETERMINATION OF GOVERNMENT REGULATION REPLACING FOR LAW OF GOVERNMENT NUMBER 1 OF 2014 CONCERNING SELECTION OF THE GOVERNOR, REGENCY, AND LOCAL GOVERNMENT</w:t>
      </w:r>
    </w:p>
    <w:p w:rsidR="00BA4401" w:rsidRPr="007978AF" w:rsidRDefault="00BA4401" w:rsidP="00BA4401">
      <w:pPr>
        <w:pStyle w:val="ListParagraph"/>
        <w:spacing w:after="120" w:line="360" w:lineRule="auto"/>
        <w:contextualSpacing w:val="0"/>
        <w:jc w:val="both"/>
        <w:rPr>
          <w:rFonts w:ascii="Arial" w:hAnsi="Arial" w:cs="Arial"/>
          <w:lang w:val="en-AU"/>
        </w:rPr>
      </w:pPr>
      <w:r w:rsidRPr="007978AF">
        <w:rPr>
          <w:rFonts w:ascii="Arial" w:hAnsi="Arial" w:cs="Arial"/>
        </w:rPr>
        <w:t>b. REGULATION OF THE GENERAL ELECTION COMMISSION OF THE REPUBLIC OF INDONESIA NUMBER 11 YEAR 2018 CONCERNING THE PREPARATION OF ELECTION REGULATIONS IN THE STATE FOR SELECTION</w:t>
      </w:r>
    </w:p>
    <w:p w:rsidR="00BA4401" w:rsidRPr="006E1853" w:rsidRDefault="00BA4401" w:rsidP="0014654B">
      <w:pPr>
        <w:pStyle w:val="ListParagraph"/>
        <w:numPr>
          <w:ilvl w:val="0"/>
          <w:numId w:val="14"/>
        </w:numPr>
        <w:spacing w:after="120" w:line="360" w:lineRule="auto"/>
        <w:contextualSpacing w:val="0"/>
        <w:jc w:val="both"/>
        <w:rPr>
          <w:rFonts w:ascii="Arial" w:hAnsi="Arial" w:cs="Arial"/>
          <w:sz w:val="24"/>
          <w:szCs w:val="24"/>
          <w:lang w:val="en-AU"/>
        </w:rPr>
      </w:pPr>
      <w:r w:rsidRPr="006E1853">
        <w:rPr>
          <w:rFonts w:ascii="Arial" w:hAnsi="Arial" w:cs="Arial"/>
          <w:sz w:val="24"/>
          <w:szCs w:val="24"/>
          <w:lang w:val="en-AU"/>
        </w:rPr>
        <w:t>In General Elections Commission Regulation No. 11/2018 on Local Voter Registration for General Elections, Article 4 states that one requirement for being registered as a voter is not having a psychiatric or memory impairment, which must be proven by a doctor’s certificate. The regulation was finally revised following intense advocacy from organizations of persons with disabilities</w:t>
      </w:r>
      <w:r w:rsidRPr="006E1853">
        <w:rPr>
          <w:rFonts w:ascii="Arial" w:hAnsi="Arial" w:cs="Arial"/>
          <w:sz w:val="24"/>
          <w:szCs w:val="24"/>
          <w:lang w:val="id-ID"/>
        </w:rPr>
        <w:t xml:space="preserve"> led by IMHA</w:t>
      </w:r>
      <w:r w:rsidRPr="006E1853">
        <w:rPr>
          <w:rFonts w:ascii="Arial" w:hAnsi="Arial" w:cs="Arial"/>
          <w:sz w:val="24"/>
          <w:szCs w:val="24"/>
          <w:lang w:val="en-AU"/>
        </w:rPr>
        <w:t>. However, the revision has taken a long time to be implemented and many persons with psychosocial disabilities failed to be registered as voters in the general elections.</w:t>
      </w:r>
    </w:p>
    <w:p w:rsidR="00BA4401" w:rsidRPr="006E1853" w:rsidRDefault="00BA4401" w:rsidP="0014654B">
      <w:pPr>
        <w:pStyle w:val="ListParagraph"/>
        <w:numPr>
          <w:ilvl w:val="0"/>
          <w:numId w:val="14"/>
        </w:numPr>
        <w:spacing w:after="120"/>
        <w:ind w:hanging="540"/>
        <w:contextualSpacing w:val="0"/>
        <w:jc w:val="both"/>
        <w:rPr>
          <w:rFonts w:ascii="Arial" w:hAnsi="Arial" w:cs="Arial"/>
          <w:sz w:val="24"/>
          <w:szCs w:val="24"/>
          <w:lang w:val="id-ID"/>
        </w:rPr>
      </w:pPr>
      <w:r w:rsidRPr="006E1853">
        <w:rPr>
          <w:rFonts w:ascii="Arial" w:hAnsi="Arial" w:cs="Arial"/>
          <w:sz w:val="24"/>
          <w:szCs w:val="24"/>
          <w:lang w:val="id-ID"/>
        </w:rPr>
        <w:t>T</w:t>
      </w:r>
      <w:r w:rsidRPr="006E1853">
        <w:rPr>
          <w:rFonts w:ascii="Arial" w:hAnsi="Arial" w:cs="Arial"/>
          <w:sz w:val="24"/>
          <w:szCs w:val="24"/>
          <w:lang w:val="en-AU"/>
        </w:rPr>
        <w:t xml:space="preserve">he 2017 Jakarta elections, hundreds of persons with psychosocial disabilities at the </w:t>
      </w:r>
      <w:r w:rsidRPr="006E1853">
        <w:rPr>
          <w:rFonts w:ascii="Arial" w:hAnsi="Arial" w:cs="Arial"/>
          <w:i/>
          <w:sz w:val="24"/>
          <w:szCs w:val="24"/>
          <w:lang w:val="id-ID"/>
        </w:rPr>
        <w:t>social care institution</w:t>
      </w:r>
      <w:r w:rsidRPr="006E1853">
        <w:rPr>
          <w:rFonts w:ascii="Arial" w:hAnsi="Arial" w:cs="Arial"/>
          <w:sz w:val="24"/>
          <w:szCs w:val="24"/>
          <w:lang w:val="id-ID"/>
        </w:rPr>
        <w:t xml:space="preserve"> </w:t>
      </w:r>
      <w:r w:rsidRPr="006E1853">
        <w:rPr>
          <w:rFonts w:ascii="Arial" w:hAnsi="Arial" w:cs="Arial"/>
          <w:sz w:val="24"/>
          <w:szCs w:val="24"/>
          <w:lang w:val="en-AU"/>
        </w:rPr>
        <w:t xml:space="preserve">PSBL 1, owned by the Jakarta provincial government, were not granted the right to vote on the grounds that they had mental disorders. This was reinforced by a statement released by the Duren Sawit </w:t>
      </w:r>
      <w:r w:rsidRPr="006E1853">
        <w:rPr>
          <w:rFonts w:ascii="Arial" w:hAnsi="Arial" w:cs="Arial"/>
          <w:sz w:val="24"/>
          <w:szCs w:val="24"/>
          <w:lang w:val="id-ID"/>
        </w:rPr>
        <w:t>mental</w:t>
      </w:r>
      <w:r w:rsidRPr="006E1853">
        <w:rPr>
          <w:rFonts w:ascii="Arial" w:hAnsi="Arial" w:cs="Arial"/>
          <w:sz w:val="24"/>
          <w:szCs w:val="24"/>
          <w:lang w:val="en-AU"/>
        </w:rPr>
        <w:t xml:space="preserve"> hospital stating that all residents of PSBL 1 were deemed incompetent to vote. This incident was repeated in the 2018 elections. PJS found a number of social institutions in Bekasi where the residents had not been recorded by the General Elections Commission (KPU).  PJS found that 413 of the residents of the </w:t>
      </w:r>
      <w:r w:rsidRPr="006E1853">
        <w:rPr>
          <w:rFonts w:ascii="Arial" w:hAnsi="Arial" w:cs="Arial"/>
          <w:i/>
          <w:sz w:val="24"/>
          <w:szCs w:val="24"/>
          <w:lang w:val="id-ID"/>
        </w:rPr>
        <w:t>social care institution</w:t>
      </w:r>
      <w:r w:rsidRPr="006E1853">
        <w:rPr>
          <w:rFonts w:ascii="Arial" w:hAnsi="Arial" w:cs="Arial"/>
          <w:sz w:val="24"/>
          <w:szCs w:val="24"/>
          <w:lang w:val="id-ID"/>
        </w:rPr>
        <w:t xml:space="preserve"> </w:t>
      </w:r>
      <w:r w:rsidRPr="006E1853">
        <w:rPr>
          <w:rFonts w:ascii="Arial" w:hAnsi="Arial" w:cs="Arial"/>
          <w:sz w:val="24"/>
          <w:szCs w:val="24"/>
          <w:lang w:val="en-AU"/>
        </w:rPr>
        <w:t>Galuh Foundation, 50 residents of the</w:t>
      </w:r>
      <w:r w:rsidRPr="006E1853">
        <w:rPr>
          <w:rFonts w:ascii="Arial" w:hAnsi="Arial" w:cs="Arial"/>
          <w:sz w:val="24"/>
          <w:szCs w:val="24"/>
          <w:lang w:val="id-ID"/>
        </w:rPr>
        <w:t xml:space="preserve"> </w:t>
      </w:r>
      <w:r w:rsidRPr="006E1853">
        <w:rPr>
          <w:rFonts w:ascii="Arial" w:hAnsi="Arial" w:cs="Arial"/>
          <w:i/>
          <w:sz w:val="24"/>
          <w:szCs w:val="24"/>
          <w:lang w:val="id-ID"/>
        </w:rPr>
        <w:t>social care institution</w:t>
      </w:r>
      <w:r w:rsidRPr="006E1853">
        <w:rPr>
          <w:rFonts w:ascii="Arial" w:hAnsi="Arial" w:cs="Arial"/>
          <w:sz w:val="24"/>
          <w:szCs w:val="24"/>
          <w:lang w:val="en-AU"/>
        </w:rPr>
        <w:t xml:space="preserve"> Zamrud Biru and 15 persons of the </w:t>
      </w:r>
      <w:r w:rsidRPr="006E1853">
        <w:rPr>
          <w:rFonts w:ascii="Arial" w:hAnsi="Arial" w:cs="Arial"/>
          <w:i/>
          <w:sz w:val="24"/>
          <w:szCs w:val="24"/>
          <w:lang w:val="id-ID"/>
        </w:rPr>
        <w:t xml:space="preserve">social care institution </w:t>
      </w:r>
      <w:r w:rsidRPr="006E1853">
        <w:rPr>
          <w:rFonts w:ascii="Arial" w:hAnsi="Arial" w:cs="Arial"/>
          <w:sz w:val="24"/>
          <w:szCs w:val="24"/>
          <w:lang w:val="en-AU"/>
        </w:rPr>
        <w:t xml:space="preserve">Assalam Cilacap Foundation were not registered to vote by the General Elections Commission.  </w:t>
      </w:r>
    </w:p>
    <w:p w:rsidR="00BA4401" w:rsidRPr="006E1853" w:rsidRDefault="00BA4401" w:rsidP="0014654B">
      <w:pPr>
        <w:pStyle w:val="ListParagraph"/>
        <w:numPr>
          <w:ilvl w:val="0"/>
          <w:numId w:val="14"/>
        </w:numPr>
        <w:spacing w:after="120" w:line="360" w:lineRule="auto"/>
        <w:contextualSpacing w:val="0"/>
        <w:jc w:val="both"/>
        <w:rPr>
          <w:rFonts w:ascii="Arial" w:hAnsi="Arial" w:cs="Arial"/>
          <w:sz w:val="24"/>
          <w:szCs w:val="24"/>
          <w:lang w:val="en-AU"/>
        </w:rPr>
      </w:pPr>
      <w:r w:rsidRPr="006E1853">
        <w:rPr>
          <w:rFonts w:ascii="Arial" w:hAnsi="Arial" w:cs="Arial"/>
          <w:sz w:val="24"/>
          <w:szCs w:val="24"/>
          <w:lang w:val="en-AU"/>
        </w:rPr>
        <w:t xml:space="preserve">One </w:t>
      </w:r>
      <w:r w:rsidRPr="006E1853">
        <w:rPr>
          <w:rFonts w:ascii="Arial" w:hAnsi="Arial" w:cs="Arial"/>
          <w:sz w:val="24"/>
          <w:szCs w:val="24"/>
          <w:lang w:val="id-ID"/>
        </w:rPr>
        <w:t>mental</w:t>
      </w:r>
      <w:r w:rsidRPr="006E1853">
        <w:rPr>
          <w:rFonts w:ascii="Arial" w:hAnsi="Arial" w:cs="Arial"/>
          <w:sz w:val="24"/>
          <w:szCs w:val="24"/>
          <w:lang w:val="en-AU"/>
        </w:rPr>
        <w:t xml:space="preserve"> hospital that insisted on refusing was the Soeharto Heerjan </w:t>
      </w:r>
      <w:r w:rsidRPr="006E1853">
        <w:rPr>
          <w:rFonts w:ascii="Arial" w:hAnsi="Arial" w:cs="Arial"/>
          <w:sz w:val="24"/>
          <w:szCs w:val="24"/>
          <w:lang w:val="id-ID"/>
        </w:rPr>
        <w:t>mental</w:t>
      </w:r>
      <w:r w:rsidRPr="006E1853">
        <w:rPr>
          <w:rFonts w:ascii="Arial" w:hAnsi="Arial" w:cs="Arial"/>
          <w:sz w:val="24"/>
          <w:szCs w:val="24"/>
          <w:lang w:val="en-AU"/>
        </w:rPr>
        <w:t xml:space="preserve"> hospital in Jakarta, which is considered to be one of the best </w:t>
      </w:r>
      <w:r w:rsidRPr="006E1853">
        <w:rPr>
          <w:rFonts w:ascii="Arial" w:hAnsi="Arial" w:cs="Arial"/>
          <w:sz w:val="24"/>
          <w:szCs w:val="24"/>
          <w:lang w:val="id-ID"/>
        </w:rPr>
        <w:t>mental</w:t>
      </w:r>
      <w:r w:rsidRPr="006E1853">
        <w:rPr>
          <w:rFonts w:ascii="Arial" w:hAnsi="Arial" w:cs="Arial"/>
          <w:sz w:val="24"/>
          <w:szCs w:val="24"/>
          <w:lang w:val="en-AU"/>
        </w:rPr>
        <w:t xml:space="preserve"> hospitals in Indonesia.</w:t>
      </w:r>
      <w:r w:rsidRPr="006E1853">
        <w:rPr>
          <w:vertAlign w:val="superscript"/>
          <w:lang w:val="en-AU"/>
        </w:rPr>
        <w:footnoteReference w:id="66"/>
      </w:r>
    </w:p>
    <w:p w:rsidR="00BA4401" w:rsidRPr="006E1853" w:rsidRDefault="00BA4401" w:rsidP="0014654B">
      <w:pPr>
        <w:pStyle w:val="ListParagraph"/>
        <w:numPr>
          <w:ilvl w:val="0"/>
          <w:numId w:val="14"/>
        </w:numPr>
        <w:tabs>
          <w:tab w:val="left" w:pos="709"/>
        </w:tabs>
        <w:spacing w:after="120" w:line="360" w:lineRule="auto"/>
        <w:ind w:hanging="540"/>
        <w:contextualSpacing w:val="0"/>
        <w:jc w:val="both"/>
        <w:rPr>
          <w:rFonts w:ascii="Arial" w:hAnsi="Arial" w:cs="Arial"/>
          <w:sz w:val="24"/>
          <w:szCs w:val="24"/>
          <w:lang w:val="en-AU"/>
        </w:rPr>
      </w:pPr>
      <w:r w:rsidRPr="006E1853">
        <w:rPr>
          <w:rFonts w:ascii="Arial" w:hAnsi="Arial" w:cs="Arial"/>
          <w:sz w:val="24"/>
          <w:szCs w:val="24"/>
          <w:lang w:val="en-AU"/>
        </w:rPr>
        <w:lastRenderedPageBreak/>
        <w:t xml:space="preserve">Law 37/2008 on the Ombudsman also requires candidates for national and regional Ombudsman commissioner positions to be physically and mentally sound. </w:t>
      </w:r>
    </w:p>
    <w:p w:rsidR="00BA4401" w:rsidRPr="00C71ED1"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en-GB"/>
        </w:rPr>
      </w:pPr>
      <w:r w:rsidRPr="006E1853">
        <w:rPr>
          <w:rFonts w:ascii="Arial" w:hAnsi="Arial" w:cs="Arial"/>
          <w:sz w:val="24"/>
          <w:szCs w:val="24"/>
          <w:lang w:val="en-GB"/>
        </w:rPr>
        <w:t xml:space="preserve">When visiting Galuh Social Institution in Bekasi we encountered a female resident who admitted that her breasts were often touched by a staff at the institution. She was afraid and unable to report these occurrences because she was required to stay in the institution. She also stated that a number of other female residents had experienced the same thing. The perpetrator was a person who had been providing health services even though they are not a health worker. This sexual harassment occurred in a health clinic room. As a result, female residents were </w:t>
      </w:r>
      <w:r w:rsidRPr="00C71ED1">
        <w:rPr>
          <w:rFonts w:ascii="Arial" w:hAnsi="Arial" w:cs="Arial"/>
          <w:sz w:val="24"/>
          <w:szCs w:val="24"/>
          <w:lang w:val="en-GB"/>
        </w:rPr>
        <w:t xml:space="preserve">afraid to attend the clinic when they fell sick. </w:t>
      </w:r>
    </w:p>
    <w:p w:rsidR="00BA4401" w:rsidRPr="00C71ED1" w:rsidRDefault="00BA4401" w:rsidP="00BA4401">
      <w:pPr>
        <w:pStyle w:val="ListParagraph"/>
        <w:spacing w:after="120" w:line="360" w:lineRule="auto"/>
        <w:contextualSpacing w:val="0"/>
        <w:jc w:val="both"/>
        <w:rPr>
          <w:rFonts w:ascii="Arial" w:hAnsi="Arial" w:cs="Arial"/>
          <w:sz w:val="24"/>
          <w:szCs w:val="24"/>
          <w:lang w:val="en-GB"/>
        </w:rPr>
      </w:pPr>
      <w:r w:rsidRPr="00C71ED1">
        <w:rPr>
          <w:rFonts w:ascii="Arial" w:hAnsi="Arial" w:cs="Arial"/>
          <w:sz w:val="24"/>
          <w:szCs w:val="24"/>
          <w:lang w:val="en-GB"/>
        </w:rPr>
        <w:t>A Human Rights Watch report also highlighted similar cases of sexual violence in various institutions in Indonesia. For example, a resident at an institution in Brebes stated that a staff member at the institution had touched her vagina.</w:t>
      </w:r>
      <w:r w:rsidRPr="00C71ED1">
        <w:rPr>
          <w:vertAlign w:val="superscript"/>
          <w:lang w:val="en-GB"/>
        </w:rPr>
        <w:footnoteReference w:id="67"/>
      </w:r>
    </w:p>
    <w:p w:rsidR="00BA4401" w:rsidRPr="00C71ED1"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id-ID"/>
        </w:rPr>
      </w:pPr>
      <w:r w:rsidRPr="00C71ED1">
        <w:rPr>
          <w:rFonts w:ascii="Arial" w:hAnsi="Arial" w:cs="Arial"/>
          <w:sz w:val="24"/>
          <w:szCs w:val="24"/>
          <w:lang w:val="id-ID"/>
        </w:rPr>
        <w:t xml:space="preserve">The </w:t>
      </w:r>
      <w:r w:rsidRPr="00C71ED1">
        <w:rPr>
          <w:rFonts w:ascii="Arial" w:hAnsi="Arial" w:cs="Arial"/>
          <w:sz w:val="24"/>
          <w:szCs w:val="24"/>
          <w:lang w:val="en-GB"/>
        </w:rPr>
        <w:t>Human Rights Watch found that one cause of the high risk of sexual violence is that the toilets do not have doors and male staff members are able to see the women’s bodies, including at night-time.</w:t>
      </w:r>
      <w:r w:rsidRPr="00C71ED1">
        <w:rPr>
          <w:vertAlign w:val="superscript"/>
          <w:lang w:val="en-GB"/>
        </w:rPr>
        <w:footnoteReference w:id="68"/>
      </w:r>
      <w:r w:rsidRPr="00C71ED1">
        <w:rPr>
          <w:rFonts w:ascii="Arial" w:hAnsi="Arial" w:cs="Arial"/>
          <w:sz w:val="24"/>
          <w:szCs w:val="24"/>
          <w:lang w:val="en-GB"/>
        </w:rPr>
        <w:t xml:space="preserve"> Komnas Perempuan also discovered open bathrooms in Ngudi Rahayu Social Institution, Kendal, and at the Dzikrul Gofilin Private Rehabilitation Institution.</w:t>
      </w:r>
      <w:r w:rsidRPr="00C71ED1">
        <w:rPr>
          <w:vertAlign w:val="superscript"/>
          <w:lang w:val="en-GB"/>
        </w:rPr>
        <w:footnoteReference w:id="69"/>
      </w:r>
    </w:p>
    <w:p w:rsidR="00BA4401" w:rsidRPr="00C71ED1" w:rsidRDefault="00BA4401" w:rsidP="0014654B">
      <w:pPr>
        <w:pStyle w:val="ListParagraph"/>
        <w:numPr>
          <w:ilvl w:val="0"/>
          <w:numId w:val="14"/>
        </w:numPr>
        <w:spacing w:after="120" w:line="360" w:lineRule="auto"/>
        <w:contextualSpacing w:val="0"/>
        <w:jc w:val="both"/>
        <w:rPr>
          <w:rFonts w:ascii="Arial" w:hAnsi="Arial" w:cs="Arial"/>
          <w:sz w:val="24"/>
          <w:szCs w:val="24"/>
          <w:lang w:val="en-GB"/>
        </w:rPr>
      </w:pPr>
      <w:r w:rsidRPr="00C71ED1">
        <w:rPr>
          <w:rFonts w:ascii="Arial" w:hAnsi="Arial" w:cs="Arial"/>
          <w:sz w:val="24"/>
          <w:szCs w:val="24"/>
          <w:lang w:val="en-GB"/>
        </w:rPr>
        <w:t>In a number of institutions and psychiatric hospitals observed by Komnas Perempuan, the number of female nurses was far smaller than the resident population. For example, in Bina Karsa Psychiatric Hospital, Medan, only one male officer and one female officer were in charge of supervising a total of 28 residents during the evening shift.</w:t>
      </w:r>
      <w:r w:rsidRPr="00C71ED1">
        <w:rPr>
          <w:vertAlign w:val="superscript"/>
          <w:lang w:val="en-GB"/>
        </w:rPr>
        <w:footnoteReference w:id="70"/>
      </w:r>
      <w:r w:rsidRPr="00C71ED1">
        <w:rPr>
          <w:rFonts w:ascii="Arial" w:hAnsi="Arial" w:cs="Arial"/>
          <w:sz w:val="24"/>
          <w:szCs w:val="24"/>
          <w:lang w:val="en-GB"/>
        </w:rPr>
        <w:t xml:space="preserve"> </w:t>
      </w:r>
    </w:p>
    <w:p w:rsidR="00BA4401" w:rsidRPr="00C71ED1" w:rsidRDefault="00BA4401" w:rsidP="0014654B">
      <w:pPr>
        <w:pStyle w:val="ListParagraph"/>
        <w:numPr>
          <w:ilvl w:val="0"/>
          <w:numId w:val="14"/>
        </w:numPr>
        <w:tabs>
          <w:tab w:val="left" w:pos="709"/>
        </w:tabs>
        <w:spacing w:after="120" w:line="360" w:lineRule="auto"/>
        <w:ind w:hanging="540"/>
        <w:contextualSpacing w:val="0"/>
        <w:jc w:val="both"/>
        <w:rPr>
          <w:rFonts w:ascii="Arial" w:hAnsi="Arial" w:cs="Arial"/>
          <w:sz w:val="24"/>
          <w:szCs w:val="24"/>
          <w:lang w:val="en-AU"/>
        </w:rPr>
      </w:pPr>
      <w:r w:rsidRPr="00C71ED1">
        <w:rPr>
          <w:rFonts w:ascii="Arial" w:hAnsi="Arial" w:cs="Arial"/>
          <w:sz w:val="24"/>
          <w:szCs w:val="24"/>
          <w:lang w:val="en-GB" w:eastAsia="zh-CN"/>
        </w:rPr>
        <w:lastRenderedPageBreak/>
        <w:t>Husniar (34), a woman with psychosocial disabilities who lives in Merangin District, Jambi, was restrained for five years in a vacant house. Because her family rarely checked on her, she was raped resulting in her falling pregnant and giving birth to a child</w:t>
      </w:r>
      <w:r w:rsidRPr="00C71ED1">
        <w:rPr>
          <w:rFonts w:ascii="Arial" w:hAnsi="Arial" w:cs="Arial"/>
          <w:sz w:val="24"/>
          <w:szCs w:val="24"/>
          <w:shd w:val="clear" w:color="auto" w:fill="FFFFFF"/>
          <w:lang w:val="en-GB"/>
        </w:rPr>
        <w:t>. The current circumstances of the child are unknown. According to the local village head, the child was taken by a social institution.</w:t>
      </w:r>
    </w:p>
    <w:p w:rsidR="00BA4401" w:rsidRPr="00C71ED1"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en-GB" w:eastAsia="zh-CN"/>
        </w:rPr>
      </w:pPr>
      <w:r w:rsidRPr="00C71ED1">
        <w:rPr>
          <w:rFonts w:ascii="Arial" w:hAnsi="Arial" w:cs="Arial"/>
          <w:sz w:val="24"/>
          <w:szCs w:val="24"/>
          <w:shd w:val="clear" w:color="auto" w:fill="FFFFFF"/>
          <w:lang w:val="en-GB"/>
        </w:rPr>
        <w:t>One such woman is Lasmi who was first found on the side of the Lintas Sumatra Highway in Central Lampung in February 2019. Due to her weak condition, residents took Lasmi to hospital. After under</w:t>
      </w:r>
      <w:r w:rsidR="00E0756A">
        <w:rPr>
          <w:rFonts w:ascii="Arial" w:hAnsi="Arial" w:cs="Arial"/>
          <w:sz w:val="24"/>
          <w:szCs w:val="24"/>
          <w:shd w:val="clear" w:color="auto" w:fill="FFFFFF"/>
          <w:lang w:val="en-GB"/>
        </w:rPr>
        <w:t>Government of Indonesia</w:t>
      </w:r>
      <w:r w:rsidRPr="00C71ED1">
        <w:rPr>
          <w:rFonts w:ascii="Arial" w:hAnsi="Arial" w:cs="Arial"/>
          <w:sz w:val="24"/>
          <w:szCs w:val="24"/>
          <w:shd w:val="clear" w:color="auto" w:fill="FFFFFF"/>
          <w:lang w:val="en-GB"/>
        </w:rPr>
        <w:t>ng examinations, it was discovered that Lasmi was 32 weeks pregnant. The authorities suspect that this was a case of rape.</w:t>
      </w:r>
      <w:r w:rsidRPr="00C71ED1">
        <w:rPr>
          <w:shd w:val="clear" w:color="auto" w:fill="FFFFFF"/>
          <w:vertAlign w:val="superscript"/>
          <w:lang w:val="en-GB"/>
        </w:rPr>
        <w:footnoteReference w:id="71"/>
      </w:r>
    </w:p>
    <w:p w:rsidR="00BA4401" w:rsidRPr="00C71ED1" w:rsidRDefault="00BA4401" w:rsidP="0014654B">
      <w:pPr>
        <w:pStyle w:val="ListParagraph"/>
        <w:numPr>
          <w:ilvl w:val="0"/>
          <w:numId w:val="14"/>
        </w:numPr>
        <w:tabs>
          <w:tab w:val="left" w:pos="709"/>
        </w:tabs>
        <w:spacing w:after="120" w:line="360" w:lineRule="auto"/>
        <w:ind w:hanging="540"/>
        <w:contextualSpacing w:val="0"/>
        <w:jc w:val="both"/>
        <w:rPr>
          <w:rFonts w:ascii="Arial" w:hAnsi="Arial" w:cs="Arial"/>
          <w:sz w:val="24"/>
          <w:szCs w:val="24"/>
          <w:lang w:val="en-AU"/>
        </w:rPr>
      </w:pPr>
      <w:r w:rsidRPr="00C71ED1">
        <w:rPr>
          <w:rFonts w:ascii="Arial" w:hAnsi="Arial" w:cs="Arial"/>
          <w:sz w:val="24"/>
          <w:szCs w:val="24"/>
          <w:lang w:val="en-GB"/>
        </w:rPr>
        <w:t>The administrators of social institutions and psychiatric hospitals hold the view that women with psychosocial disabilities do not have the mental capacity to participate in sexual intercourse and therefore each case of pregnancy is assumed to be the result of rape, even though forced sterilisation is itself a form of sexual violence.</w:t>
      </w:r>
    </w:p>
    <w:p w:rsidR="00BA4401" w:rsidRPr="00C71ED1" w:rsidRDefault="00BA4401" w:rsidP="0014654B">
      <w:pPr>
        <w:pStyle w:val="ListParagraph"/>
        <w:numPr>
          <w:ilvl w:val="0"/>
          <w:numId w:val="14"/>
        </w:numPr>
        <w:tabs>
          <w:tab w:val="left" w:pos="709"/>
        </w:tabs>
        <w:spacing w:after="120" w:line="360" w:lineRule="auto"/>
        <w:ind w:hanging="540"/>
        <w:contextualSpacing w:val="0"/>
        <w:jc w:val="both"/>
        <w:rPr>
          <w:rFonts w:ascii="Arial" w:hAnsi="Arial" w:cs="Arial"/>
          <w:sz w:val="24"/>
          <w:szCs w:val="24"/>
          <w:lang w:val="en-AU"/>
        </w:rPr>
      </w:pPr>
      <w:r w:rsidRPr="00C71ED1">
        <w:rPr>
          <w:rFonts w:ascii="Arial" w:hAnsi="Arial" w:cs="Arial"/>
          <w:color w:val="000000"/>
          <w:sz w:val="24"/>
          <w:szCs w:val="24"/>
          <w:lang w:val="id-ID" w:eastAsia="zh-CN"/>
        </w:rPr>
        <w:t>None of them The consent was given either by family members or government officers.</w:t>
      </w:r>
      <w:r w:rsidRPr="00C71ED1">
        <w:rPr>
          <w:rFonts w:ascii="Arial" w:hAnsi="Arial" w:cs="Arial"/>
          <w:color w:val="000000"/>
          <w:sz w:val="24"/>
          <w:szCs w:val="24"/>
          <w:lang w:val="en-GB" w:eastAsia="zh-CN"/>
        </w:rPr>
        <w:t>These contraceptive methods are conducted based on the family’s consent if the patient is admitted by their family. However, if the patient is dropped off by the Public Order Agency (Satpol PP) after a raid on the streets, the contraceptive procedure is conducted without the informed consent of the person involved.</w:t>
      </w:r>
      <w:r w:rsidRPr="00C71ED1">
        <w:rPr>
          <w:vertAlign w:val="superscript"/>
          <w:lang w:val="en-GB" w:eastAsia="zh-CN"/>
        </w:rPr>
        <w:footnoteReference w:id="72"/>
      </w:r>
      <w:r w:rsidRPr="00C71ED1">
        <w:rPr>
          <w:rFonts w:ascii="Arial" w:hAnsi="Arial" w:cs="Arial"/>
          <w:color w:val="000000"/>
          <w:sz w:val="24"/>
          <w:szCs w:val="24"/>
          <w:lang w:val="en-GB" w:eastAsia="zh-CN"/>
        </w:rPr>
        <w:t xml:space="preserve"> </w:t>
      </w:r>
      <w:r w:rsidRPr="00C71ED1">
        <w:rPr>
          <w:rFonts w:ascii="Arial" w:hAnsi="Arial" w:cs="Arial"/>
          <w:sz w:val="24"/>
          <w:szCs w:val="24"/>
          <w:lang w:val="id-ID"/>
        </w:rPr>
        <w:t>O</w:t>
      </w:r>
      <w:r w:rsidRPr="00C71ED1">
        <w:rPr>
          <w:rFonts w:ascii="Arial" w:hAnsi="Arial" w:cs="Arial"/>
          <w:sz w:val="24"/>
          <w:szCs w:val="24"/>
          <w:lang w:val="en-GB"/>
        </w:rPr>
        <w:t xml:space="preserve">nly few cases </w:t>
      </w:r>
      <w:r w:rsidRPr="00C71ED1">
        <w:rPr>
          <w:rFonts w:ascii="Arial" w:hAnsi="Arial" w:cs="Arial"/>
          <w:sz w:val="24"/>
          <w:szCs w:val="24"/>
          <w:lang w:val="id-ID"/>
        </w:rPr>
        <w:t xml:space="preserve">of violence </w:t>
      </w:r>
      <w:r w:rsidRPr="00C71ED1">
        <w:rPr>
          <w:rFonts w:ascii="Arial" w:hAnsi="Arial" w:cs="Arial"/>
          <w:sz w:val="24"/>
          <w:szCs w:val="24"/>
          <w:lang w:val="en-GB"/>
        </w:rPr>
        <w:t xml:space="preserve">end up in court. </w:t>
      </w:r>
    </w:p>
    <w:p w:rsidR="00BA4401" w:rsidRPr="00C71ED1" w:rsidRDefault="00BA4401" w:rsidP="0014654B">
      <w:pPr>
        <w:pStyle w:val="ListParagraph"/>
        <w:numPr>
          <w:ilvl w:val="0"/>
          <w:numId w:val="14"/>
        </w:numPr>
        <w:tabs>
          <w:tab w:val="left" w:pos="709"/>
        </w:tabs>
        <w:spacing w:after="120" w:line="360" w:lineRule="auto"/>
        <w:ind w:hanging="540"/>
        <w:contextualSpacing w:val="0"/>
        <w:jc w:val="both"/>
        <w:rPr>
          <w:rFonts w:ascii="Arial" w:hAnsi="Arial" w:cs="Arial"/>
          <w:sz w:val="24"/>
          <w:szCs w:val="24"/>
          <w:lang w:val="en-AU"/>
        </w:rPr>
      </w:pPr>
      <w:r w:rsidRPr="00C71ED1">
        <w:rPr>
          <w:rFonts w:ascii="Arial" w:hAnsi="Arial" w:cs="Arial"/>
          <w:sz w:val="24"/>
          <w:szCs w:val="24"/>
          <w:lang w:val="en-GB"/>
        </w:rPr>
        <w:t>In April 2019, a person with a psychosocial disability was forcibly taken to Malang Psychiatric Hospital by hospital staff members. The young man was handcuffed and injected with sedatives. Upon arrival at the hospital, he was no longer alive.</w:t>
      </w:r>
      <w:r w:rsidRPr="00C71ED1">
        <w:rPr>
          <w:vertAlign w:val="superscript"/>
          <w:lang w:val="en-GB"/>
        </w:rPr>
        <w:footnoteReference w:id="73"/>
      </w:r>
      <w:r w:rsidRPr="00C71ED1">
        <w:rPr>
          <w:rFonts w:ascii="Arial" w:hAnsi="Arial" w:cs="Arial"/>
          <w:sz w:val="24"/>
          <w:szCs w:val="24"/>
          <w:lang w:val="en-GB"/>
        </w:rPr>
        <w:t xml:space="preserve"> </w:t>
      </w:r>
      <w:r w:rsidRPr="00C71ED1">
        <w:rPr>
          <w:rFonts w:ascii="Arial" w:hAnsi="Arial" w:cs="Arial"/>
          <w:sz w:val="24"/>
          <w:szCs w:val="24"/>
          <w:lang w:val="en-GB"/>
        </w:rPr>
        <w:lastRenderedPageBreak/>
        <w:t>In another case, in June 2019, a 52-year-old patient at Magelang Psychiatric Hospital died with bruises to their face and stomach. Autopsy results revealed that the bruises were a result of violence. Several health workers at the psychiatric hospital were examined by the police on suspicion of involvement in the death of the patient.</w:t>
      </w:r>
      <w:r w:rsidRPr="00C71ED1">
        <w:rPr>
          <w:vertAlign w:val="superscript"/>
          <w:lang w:val="en-GB"/>
        </w:rPr>
        <w:footnoteReference w:id="74"/>
      </w:r>
    </w:p>
    <w:p w:rsidR="00BA4401" w:rsidRPr="00C71ED1" w:rsidRDefault="00BA4401" w:rsidP="0014654B">
      <w:pPr>
        <w:pStyle w:val="ListParagraph"/>
        <w:numPr>
          <w:ilvl w:val="0"/>
          <w:numId w:val="14"/>
        </w:numPr>
        <w:spacing w:after="120" w:line="360" w:lineRule="auto"/>
        <w:ind w:hanging="540"/>
        <w:contextualSpacing w:val="0"/>
        <w:jc w:val="both"/>
        <w:rPr>
          <w:rFonts w:ascii="Arial" w:hAnsi="Arial" w:cs="Arial"/>
          <w:sz w:val="24"/>
          <w:szCs w:val="24"/>
          <w:lang w:val="en-GB"/>
        </w:rPr>
      </w:pPr>
      <w:r w:rsidRPr="00C71ED1">
        <w:rPr>
          <w:rFonts w:ascii="Arial" w:hAnsi="Arial" w:cs="Arial"/>
          <w:sz w:val="24"/>
          <w:szCs w:val="24"/>
          <w:lang w:val="en-GB"/>
        </w:rPr>
        <w:t xml:space="preserve">One person with a psychosocial disability stated that the treatment they experienced when they were taken to the psychiatric hospital made them feel like an animal and not a human being. They admitted that the trauma they suffered from that event haunted them for years. </w:t>
      </w:r>
    </w:p>
    <w:p w:rsidR="00BA4401" w:rsidRPr="00C71ED1" w:rsidRDefault="00BA4401" w:rsidP="0014654B">
      <w:pPr>
        <w:pStyle w:val="ListParagraph"/>
        <w:numPr>
          <w:ilvl w:val="0"/>
          <w:numId w:val="14"/>
        </w:numPr>
        <w:spacing w:after="200" w:line="276" w:lineRule="auto"/>
        <w:jc w:val="both"/>
        <w:rPr>
          <w:rFonts w:ascii="Arial" w:hAnsi="Arial" w:cs="Arial"/>
          <w:sz w:val="24"/>
          <w:szCs w:val="24"/>
        </w:rPr>
      </w:pPr>
      <w:r w:rsidRPr="00C71ED1">
        <w:rPr>
          <w:rFonts w:ascii="Arial" w:hAnsi="Arial" w:cs="Arial"/>
          <w:sz w:val="24"/>
          <w:szCs w:val="24"/>
        </w:rPr>
        <w:t>With recovery still in progress, PJS conducted observations in the cities of Palu, Donggala and Sigi in Central Sulawesi.During the 5 days investigation, we found that 9 people with psychosocial disability had either been shackled or locked in a jail-like confinements.</w:t>
      </w:r>
      <w:r w:rsidRPr="00C71ED1">
        <w:rPr>
          <w:rStyle w:val="FootnoteReference"/>
          <w:rFonts w:ascii="Arial" w:hAnsi="Arial" w:cs="Arial"/>
          <w:sz w:val="24"/>
          <w:szCs w:val="24"/>
        </w:rPr>
        <w:footnoteReference w:id="75"/>
      </w:r>
      <w:r w:rsidRPr="00C71ED1">
        <w:rPr>
          <w:rFonts w:ascii="Arial" w:hAnsi="Arial" w:cs="Arial"/>
          <w:sz w:val="24"/>
          <w:szCs w:val="24"/>
        </w:rPr>
        <w:t xml:space="preserve"> They were very thin and had not received proper care – including for sores from their chains/shackles. Medical services had not reached them during or after the disaster – including any services relating to the special needs for the people with disabilitiy.  The people with psychosocial disabilitiy were not even listed among victims needing evacuation. They were left shackled in homes that were often damaged and compromised by the disaster. They received no government assistance of any kind.</w:t>
      </w:r>
    </w:p>
    <w:p w:rsidR="00BA4401" w:rsidRPr="00C71ED1" w:rsidRDefault="00BA4401" w:rsidP="0014654B">
      <w:pPr>
        <w:pStyle w:val="ListParagraph"/>
        <w:numPr>
          <w:ilvl w:val="0"/>
          <w:numId w:val="14"/>
        </w:numPr>
        <w:spacing w:line="360" w:lineRule="auto"/>
        <w:ind w:hanging="540"/>
        <w:jc w:val="both"/>
        <w:rPr>
          <w:rFonts w:ascii="Arial" w:hAnsi="Arial" w:cs="Arial"/>
          <w:sz w:val="24"/>
          <w:szCs w:val="24"/>
          <w:lang w:val="en-GB"/>
        </w:rPr>
      </w:pPr>
      <w:r w:rsidRPr="00C71ED1">
        <w:rPr>
          <w:rFonts w:ascii="Arial" w:hAnsi="Arial" w:cs="Arial"/>
          <w:sz w:val="24"/>
          <w:szCs w:val="24"/>
          <w:lang w:val="en-GB"/>
        </w:rPr>
        <w:t>One negative campaign targeting persons with psychosocial disabilities appeared during the 2019 elections. Many memes were circulated that were extremely insulting towards persons with psychosocial disabilities and discredited them as not being capable of participating in the election. Some political parties also took part in insulting persons with psychosocial disabilities.</w:t>
      </w:r>
      <w:r w:rsidRPr="00C71ED1">
        <w:rPr>
          <w:vertAlign w:val="superscript"/>
          <w:lang w:val="en-GB"/>
        </w:rPr>
        <w:footnoteReference w:id="76"/>
      </w:r>
      <w:r w:rsidRPr="00C71ED1">
        <w:rPr>
          <w:rFonts w:ascii="Arial" w:hAnsi="Arial" w:cs="Arial"/>
          <w:sz w:val="24"/>
          <w:szCs w:val="24"/>
          <w:lang w:val="en-GB"/>
        </w:rPr>
        <w:t xml:space="preserve"> As the election organiser, the government did not correct negative content about persons with psychosocial disabilities or hold training on the political rights of persons with psychosocial disabilities during the election.  </w:t>
      </w:r>
    </w:p>
    <w:p w:rsidR="00BA4401" w:rsidRPr="00C71ED1" w:rsidRDefault="00BA4401" w:rsidP="00BA4401">
      <w:pPr>
        <w:pStyle w:val="ListParagraph"/>
        <w:spacing w:line="360" w:lineRule="auto"/>
        <w:jc w:val="both"/>
        <w:rPr>
          <w:rFonts w:ascii="Arial" w:hAnsi="Arial" w:cs="Arial"/>
          <w:sz w:val="24"/>
          <w:szCs w:val="24"/>
          <w:lang w:val="en-GB"/>
        </w:rPr>
      </w:pPr>
      <w:r w:rsidRPr="00C71ED1">
        <w:rPr>
          <w:rFonts w:ascii="Arial" w:hAnsi="Arial" w:cs="Arial"/>
          <w:sz w:val="24"/>
          <w:szCs w:val="24"/>
          <w:lang w:val="en-GB"/>
        </w:rPr>
        <w:t xml:space="preserve">Persons with psychosocial disabilities are also the target of fake news. In 2017, a fake news article was circulated about child kidnappers who pretended to be </w:t>
      </w:r>
      <w:r w:rsidRPr="00C71ED1">
        <w:rPr>
          <w:rFonts w:ascii="Arial" w:hAnsi="Arial" w:cs="Arial"/>
          <w:sz w:val="24"/>
          <w:szCs w:val="24"/>
          <w:lang w:val="en-GB"/>
        </w:rPr>
        <w:lastRenderedPageBreak/>
        <w:t>persons with psychosocial disabilities living on the street. This fake new story was produced based on negative stigma about persons with psychosocial disabilities being aggressive and dangerous to others. As a result of this fake news story, many incidents of beatings of persons with psychosocial disabilities took place on the streets, some resulting in death.</w:t>
      </w:r>
      <w:r w:rsidRPr="00C71ED1">
        <w:rPr>
          <w:vertAlign w:val="superscript"/>
          <w:lang w:val="en-GB"/>
        </w:rPr>
        <w:footnoteReference w:id="77"/>
      </w:r>
      <w:r w:rsidRPr="00C71ED1">
        <w:rPr>
          <w:rFonts w:ascii="Arial" w:hAnsi="Arial" w:cs="Arial"/>
          <w:sz w:val="24"/>
          <w:szCs w:val="24"/>
          <w:lang w:val="en-GB"/>
        </w:rPr>
        <w:t xml:space="preserve"> The government did not make a comprehensive effort to prevent the spread of this fake news, resulting in casualties. </w:t>
      </w:r>
    </w:p>
    <w:p w:rsidR="00BA4401" w:rsidRPr="00C71ED1" w:rsidRDefault="00BA4401" w:rsidP="0014654B">
      <w:pPr>
        <w:pStyle w:val="ListParagraph"/>
        <w:numPr>
          <w:ilvl w:val="0"/>
          <w:numId w:val="14"/>
        </w:numPr>
        <w:spacing w:line="360" w:lineRule="auto"/>
        <w:ind w:hanging="540"/>
        <w:jc w:val="both"/>
        <w:rPr>
          <w:rFonts w:ascii="Arial" w:hAnsi="Arial" w:cs="Arial"/>
          <w:sz w:val="24"/>
          <w:szCs w:val="24"/>
          <w:lang w:val="id-ID"/>
        </w:rPr>
      </w:pPr>
      <w:r w:rsidRPr="00C71ED1">
        <w:rPr>
          <w:rFonts w:ascii="Arial" w:hAnsi="Arial" w:cs="Arial"/>
          <w:sz w:val="24"/>
          <w:szCs w:val="24"/>
          <w:lang w:val="en-GB"/>
        </w:rPr>
        <w:t>Andy F. Noya granted the Kick Andy Award and Kick Andy Hero award to the Galuh Foundation and Al Fajar Berseri Foundation social institutions. Both of these institutions detain persons with psychosocial disabilities in places that resemble prisons, as previously explained in the chapter on social institutions</w:t>
      </w:r>
    </w:p>
    <w:p w:rsidR="00BA4401" w:rsidRPr="00C71ED1" w:rsidRDefault="00BA4401" w:rsidP="00BA4401">
      <w:pPr>
        <w:pStyle w:val="ListParagraph"/>
        <w:spacing w:line="360" w:lineRule="auto"/>
        <w:jc w:val="both"/>
        <w:rPr>
          <w:rFonts w:ascii="Arial" w:hAnsi="Arial" w:cs="Arial"/>
          <w:sz w:val="24"/>
          <w:szCs w:val="24"/>
          <w:lang w:val="id-ID"/>
        </w:rPr>
      </w:pPr>
      <w:r w:rsidRPr="00C71ED1">
        <w:rPr>
          <w:rFonts w:ascii="Arial" w:hAnsi="Arial" w:cs="Arial"/>
          <w:sz w:val="24"/>
          <w:szCs w:val="24"/>
          <w:lang w:val="en-GB"/>
        </w:rPr>
        <w:t xml:space="preserve">People who establish institutions for persons with psychosocial disabilities are often considered to be community heroes and are invited to various television events, disregarding the various violations that occur in social institutions. In the view of the community, the needs of persons with psychosocial disabilities are simply to be fed and sheltered. Anyone who can provide these two things is viewed as an exceptional person. They do not consider factors beyond food and shelter to be important for persons with psychosocial disabilities. </w:t>
      </w:r>
    </w:p>
    <w:p w:rsidR="00BA4401" w:rsidRDefault="00BA4401">
      <w:pPr>
        <w:rPr>
          <w:rFonts w:ascii="Arial" w:hAnsi="Arial" w:cs="Arial"/>
          <w:sz w:val="24"/>
          <w:szCs w:val="24"/>
        </w:rPr>
      </w:pPr>
      <w:r>
        <w:rPr>
          <w:rFonts w:ascii="Arial" w:hAnsi="Arial" w:cs="Arial"/>
          <w:sz w:val="24"/>
          <w:szCs w:val="24"/>
        </w:rPr>
        <w:br w:type="page"/>
      </w:r>
    </w:p>
    <w:p w:rsidR="00BA4401" w:rsidRPr="00C5043A" w:rsidRDefault="00BA4401" w:rsidP="00BA4401">
      <w:pPr>
        <w:pStyle w:val="Heading1"/>
      </w:pPr>
      <w:bookmarkStart w:id="103" w:name="_Toc30327568"/>
      <w:r w:rsidRPr="00C5043A">
        <w:lastRenderedPageBreak/>
        <w:t>References</w:t>
      </w:r>
      <w:bookmarkEnd w:id="103"/>
    </w:p>
    <w:p w:rsidR="00BA4401" w:rsidRPr="00576E47" w:rsidRDefault="00BA4401" w:rsidP="00BA4401">
      <w:pPr>
        <w:pStyle w:val="Bibliography"/>
        <w:rPr>
          <w:rFonts w:ascii="Arial" w:hAnsi="Arial" w:cs="Arial"/>
          <w:b/>
          <w:sz w:val="24"/>
          <w:szCs w:val="24"/>
        </w:rPr>
      </w:pPr>
      <w:r>
        <w:rPr>
          <w:rFonts w:ascii="Arial" w:hAnsi="Arial" w:cs="Arial"/>
          <w:b/>
          <w:sz w:val="24"/>
          <w:szCs w:val="24"/>
        </w:rPr>
        <w:t>Book, journal, and report</w:t>
      </w:r>
    </w:p>
    <w:p w:rsidR="00BA4401"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Asia Pacific Observatory on Health Systems and Policies. (2017). The Republic of Indonesia Health System Review. </w:t>
      </w:r>
      <w:r w:rsidRPr="005E7C7A">
        <w:rPr>
          <w:rFonts w:ascii="Arial" w:hAnsi="Arial" w:cs="Arial"/>
          <w:i/>
          <w:sz w:val="24"/>
          <w:szCs w:val="24"/>
        </w:rPr>
        <w:t>Health Systems in Transition</w:t>
      </w:r>
      <w:r>
        <w:rPr>
          <w:rFonts w:ascii="Arial" w:hAnsi="Arial" w:cs="Arial"/>
          <w:sz w:val="24"/>
          <w:szCs w:val="24"/>
        </w:rPr>
        <w:t>, Vol. 7 (1).</w:t>
      </w:r>
      <w:r w:rsidRPr="005E7C7A">
        <w:rPr>
          <w:rFonts w:ascii="Arial" w:hAnsi="Arial" w:cs="Arial"/>
          <w:sz w:val="24"/>
          <w:szCs w:val="24"/>
        </w:rPr>
        <w:t xml:space="preserve"> </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Chuzaifah et al. (2019). </w:t>
      </w:r>
      <w:r w:rsidRPr="005E7C7A">
        <w:rPr>
          <w:rFonts w:ascii="Arial" w:hAnsi="Arial" w:cs="Arial"/>
          <w:i/>
          <w:sz w:val="24"/>
          <w:szCs w:val="24"/>
        </w:rPr>
        <w:t>Hukuman tanpa Kejahatan (Punishment without Mistake)</w:t>
      </w:r>
      <w:r w:rsidRPr="005E7C7A">
        <w:rPr>
          <w:rFonts w:ascii="Arial" w:hAnsi="Arial" w:cs="Arial"/>
          <w:sz w:val="24"/>
          <w:szCs w:val="24"/>
        </w:rPr>
        <w:t>. Jakarta: The National Commission on Violence against Women.</w:t>
      </w:r>
    </w:p>
    <w:p w:rsidR="00BA4401" w:rsidRPr="005E7C7A" w:rsidRDefault="00BA4401" w:rsidP="00BA4401">
      <w:pPr>
        <w:pStyle w:val="FootnoteText"/>
        <w:spacing w:before="240" w:line="276" w:lineRule="auto"/>
        <w:ind w:left="720" w:hanging="720"/>
        <w:rPr>
          <w:rFonts w:ascii="Arial" w:hAnsi="Arial" w:cs="Arial"/>
          <w:sz w:val="24"/>
          <w:szCs w:val="24"/>
        </w:rPr>
      </w:pPr>
      <w:r>
        <w:rPr>
          <w:rFonts w:ascii="Arial" w:hAnsi="Arial" w:cs="Arial"/>
          <w:sz w:val="24"/>
          <w:szCs w:val="24"/>
        </w:rPr>
        <w:t xml:space="preserve">Darmini, N. &amp; Widyaningtyas, R.S. (2014). Informed Consent Atas Tindakan Kedokteran di Rumah Sakit Grhasia Pakem Yogyakarta (Informed consent for medical treatment at Grhasia Mental Hospital, Pakem, Yogyakarta). </w:t>
      </w:r>
      <w:r w:rsidRPr="00C5043A">
        <w:rPr>
          <w:rFonts w:ascii="Arial" w:hAnsi="Arial" w:cs="Arial"/>
          <w:i/>
          <w:sz w:val="24"/>
          <w:szCs w:val="24"/>
        </w:rPr>
        <w:t>Mimbar Hukum</w:t>
      </w:r>
      <w:r>
        <w:rPr>
          <w:rFonts w:ascii="Arial" w:hAnsi="Arial" w:cs="Arial"/>
          <w:sz w:val="24"/>
          <w:szCs w:val="24"/>
        </w:rPr>
        <w:t xml:space="preserve">, Vol. 26, No. 2. </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Felani and Isnenningtyas. (2018). </w:t>
      </w:r>
      <w:r w:rsidRPr="005E7C7A">
        <w:rPr>
          <w:rFonts w:ascii="Arial" w:hAnsi="Arial" w:cs="Arial"/>
          <w:i/>
          <w:sz w:val="24"/>
          <w:szCs w:val="24"/>
        </w:rPr>
        <w:t>HAM Penyandang Disabilitas Mental Di Panti Rehabilitasi Sosial (PWPD’s Human Rights in social care institution</w:t>
      </w:r>
      <w:r w:rsidRPr="005E7C7A">
        <w:rPr>
          <w:rFonts w:ascii="Arial" w:hAnsi="Arial" w:cs="Arial"/>
          <w:sz w:val="24"/>
          <w:szCs w:val="24"/>
        </w:rPr>
        <w:t>). Jakarta: The National Commission on Human Rights of Republic Indonesia.</w:t>
      </w:r>
    </w:p>
    <w:p w:rsidR="00BA4401" w:rsidRPr="005E7C7A" w:rsidRDefault="00BA4401" w:rsidP="00BA4401">
      <w:pPr>
        <w:pStyle w:val="Bibliography"/>
        <w:spacing w:before="240"/>
        <w:ind w:left="720" w:hanging="720"/>
        <w:rPr>
          <w:rFonts w:ascii="Arial" w:hAnsi="Arial" w:cs="Arial"/>
          <w:sz w:val="24"/>
          <w:szCs w:val="24"/>
        </w:rPr>
      </w:pPr>
      <w:r w:rsidRPr="005E7C7A">
        <w:rPr>
          <w:rFonts w:ascii="Arial" w:hAnsi="Arial" w:cs="Arial"/>
          <w:sz w:val="24"/>
          <w:szCs w:val="24"/>
        </w:rPr>
        <w:t xml:space="preserve">Human Rights Watch. (2016). </w:t>
      </w:r>
      <w:r w:rsidRPr="005E7C7A">
        <w:rPr>
          <w:rFonts w:ascii="Arial" w:hAnsi="Arial" w:cs="Arial"/>
          <w:i/>
          <w:sz w:val="24"/>
          <w:szCs w:val="24"/>
        </w:rPr>
        <w:t>Living in Hell: Abuses against People with Psychosocial Disabilities in Indonesia</w:t>
      </w:r>
      <w:r w:rsidRPr="005E7C7A">
        <w:rPr>
          <w:rFonts w:ascii="Arial" w:hAnsi="Arial" w:cs="Arial"/>
          <w:sz w:val="24"/>
          <w:szCs w:val="24"/>
        </w:rPr>
        <w:t>. USA: Human Rights Watch.</w:t>
      </w:r>
    </w:p>
    <w:p w:rsidR="00BA4401"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LBH Masyarakat. (2018). </w:t>
      </w:r>
      <w:r w:rsidRPr="005E7C7A">
        <w:rPr>
          <w:rFonts w:ascii="Arial" w:hAnsi="Arial" w:cs="Arial"/>
          <w:i/>
          <w:sz w:val="24"/>
          <w:szCs w:val="24"/>
        </w:rPr>
        <w:t>Monitoring and Documentation from 2018: Paranoid policies, shackling the PWDP victims of psychosocial disability</w:t>
      </w:r>
      <w:r w:rsidRPr="005E7C7A">
        <w:rPr>
          <w:rFonts w:ascii="Arial" w:hAnsi="Arial" w:cs="Arial"/>
          <w:sz w:val="24"/>
          <w:szCs w:val="24"/>
        </w:rPr>
        <w:t>. Jakarta: LBH Masyarakat.</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Octavian, Yosua and Wirya, Albert. (2018). </w:t>
      </w:r>
      <w:r w:rsidRPr="005E7C7A">
        <w:rPr>
          <w:rFonts w:ascii="Arial" w:hAnsi="Arial" w:cs="Arial"/>
          <w:i/>
          <w:sz w:val="24"/>
          <w:szCs w:val="24"/>
        </w:rPr>
        <w:t>The state of human rights protection for the mentally disabled in the criminal justice system</w:t>
      </w:r>
      <w:r w:rsidRPr="005E7C7A">
        <w:rPr>
          <w:rFonts w:ascii="Arial" w:hAnsi="Arial" w:cs="Arial"/>
          <w:sz w:val="24"/>
          <w:szCs w:val="24"/>
        </w:rPr>
        <w:t xml:space="preserve">.  Jakarta: LBH Masyarakat.  </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Wirya, Albert. (2018). </w:t>
      </w:r>
      <w:r w:rsidRPr="005E7C7A">
        <w:rPr>
          <w:rFonts w:ascii="Arial" w:hAnsi="Arial" w:cs="Arial"/>
          <w:i/>
          <w:sz w:val="24"/>
          <w:szCs w:val="24"/>
        </w:rPr>
        <w:t>Kebijakan yang Paranoid: Kekangan terhadap Disabilitas Psikososial [Paranoid Policies: Restraints on Psychosocial Disabilities]</w:t>
      </w:r>
      <w:r>
        <w:rPr>
          <w:rFonts w:ascii="Arial" w:hAnsi="Arial" w:cs="Arial"/>
          <w:sz w:val="24"/>
          <w:szCs w:val="24"/>
        </w:rPr>
        <w:t>. Jakarta: LBH Masyarakat.</w:t>
      </w:r>
    </w:p>
    <w:p w:rsidR="00BA4401" w:rsidRPr="005E7C7A" w:rsidRDefault="00BA4401" w:rsidP="00BA4401">
      <w:pPr>
        <w:pStyle w:val="FootnoteText"/>
        <w:rPr>
          <w:rFonts w:ascii="Arial" w:hAnsi="Arial" w:cs="Arial"/>
          <w:sz w:val="24"/>
          <w:szCs w:val="24"/>
        </w:rPr>
      </w:pPr>
    </w:p>
    <w:p w:rsidR="00BA4401" w:rsidRPr="005E7C7A" w:rsidRDefault="00BA4401" w:rsidP="00BA4401">
      <w:pPr>
        <w:pStyle w:val="FootnoteText"/>
        <w:rPr>
          <w:rFonts w:ascii="Arial" w:hAnsi="Arial" w:cs="Arial"/>
          <w:sz w:val="24"/>
          <w:szCs w:val="24"/>
        </w:rPr>
      </w:pPr>
    </w:p>
    <w:p w:rsidR="00BA4401" w:rsidRPr="00C5043A" w:rsidRDefault="00BA4401" w:rsidP="00BA4401">
      <w:pPr>
        <w:pStyle w:val="FootnoteText"/>
        <w:rPr>
          <w:rFonts w:ascii="Arial" w:hAnsi="Arial" w:cs="Arial"/>
          <w:b/>
          <w:sz w:val="24"/>
          <w:szCs w:val="24"/>
        </w:rPr>
      </w:pPr>
      <w:r w:rsidRPr="00C5043A">
        <w:rPr>
          <w:rFonts w:ascii="Arial" w:hAnsi="Arial" w:cs="Arial"/>
          <w:b/>
          <w:sz w:val="24"/>
          <w:szCs w:val="24"/>
        </w:rPr>
        <w:t>Electronic Media</w:t>
      </w:r>
    </w:p>
    <w:p w:rsidR="00BA4401" w:rsidRDefault="00BA4401" w:rsidP="00BA4401">
      <w:pPr>
        <w:pStyle w:val="FootnoteText"/>
        <w:rPr>
          <w:rFonts w:ascii="Arial" w:hAnsi="Arial" w:cs="Arial"/>
          <w:sz w:val="24"/>
          <w:szCs w:val="24"/>
        </w:rPr>
      </w:pPr>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Alamsyah, Syahdan. (2018, May 25). </w:t>
      </w:r>
      <w:r w:rsidRPr="005E7C7A">
        <w:rPr>
          <w:rFonts w:ascii="Arial" w:hAnsi="Arial" w:cs="Arial"/>
          <w:i/>
          <w:sz w:val="24"/>
          <w:szCs w:val="24"/>
        </w:rPr>
        <w:t>Di Sukabumi, Mensos Temui Orang Gangguan Jiwa dan Beri Bantuan (In Sukabumi, Minister of Social Affairs meets and gives assistance PWPD)</w:t>
      </w:r>
      <w:r w:rsidRPr="005E7C7A">
        <w:rPr>
          <w:rFonts w:ascii="Arial" w:hAnsi="Arial" w:cs="Arial"/>
          <w:sz w:val="24"/>
          <w:szCs w:val="24"/>
        </w:rPr>
        <w:t>. Retrieved from detik.com: https://news.detik.com/berita-jawa-barat/d-4037950/di-sukabumi-mensos-temui-orang-gangguan-jiwa-dan-beri-bantuan</w:t>
      </w:r>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Basso, A. (2019, April 22). </w:t>
      </w:r>
      <w:r w:rsidRPr="005E7C7A">
        <w:rPr>
          <w:rFonts w:ascii="Arial" w:hAnsi="Arial" w:cs="Arial"/>
          <w:i/>
          <w:sz w:val="24"/>
          <w:szCs w:val="24"/>
        </w:rPr>
        <w:t xml:space="preserve">Mengamuk, Disuntuk, Diborgil, Malah Pria ini Tewas saat Perjalanan ke RSJ (a man with a psychosocial disabilities died while on his way </w:t>
      </w:r>
      <w:r w:rsidRPr="005E7C7A">
        <w:rPr>
          <w:rFonts w:ascii="Arial" w:hAnsi="Arial" w:cs="Arial"/>
          <w:i/>
          <w:sz w:val="24"/>
          <w:szCs w:val="24"/>
        </w:rPr>
        <w:lastRenderedPageBreak/>
        <w:t>to a mental hospital after being injected and handcuffed)</w:t>
      </w:r>
      <w:r w:rsidRPr="005E7C7A">
        <w:rPr>
          <w:rFonts w:ascii="Arial" w:hAnsi="Arial" w:cs="Arial"/>
          <w:sz w:val="24"/>
          <w:szCs w:val="24"/>
        </w:rPr>
        <w:t xml:space="preserve">. Retrieved from jatimtimes.com: </w:t>
      </w:r>
      <w:hyperlink r:id="rId128" w:history="1">
        <w:r w:rsidRPr="005E7C7A">
          <w:rPr>
            <w:rStyle w:val="Hyperlink"/>
            <w:rFonts w:ascii="Arial" w:hAnsi="Arial" w:cs="Arial"/>
            <w:sz w:val="24"/>
            <w:szCs w:val="24"/>
          </w:rPr>
          <w:t>https://www.jatimtimes.com/baca/192029/20190422/111200/mengamuk--disuntik-diborgol-malah-pria-ini-tewas-saat-perjalanan-ke-rsj</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Framingham, Jane. (2018). </w:t>
      </w:r>
      <w:r w:rsidRPr="005E7C7A">
        <w:rPr>
          <w:rFonts w:ascii="Arial" w:hAnsi="Arial" w:cs="Arial"/>
          <w:i/>
          <w:sz w:val="24"/>
          <w:szCs w:val="24"/>
        </w:rPr>
        <w:t>The Minnesota Multiphasic Personality Inventory</w:t>
      </w:r>
      <w:r w:rsidRPr="005E7C7A">
        <w:rPr>
          <w:rFonts w:ascii="Arial" w:hAnsi="Arial" w:cs="Arial"/>
          <w:sz w:val="24"/>
          <w:szCs w:val="24"/>
        </w:rPr>
        <w:t xml:space="preserve">. Retrieved from </w:t>
      </w:r>
      <w:hyperlink r:id="rId129" w:history="1">
        <w:r w:rsidRPr="005E7C7A">
          <w:rPr>
            <w:rStyle w:val="Hyperlink"/>
            <w:rFonts w:ascii="Arial" w:hAnsi="Arial" w:cs="Arial"/>
            <w:sz w:val="24"/>
            <w:szCs w:val="24"/>
          </w:rPr>
          <w:t>https://psychcentral.com/lib/minnesota-multiphasic-personality-inventory-mmpi/</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Habibie, N. (2019, December 12). </w:t>
      </w:r>
      <w:r w:rsidRPr="005E7C7A">
        <w:rPr>
          <w:rFonts w:ascii="Arial" w:hAnsi="Arial" w:cs="Arial"/>
          <w:i/>
          <w:sz w:val="24"/>
          <w:szCs w:val="24"/>
        </w:rPr>
        <w:t>Kasus Satpam Aniaya Pasien RSJ Grogol yang Viral Berujung Damai (The case of a security guard who mistreated a Grogol Mental Hospital patient that ended in peace</w:t>
      </w:r>
      <w:r w:rsidRPr="005E7C7A">
        <w:rPr>
          <w:rFonts w:ascii="Arial" w:hAnsi="Arial" w:cs="Arial"/>
          <w:sz w:val="24"/>
          <w:szCs w:val="24"/>
        </w:rPr>
        <w:t>). Retrieved from liputan6.com:</w:t>
      </w:r>
      <w:hyperlink r:id="rId130" w:history="1">
        <w:r w:rsidRPr="005E7C7A">
          <w:rPr>
            <w:rStyle w:val="Hyperlink"/>
            <w:rFonts w:ascii="Arial" w:hAnsi="Arial" w:cs="Arial"/>
            <w:sz w:val="24"/>
            <w:szCs w:val="24"/>
          </w:rPr>
          <w:t>https://www.liputan6.com/news/read/4132458/kasus-satpam-aniaya-pasien-rsj-grogol-yang-viral-berujung-damai</w:t>
        </w:r>
      </w:hyperlink>
      <w:r w:rsidRPr="005E7C7A">
        <w:rPr>
          <w:rFonts w:ascii="Arial" w:hAnsi="Arial" w:cs="Arial"/>
          <w:sz w:val="24"/>
          <w:szCs w:val="24"/>
        </w:rPr>
        <w:t xml:space="preserve"> </w:t>
      </w:r>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https://kitabisa.com/campaign/bantupakmarsan</w:t>
      </w:r>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i/>
          <w:sz w:val="24"/>
          <w:szCs w:val="24"/>
        </w:rPr>
        <w:t>In Pictures: Indonesian Mental Health Association Investigation in Central Sulawesi.</w:t>
      </w:r>
      <w:r w:rsidRPr="005E7C7A">
        <w:rPr>
          <w:rFonts w:ascii="Arial" w:hAnsi="Arial" w:cs="Arial"/>
          <w:sz w:val="24"/>
          <w:szCs w:val="24"/>
        </w:rPr>
        <w:t xml:space="preserve"> (2019, August 28). </w:t>
      </w:r>
      <w:r w:rsidRPr="005E7C7A">
        <w:rPr>
          <w:rFonts w:ascii="Arial" w:hAnsi="Arial" w:cs="Arial"/>
          <w:i/>
          <w:sz w:val="24"/>
          <w:szCs w:val="24"/>
        </w:rPr>
        <w:t>Madinasia.org</w:t>
      </w:r>
      <w:r w:rsidRPr="005E7C7A">
        <w:rPr>
          <w:rFonts w:ascii="Arial" w:hAnsi="Arial" w:cs="Arial"/>
          <w:sz w:val="24"/>
          <w:szCs w:val="24"/>
        </w:rPr>
        <w:t xml:space="preserve">. Retrieved from </w:t>
      </w:r>
      <w:hyperlink r:id="rId131" w:history="1">
        <w:r w:rsidRPr="005E7C7A">
          <w:rPr>
            <w:rStyle w:val="Hyperlink"/>
            <w:rFonts w:ascii="Arial" w:hAnsi="Arial" w:cs="Arial"/>
            <w:sz w:val="24"/>
            <w:szCs w:val="24"/>
          </w:rPr>
          <w:t>https://madinasia.org/2019/08/in-pictures-indonesian-mental-health-association-investigation-in-palu-central-sulawesi/</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i/>
          <w:sz w:val="24"/>
          <w:szCs w:val="24"/>
        </w:rPr>
        <w:t>Indonesia: Shackling Reduced, But Persists.</w:t>
      </w:r>
      <w:r w:rsidRPr="005E7C7A">
        <w:rPr>
          <w:rFonts w:ascii="Arial" w:hAnsi="Arial" w:cs="Arial"/>
          <w:sz w:val="24"/>
          <w:szCs w:val="24"/>
        </w:rPr>
        <w:t xml:space="preserve"> (2018, October 2). Retrieved from Hrw.org:  </w:t>
      </w:r>
      <w:hyperlink r:id="rId132" w:history="1">
        <w:r w:rsidRPr="005E7C7A">
          <w:rPr>
            <w:rStyle w:val="Hyperlink"/>
            <w:rFonts w:ascii="Arial" w:hAnsi="Arial" w:cs="Arial"/>
            <w:sz w:val="24"/>
            <w:szCs w:val="24"/>
          </w:rPr>
          <w:t>https://www.hrw.org/id/news/2018/10/02/323022</w:t>
        </w:r>
      </w:hyperlink>
      <w:r w:rsidRPr="005E7C7A">
        <w:rPr>
          <w:rFonts w:ascii="Arial" w:hAnsi="Arial" w:cs="Arial"/>
          <w:sz w:val="24"/>
          <w:szCs w:val="24"/>
        </w:rPr>
        <w:t xml:space="preserve"> </w:t>
      </w:r>
    </w:p>
    <w:p w:rsidR="00BA4401" w:rsidRPr="005E7C7A" w:rsidRDefault="00BA4401" w:rsidP="00BA4401">
      <w:pPr>
        <w:pStyle w:val="FootnoteText"/>
        <w:spacing w:after="240" w:line="276" w:lineRule="auto"/>
        <w:ind w:left="720" w:hanging="720"/>
        <w:rPr>
          <w:rStyle w:val="Hyperlink"/>
          <w:rFonts w:ascii="Arial" w:hAnsi="Arial" w:cs="Arial"/>
          <w:sz w:val="24"/>
          <w:szCs w:val="24"/>
        </w:rPr>
      </w:pPr>
      <w:r w:rsidRPr="005E7C7A">
        <w:rPr>
          <w:rFonts w:ascii="Arial" w:hAnsi="Arial" w:cs="Arial"/>
          <w:sz w:val="24"/>
          <w:szCs w:val="24"/>
        </w:rPr>
        <w:t xml:space="preserve">Jumlah Penduduk Indonesia 2019 Mencapai 267 Juta Jiwa (Total Indonesian Population in 2019 Reaches 267 Million People). (2019, January 4). </w:t>
      </w:r>
      <w:r w:rsidRPr="005E7C7A">
        <w:rPr>
          <w:rFonts w:ascii="Arial" w:hAnsi="Arial" w:cs="Arial"/>
          <w:i/>
          <w:sz w:val="24"/>
          <w:szCs w:val="24"/>
        </w:rPr>
        <w:t>Katadata.co.id.</w:t>
      </w:r>
      <w:r w:rsidRPr="005E7C7A">
        <w:rPr>
          <w:rFonts w:ascii="Arial" w:hAnsi="Arial" w:cs="Arial"/>
          <w:sz w:val="24"/>
          <w:szCs w:val="24"/>
        </w:rPr>
        <w:t xml:space="preserve"> Retrieved from </w:t>
      </w:r>
      <w:hyperlink r:id="rId133" w:history="1">
        <w:r w:rsidRPr="005E7C7A">
          <w:rPr>
            <w:rStyle w:val="Hyperlink"/>
            <w:rFonts w:ascii="Arial" w:hAnsi="Arial" w:cs="Arial"/>
            <w:sz w:val="24"/>
            <w:szCs w:val="24"/>
          </w:rPr>
          <w:t>https://databoks.katadata.co.id/datapublish/2019/01/04/jumlah-penduduk-indonesia-2019-mencapai-267-juta-jiwa</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Kurniawan, S. (2019, November 21</w:t>
      </w:r>
      <w:r w:rsidRPr="005E7C7A">
        <w:rPr>
          <w:rFonts w:ascii="Arial" w:hAnsi="Arial" w:cs="Arial"/>
          <w:i/>
          <w:sz w:val="24"/>
          <w:szCs w:val="24"/>
        </w:rPr>
        <w:t>). Gara-gara syarat sehat jasmani-rohani, RSUD di Yogyakarta diserbu pelamar CPNS (Because of the physical and mental health assessment required, the Yogyakarta hospital be visited by civil service applicants).</w:t>
      </w:r>
      <w:r w:rsidRPr="005E7C7A">
        <w:rPr>
          <w:rFonts w:ascii="Arial" w:hAnsi="Arial" w:cs="Arial"/>
          <w:sz w:val="24"/>
          <w:szCs w:val="24"/>
        </w:rPr>
        <w:t xml:space="preserve"> Retrieved from elshinta.com: </w:t>
      </w:r>
      <w:hyperlink r:id="rId134" w:history="1">
        <w:r w:rsidRPr="005E7C7A">
          <w:rPr>
            <w:rStyle w:val="Hyperlink"/>
            <w:rFonts w:ascii="Arial" w:hAnsi="Arial" w:cs="Arial"/>
            <w:sz w:val="24"/>
            <w:szCs w:val="24"/>
          </w:rPr>
          <w:t>https://elshinta.com/news/193317/2019/11/21/garagara-syarat-sehat-jasmani-rohani-rsud-di-yogyakarta-diserbu-pelamar-cpns-</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Lukihardianti. (2019, October 13). </w:t>
      </w:r>
      <w:r w:rsidRPr="005E7C7A">
        <w:rPr>
          <w:rFonts w:ascii="Arial" w:hAnsi="Arial" w:cs="Arial"/>
          <w:i/>
          <w:sz w:val="24"/>
          <w:szCs w:val="24"/>
        </w:rPr>
        <w:t>Jabar akan dirikan panti rehabilitasi untuk mantan ODGJ (West Jawa province will build institutions for PWPD</w:t>
      </w:r>
      <w:r w:rsidRPr="005E7C7A">
        <w:rPr>
          <w:rFonts w:ascii="Arial" w:hAnsi="Arial" w:cs="Arial"/>
          <w:sz w:val="24"/>
          <w:szCs w:val="24"/>
        </w:rPr>
        <w:t>). Retrieved from: republika.co.id: https://nasional.republika.co.id/berita/pzbfje368/jabar-akan-dirikan-panti-rehabilitasi-untuk-mantan-odgj</w:t>
      </w:r>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i/>
          <w:sz w:val="24"/>
          <w:szCs w:val="24"/>
        </w:rPr>
        <w:lastRenderedPageBreak/>
        <w:t xml:space="preserve">Pasca Gempa, 80 Pasien Rumah Sakit Jiwa Aceh Hilang (After the Earthquake, Scores of 80 Patients in Aceh Mental Hospital Disappeared). </w:t>
      </w:r>
      <w:r w:rsidRPr="005E7C7A">
        <w:rPr>
          <w:rFonts w:ascii="Arial" w:hAnsi="Arial" w:cs="Arial"/>
          <w:sz w:val="24"/>
          <w:szCs w:val="24"/>
        </w:rPr>
        <w:t>(2012, April 13). Retrieved from</w:t>
      </w:r>
      <w:r w:rsidRPr="005E7C7A">
        <w:rPr>
          <w:rFonts w:ascii="Arial" w:hAnsi="Arial" w:cs="Arial"/>
          <w:i/>
          <w:sz w:val="24"/>
          <w:szCs w:val="24"/>
        </w:rPr>
        <w:t xml:space="preserve"> Republika.co.id:</w:t>
      </w:r>
      <w:r w:rsidRPr="005E7C7A">
        <w:rPr>
          <w:rFonts w:ascii="Arial" w:hAnsi="Arial" w:cs="Arial"/>
          <w:sz w:val="24"/>
          <w:szCs w:val="24"/>
        </w:rPr>
        <w:t xml:space="preserve"> </w:t>
      </w:r>
      <w:hyperlink r:id="rId135" w:history="1">
        <w:r w:rsidRPr="005E7C7A">
          <w:rPr>
            <w:rStyle w:val="Hyperlink"/>
            <w:rFonts w:ascii="Arial" w:hAnsi="Arial" w:cs="Arial"/>
            <w:sz w:val="24"/>
            <w:szCs w:val="24"/>
          </w:rPr>
          <w:t>https://www.republika.co.id/berita/nasional/umum/12/04/13/m2f7j0-pasca-gempa-80-pasien-rumah-sakit-jiwa-di-aceh-hilang</w:t>
        </w:r>
      </w:hyperlink>
      <w:r w:rsidRPr="005E7C7A">
        <w:rPr>
          <w:rFonts w:ascii="Arial" w:hAnsi="Arial" w:cs="Arial"/>
          <w:sz w:val="24"/>
          <w:szCs w:val="24"/>
        </w:rPr>
        <w:t xml:space="preserve"> </w:t>
      </w:r>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i/>
          <w:sz w:val="24"/>
          <w:szCs w:val="24"/>
        </w:rPr>
        <w:t>Polisi Periksa Empat Perawat (The police are investigating the four nurses)</w:t>
      </w:r>
      <w:r w:rsidRPr="005E7C7A">
        <w:rPr>
          <w:rFonts w:ascii="Arial" w:hAnsi="Arial" w:cs="Arial"/>
          <w:sz w:val="24"/>
          <w:szCs w:val="24"/>
        </w:rPr>
        <w:t xml:space="preserve">. (2019, July 16).  Retrieved from radarjogja.jawapos.com: </w:t>
      </w:r>
      <w:hyperlink r:id="rId136" w:history="1">
        <w:r w:rsidRPr="005E7C7A">
          <w:rPr>
            <w:rStyle w:val="Hyperlink"/>
            <w:rFonts w:ascii="Arial" w:hAnsi="Arial" w:cs="Arial"/>
            <w:sz w:val="24"/>
            <w:szCs w:val="24"/>
          </w:rPr>
          <w:t>https://radarjogja.jawapos.com/2019/07/16/polisi-periksa-empat-perawat/</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Rikin, A.S. (2014, Febuary 25). </w:t>
      </w:r>
      <w:r w:rsidRPr="005E7C7A">
        <w:rPr>
          <w:rFonts w:ascii="Arial" w:hAnsi="Arial" w:cs="Arial"/>
          <w:i/>
          <w:sz w:val="24"/>
          <w:szCs w:val="24"/>
        </w:rPr>
        <w:t>Kemsos Verifikasi Keberadaan Panti dan Yayasan Sosial (Ministry of Social Affairs is verifying social care institution).</w:t>
      </w:r>
      <w:r w:rsidRPr="005E7C7A">
        <w:rPr>
          <w:rFonts w:ascii="Arial" w:hAnsi="Arial" w:cs="Arial"/>
          <w:sz w:val="24"/>
          <w:szCs w:val="24"/>
        </w:rPr>
        <w:t xml:space="preserve"> Retrieved from Beritasatu.com: </w:t>
      </w:r>
      <w:hyperlink r:id="rId137" w:history="1">
        <w:r w:rsidRPr="005E7C7A">
          <w:rPr>
            <w:rStyle w:val="Hyperlink"/>
            <w:rFonts w:ascii="Arial" w:hAnsi="Arial" w:cs="Arial"/>
            <w:sz w:val="24"/>
            <w:szCs w:val="24"/>
          </w:rPr>
          <w:t>https://www.beritasatu.com/kesra/168081/kemsos-verifikasi-keberadaan-panti-dan-yayasan-sosial</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Septianto, Bayu. (2019, April 6). </w:t>
      </w:r>
      <w:r w:rsidRPr="005E7C7A">
        <w:rPr>
          <w:rFonts w:ascii="Arial" w:hAnsi="Arial" w:cs="Arial"/>
          <w:i/>
          <w:sz w:val="24"/>
          <w:szCs w:val="24"/>
        </w:rPr>
        <w:t xml:space="preserve">Kampanye PKS Singgung Disabilitas, Aliansi: Kok Dijadikan Lelucon? (Prosperous Justice Party-PKS campaign’s using </w:t>
      </w:r>
      <w:r w:rsidR="009648E0">
        <w:rPr>
          <w:rFonts w:ascii="Arial" w:hAnsi="Arial" w:cs="Arial"/>
          <w:i/>
          <w:sz w:val="24"/>
          <w:szCs w:val="24"/>
        </w:rPr>
        <w:t>psychosocial disabilities</w:t>
      </w:r>
      <w:r w:rsidRPr="005E7C7A">
        <w:rPr>
          <w:rFonts w:ascii="Arial" w:hAnsi="Arial" w:cs="Arial"/>
          <w:i/>
          <w:sz w:val="24"/>
          <w:szCs w:val="24"/>
        </w:rPr>
        <w:t xml:space="preserve"> issue as a joke. Civil society alliance: How come jokes?</w:t>
      </w:r>
      <w:r w:rsidRPr="005E7C7A">
        <w:rPr>
          <w:rFonts w:ascii="Arial" w:hAnsi="Arial" w:cs="Arial"/>
          <w:sz w:val="24"/>
          <w:szCs w:val="24"/>
        </w:rPr>
        <w:t xml:space="preserve">) Retrieved from tirto.id: </w:t>
      </w:r>
      <w:hyperlink r:id="rId138" w:history="1">
        <w:r w:rsidRPr="005E7C7A">
          <w:rPr>
            <w:rStyle w:val="Hyperlink"/>
            <w:rFonts w:ascii="Arial" w:hAnsi="Arial" w:cs="Arial"/>
            <w:sz w:val="24"/>
            <w:szCs w:val="24"/>
          </w:rPr>
          <w:t>https://tirto.id/kampanye-pks-singgung-disabilitas-aliansi-kok-dijadikan-lelucon-dlgw</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Sufa, T. (2018, February 26). </w:t>
      </w:r>
      <w:r w:rsidRPr="005E7C7A">
        <w:rPr>
          <w:rFonts w:ascii="Arial" w:hAnsi="Arial" w:cs="Arial"/>
          <w:i/>
          <w:sz w:val="24"/>
          <w:szCs w:val="24"/>
        </w:rPr>
        <w:t>Bogor Police rescue dozens of mentally ill homeless people</w:t>
      </w:r>
      <w:r w:rsidRPr="005E7C7A">
        <w:rPr>
          <w:rFonts w:ascii="Arial" w:hAnsi="Arial" w:cs="Arial"/>
          <w:sz w:val="24"/>
          <w:szCs w:val="24"/>
        </w:rPr>
        <w:t xml:space="preserve">. Retrieved from Thejakartapost.com: </w:t>
      </w:r>
      <w:hyperlink r:id="rId139" w:history="1">
        <w:r w:rsidRPr="005E7C7A">
          <w:rPr>
            <w:rStyle w:val="Hyperlink"/>
            <w:rFonts w:ascii="Arial" w:hAnsi="Arial" w:cs="Arial"/>
            <w:sz w:val="24"/>
            <w:szCs w:val="24"/>
          </w:rPr>
          <w:t>https://www.thejakartapost.com/news/2018/02/26/bogor-police-rescue-dozens-of-mentally-ill-homeless-people.html</w:t>
        </w:r>
      </w:hyperlink>
      <w:r w:rsidRPr="005E7C7A">
        <w:rPr>
          <w:rFonts w:ascii="Arial" w:hAnsi="Arial" w:cs="Arial"/>
          <w:sz w:val="24"/>
          <w:szCs w:val="24"/>
        </w:rPr>
        <w:t xml:space="preserve"> </w:t>
      </w:r>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Sujarwoko, D.H. (2019, September 2). </w:t>
      </w:r>
      <w:r w:rsidRPr="005E7C7A">
        <w:rPr>
          <w:rFonts w:ascii="Arial" w:hAnsi="Arial" w:cs="Arial"/>
          <w:i/>
          <w:sz w:val="24"/>
          <w:szCs w:val="24"/>
        </w:rPr>
        <w:t>Dinsos Trenggalek Evakuasi Korban Pasung ke-150 (Trenggalek’s Social Departement evacuation 150</w:t>
      </w:r>
      <w:r w:rsidRPr="005E7C7A">
        <w:rPr>
          <w:rFonts w:ascii="Arial" w:hAnsi="Arial" w:cs="Arial"/>
          <w:i/>
          <w:sz w:val="24"/>
          <w:szCs w:val="24"/>
          <w:vertAlign w:val="superscript"/>
        </w:rPr>
        <w:t>th</w:t>
      </w:r>
      <w:r w:rsidRPr="005E7C7A">
        <w:rPr>
          <w:rFonts w:ascii="Arial" w:hAnsi="Arial" w:cs="Arial"/>
          <w:i/>
          <w:sz w:val="24"/>
          <w:szCs w:val="24"/>
        </w:rPr>
        <w:t xml:space="preserve"> PWPD shacled</w:t>
      </w:r>
      <w:r w:rsidRPr="005E7C7A">
        <w:rPr>
          <w:rFonts w:ascii="Arial" w:hAnsi="Arial" w:cs="Arial"/>
          <w:sz w:val="24"/>
          <w:szCs w:val="24"/>
        </w:rPr>
        <w:t xml:space="preserve">). Retrieved from Antaranews.com: </w:t>
      </w:r>
      <w:hyperlink r:id="rId140" w:history="1">
        <w:r w:rsidRPr="005E7C7A">
          <w:rPr>
            <w:rStyle w:val="Hyperlink"/>
            <w:rFonts w:ascii="Arial" w:hAnsi="Arial" w:cs="Arial"/>
            <w:sz w:val="24"/>
            <w:szCs w:val="24"/>
          </w:rPr>
          <w:t>https://www.antaranews.com/berita/1041248/dinsos-trenggalek-evakuasi-korban-pasung-ke-150</w:t>
        </w:r>
      </w:hyperlink>
    </w:p>
    <w:p w:rsidR="00BA4401" w:rsidRPr="005E7C7A" w:rsidRDefault="00BA4401" w:rsidP="00BA4401">
      <w:pPr>
        <w:pStyle w:val="FootnoteText"/>
        <w:spacing w:after="240" w:line="276" w:lineRule="auto"/>
        <w:ind w:left="720" w:hanging="720"/>
        <w:rPr>
          <w:rFonts w:ascii="Arial" w:hAnsi="Arial" w:cs="Arial"/>
          <w:sz w:val="24"/>
          <w:szCs w:val="24"/>
        </w:rPr>
      </w:pPr>
      <w:r w:rsidRPr="005E7C7A">
        <w:rPr>
          <w:rFonts w:ascii="Arial" w:hAnsi="Arial" w:cs="Arial"/>
          <w:sz w:val="24"/>
          <w:szCs w:val="24"/>
        </w:rPr>
        <w:t xml:space="preserve">Tribunnews.com. (2019). </w:t>
      </w:r>
      <w:r w:rsidRPr="005E7C7A">
        <w:rPr>
          <w:rFonts w:ascii="Arial" w:hAnsi="Arial" w:cs="Arial"/>
          <w:i/>
          <w:sz w:val="24"/>
          <w:szCs w:val="24"/>
        </w:rPr>
        <w:t>Pengelola Panti Aura Welas Asih Kebingungan, Dalam Sehari Tiga Penghuni Panti Meninggal (Management of Aura Welas Asih social care institution confused, 3 residents died in the one day</w:t>
      </w:r>
      <w:r w:rsidRPr="005E7C7A">
        <w:rPr>
          <w:rFonts w:ascii="Arial" w:hAnsi="Arial" w:cs="Arial"/>
          <w:sz w:val="24"/>
          <w:szCs w:val="24"/>
        </w:rPr>
        <w:t xml:space="preserve">). (2019, November 2). Tribunnews.com. Retrieved from: </w:t>
      </w:r>
      <w:hyperlink r:id="rId141" w:history="1">
        <w:r w:rsidRPr="005E7C7A">
          <w:rPr>
            <w:rStyle w:val="Hyperlink"/>
            <w:rFonts w:ascii="Arial" w:hAnsi="Arial" w:cs="Arial"/>
            <w:sz w:val="24"/>
            <w:szCs w:val="24"/>
          </w:rPr>
          <w:t>https://www.tribunnews.com/regional/2019/11/02/pengelola-panti-aura-welas-asih-kebingunan-dalam-sehari-tiga-penghuni-meninggal</w:t>
        </w:r>
      </w:hyperlink>
    </w:p>
    <w:p w:rsidR="00BA4401" w:rsidRPr="005E7C7A" w:rsidRDefault="00BA4401" w:rsidP="00BA4401">
      <w:pPr>
        <w:pStyle w:val="FootnoteText"/>
        <w:spacing w:after="240" w:line="276" w:lineRule="auto"/>
        <w:ind w:left="720" w:hanging="720"/>
        <w:rPr>
          <w:rFonts w:ascii="Arial" w:eastAsia="Times New Roman" w:hAnsi="Arial" w:cs="Arial"/>
          <w:color w:val="016FBA"/>
          <w:sz w:val="24"/>
          <w:szCs w:val="24"/>
        </w:rPr>
      </w:pPr>
      <w:r w:rsidRPr="005E7C7A">
        <w:rPr>
          <w:rFonts w:ascii="Arial" w:hAnsi="Arial" w:cs="Arial"/>
          <w:i/>
          <w:sz w:val="24"/>
          <w:szCs w:val="24"/>
        </w:rPr>
        <w:t>Wanita Hamil yang diduga idap gangguan jiwa ini ditemukan tergeletak di jalan (a women who suspect as a PWPD was founded lie in the street)</w:t>
      </w:r>
      <w:r w:rsidRPr="005E7C7A">
        <w:rPr>
          <w:rFonts w:ascii="Arial" w:hAnsi="Arial" w:cs="Arial"/>
          <w:sz w:val="24"/>
          <w:szCs w:val="24"/>
        </w:rPr>
        <w:t xml:space="preserve">. (2019, February 20).  Retrieved from tribunnews.com:  </w:t>
      </w:r>
      <w:hyperlink r:id="rId142" w:history="1">
        <w:r w:rsidRPr="005E7C7A">
          <w:rPr>
            <w:rFonts w:ascii="Arial" w:eastAsia="Times New Roman" w:hAnsi="Arial" w:cs="Arial"/>
            <w:color w:val="016FBA"/>
            <w:sz w:val="24"/>
            <w:szCs w:val="24"/>
          </w:rPr>
          <w:t>https://www.tribunnews.com/regional/2019/02/20/wanita-hamil-yang-diduga-idap-gangguan-jiwa-ini-ditemukan-tergeletak-di-jalan?page=all</w:t>
        </w:r>
      </w:hyperlink>
    </w:p>
    <w:p w:rsidR="00BA4401" w:rsidRPr="005E7C7A" w:rsidRDefault="00BA4401" w:rsidP="00BA4401">
      <w:pPr>
        <w:pStyle w:val="FootnoteText"/>
        <w:rPr>
          <w:rFonts w:ascii="Arial" w:hAnsi="Arial" w:cs="Arial"/>
          <w:sz w:val="24"/>
          <w:szCs w:val="24"/>
        </w:rPr>
      </w:pPr>
    </w:p>
    <w:p w:rsidR="00BA4401" w:rsidRPr="00C5043A" w:rsidRDefault="00BA4401" w:rsidP="00BA4401">
      <w:pPr>
        <w:pStyle w:val="FootnoteText"/>
        <w:rPr>
          <w:rFonts w:ascii="Arial" w:hAnsi="Arial" w:cs="Arial"/>
          <w:b/>
          <w:sz w:val="24"/>
          <w:szCs w:val="24"/>
        </w:rPr>
      </w:pPr>
      <w:r w:rsidRPr="00C5043A">
        <w:rPr>
          <w:rFonts w:ascii="Arial" w:hAnsi="Arial" w:cs="Arial"/>
          <w:b/>
          <w:sz w:val="24"/>
          <w:szCs w:val="24"/>
        </w:rPr>
        <w:t xml:space="preserve">Interview, observation, and public discussion </w:t>
      </w:r>
    </w:p>
    <w:p w:rsidR="00BA4401" w:rsidRDefault="00BA4401" w:rsidP="00BA4401">
      <w:pPr>
        <w:pStyle w:val="FootnoteText"/>
        <w:rPr>
          <w:rFonts w:ascii="Arial" w:hAnsi="Arial" w:cs="Arial"/>
          <w:sz w:val="24"/>
          <w:szCs w:val="24"/>
        </w:rPr>
      </w:pPr>
    </w:p>
    <w:p w:rsidR="00BA4401" w:rsidRPr="005E7C7A" w:rsidRDefault="00BA4401" w:rsidP="00BA4401">
      <w:pPr>
        <w:pStyle w:val="FootnoteText"/>
        <w:rPr>
          <w:rFonts w:ascii="Arial" w:hAnsi="Arial" w:cs="Arial"/>
          <w:sz w:val="24"/>
          <w:szCs w:val="24"/>
        </w:rPr>
      </w:pPr>
      <w:r w:rsidRPr="005E7C7A">
        <w:rPr>
          <w:rFonts w:ascii="Arial" w:hAnsi="Arial" w:cs="Arial"/>
          <w:sz w:val="24"/>
          <w:szCs w:val="24"/>
        </w:rPr>
        <w:t>Andrea Star</w:t>
      </w:r>
      <w:r>
        <w:rPr>
          <w:rFonts w:ascii="Arial" w:hAnsi="Arial" w:cs="Arial"/>
          <w:sz w:val="24"/>
          <w:szCs w:val="24"/>
        </w:rPr>
        <w:t xml:space="preserve"> Reese’s observations</w:t>
      </w:r>
      <w:r w:rsidRPr="005E7C7A">
        <w:rPr>
          <w:rFonts w:ascii="Arial" w:hAnsi="Arial" w:cs="Arial"/>
          <w:sz w:val="24"/>
          <w:szCs w:val="24"/>
        </w:rPr>
        <w:t xml:space="preserve"> at the Syamsul Healing Center, Brebe</w:t>
      </w:r>
      <w:r>
        <w:rPr>
          <w:rFonts w:ascii="Arial" w:hAnsi="Arial" w:cs="Arial"/>
          <w:sz w:val="24"/>
          <w:szCs w:val="24"/>
        </w:rPr>
        <w:t>s District, 2012. Attach photo.</w:t>
      </w:r>
    </w:p>
    <w:p w:rsidR="00BA4401" w:rsidRPr="005E7C7A" w:rsidRDefault="00BA4401" w:rsidP="00BA4401">
      <w:pPr>
        <w:pStyle w:val="FootnoteText"/>
        <w:spacing w:before="240" w:line="276" w:lineRule="auto"/>
        <w:ind w:left="720" w:hanging="720"/>
        <w:rPr>
          <w:rFonts w:ascii="Arial" w:hAnsi="Arial" w:cs="Arial"/>
          <w:sz w:val="24"/>
          <w:szCs w:val="24"/>
        </w:rPr>
      </w:pPr>
      <w:r>
        <w:rPr>
          <w:rFonts w:ascii="Arial" w:hAnsi="Arial" w:cs="Arial"/>
          <w:sz w:val="24"/>
          <w:szCs w:val="24"/>
        </w:rPr>
        <w:t>Andrea Star Reese’</w:t>
      </w:r>
      <w:r w:rsidRPr="005E7C7A">
        <w:rPr>
          <w:rFonts w:ascii="Arial" w:hAnsi="Arial" w:cs="Arial"/>
          <w:sz w:val="24"/>
          <w:szCs w:val="24"/>
        </w:rPr>
        <w:t>s observations in Padepokan Mbah Marsiyo, Kebumen, Central Java on 24 October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Andrea Star</w:t>
      </w:r>
      <w:r>
        <w:rPr>
          <w:rFonts w:ascii="Arial" w:hAnsi="Arial" w:cs="Arial"/>
          <w:sz w:val="24"/>
          <w:szCs w:val="24"/>
        </w:rPr>
        <w:t xml:space="preserve"> Reese</w:t>
      </w:r>
      <w:r w:rsidRPr="005E7C7A">
        <w:rPr>
          <w:rFonts w:ascii="Arial" w:hAnsi="Arial" w:cs="Arial"/>
          <w:sz w:val="24"/>
          <w:szCs w:val="24"/>
        </w:rPr>
        <w:t>’s observations in Sehat Waras Foundation, Sragen District, Central Java on 20 October 2018.</w:t>
      </w:r>
    </w:p>
    <w:p w:rsidR="00BA4401"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Andrea Star Reese's observations in Cianjur and Cilacap in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 Interview with Ade Nawir, one of Galuh social care institution’s resident on June 1,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 interview with institution management in Bekasi, October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 interview with management and residents in several social care insti</w:t>
      </w:r>
      <w:r>
        <w:rPr>
          <w:rFonts w:ascii="Arial" w:hAnsi="Arial" w:cs="Arial"/>
          <w:sz w:val="24"/>
          <w:szCs w:val="24"/>
        </w:rPr>
        <w:t>tutions in Bekasi on October 2,</w:t>
      </w:r>
      <w:r w:rsidRPr="005E7C7A">
        <w:rPr>
          <w:rFonts w:ascii="Arial" w:hAnsi="Arial" w:cs="Arial"/>
          <w:sz w:val="24"/>
          <w:szCs w:val="24"/>
        </w:rPr>
        <w:t xml:space="preserve">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IMHA interview with one of the psychiatrists </w:t>
      </w:r>
      <w:r>
        <w:rPr>
          <w:rFonts w:ascii="Arial" w:hAnsi="Arial" w:cs="Arial"/>
          <w:sz w:val="24"/>
          <w:szCs w:val="24"/>
        </w:rPr>
        <w:t xml:space="preserve">from the Ministry of Health on </w:t>
      </w:r>
      <w:r w:rsidRPr="005E7C7A">
        <w:rPr>
          <w:rFonts w:ascii="Arial" w:hAnsi="Arial" w:cs="Arial"/>
          <w:sz w:val="24"/>
          <w:szCs w:val="24"/>
        </w:rPr>
        <w:t xml:space="preserve">January </w:t>
      </w:r>
      <w:r>
        <w:rPr>
          <w:rFonts w:ascii="Arial" w:hAnsi="Arial" w:cs="Arial"/>
          <w:sz w:val="24"/>
          <w:szCs w:val="24"/>
        </w:rPr>
        <w:t xml:space="preserve">1, </w:t>
      </w:r>
      <w:r w:rsidRPr="005E7C7A">
        <w:rPr>
          <w:rFonts w:ascii="Arial" w:hAnsi="Arial" w:cs="Arial"/>
          <w:sz w:val="24"/>
          <w:szCs w:val="24"/>
        </w:rPr>
        <w:t>2020.</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 interview with Prima Guna Bhakti social institut</w:t>
      </w:r>
      <w:r>
        <w:rPr>
          <w:rFonts w:ascii="Arial" w:hAnsi="Arial" w:cs="Arial"/>
          <w:sz w:val="24"/>
          <w:szCs w:val="24"/>
        </w:rPr>
        <w:t xml:space="preserve">ion receptionist, Jakarta, on </w:t>
      </w:r>
      <w:r w:rsidRPr="005E7C7A">
        <w:rPr>
          <w:rFonts w:ascii="Arial" w:hAnsi="Arial" w:cs="Arial"/>
          <w:sz w:val="24"/>
          <w:szCs w:val="24"/>
        </w:rPr>
        <w:t>January</w:t>
      </w:r>
      <w:r>
        <w:rPr>
          <w:rFonts w:ascii="Arial" w:hAnsi="Arial" w:cs="Arial"/>
          <w:sz w:val="24"/>
          <w:szCs w:val="24"/>
        </w:rPr>
        <w:t xml:space="preserve"> 3,</w:t>
      </w:r>
      <w:r w:rsidRPr="005E7C7A">
        <w:rPr>
          <w:rFonts w:ascii="Arial" w:hAnsi="Arial" w:cs="Arial"/>
          <w:sz w:val="24"/>
          <w:szCs w:val="24"/>
        </w:rPr>
        <w:t xml:space="preserve"> 2020.</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 interview with social care managements in Bekasi on October 2,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 interview with the director of government mental hospital in the Bogor area in June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IMHA’s investigation and interview with some PWPDs in 2012-2018.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IMHA’s observations in Bina Lestari social care institution on November 16-17</w:t>
      </w:r>
      <w:r w:rsidRPr="005E7C7A">
        <w:rPr>
          <w:rFonts w:ascii="Arial" w:hAnsi="Arial" w:cs="Arial"/>
          <w:sz w:val="24"/>
          <w:szCs w:val="24"/>
          <w:vertAlign w:val="superscript"/>
        </w:rPr>
        <w:t>th</w:t>
      </w:r>
      <w:r w:rsidRPr="005E7C7A">
        <w:rPr>
          <w:rFonts w:ascii="Arial" w:hAnsi="Arial" w:cs="Arial"/>
          <w:sz w:val="24"/>
          <w:szCs w:val="24"/>
        </w:rPr>
        <w:t xml:space="preserve">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Interview by IMHA with a Psychiatrist from Ministry of Health on December 27, 2019. </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Interview with dr Irmansyah on January 1,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Interview with</w:t>
      </w:r>
      <w:r w:rsidRPr="005E7C7A">
        <w:rPr>
          <w:rFonts w:ascii="Arial" w:hAnsi="Arial" w:cs="Arial"/>
          <w:sz w:val="24"/>
          <w:szCs w:val="24"/>
          <w:lang w:val="id-ID"/>
        </w:rPr>
        <w:t xml:space="preserve"> Fathiyah Ahmad, </w:t>
      </w:r>
      <w:r w:rsidRPr="005E7C7A">
        <w:rPr>
          <w:rFonts w:ascii="Arial" w:hAnsi="Arial" w:cs="Arial"/>
          <w:sz w:val="24"/>
          <w:szCs w:val="24"/>
        </w:rPr>
        <w:t xml:space="preserve">one of PWPD in </w:t>
      </w:r>
      <w:r w:rsidRPr="005E7C7A">
        <w:rPr>
          <w:rFonts w:ascii="Arial" w:hAnsi="Arial" w:cs="Arial"/>
          <w:sz w:val="24"/>
          <w:szCs w:val="24"/>
          <w:lang w:val="id-ID"/>
        </w:rPr>
        <w:t>September 2019</w:t>
      </w:r>
      <w:r w:rsidRPr="005E7C7A">
        <w:rPr>
          <w:rFonts w:ascii="Arial" w:hAnsi="Arial" w:cs="Arial"/>
          <w:sz w:val="24"/>
          <w:szCs w:val="24"/>
        </w:rPr>
        <w:t>.</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lastRenderedPageBreak/>
        <w:t>Interview with Galuh social care institution’s residents on June 1,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Interview with Galuh social care institution’s staff on June 1,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Interview with</w:t>
      </w:r>
      <w:r w:rsidRPr="005E7C7A">
        <w:rPr>
          <w:rFonts w:ascii="Arial" w:hAnsi="Arial" w:cs="Arial"/>
          <w:sz w:val="24"/>
          <w:szCs w:val="24"/>
          <w:lang w:val="id-ID"/>
        </w:rPr>
        <w:t xml:space="preserve"> Kinanti</w:t>
      </w:r>
      <w:r w:rsidRPr="005E7C7A">
        <w:rPr>
          <w:rFonts w:ascii="Arial" w:hAnsi="Arial" w:cs="Arial"/>
          <w:sz w:val="24"/>
          <w:szCs w:val="24"/>
        </w:rPr>
        <w:t>, one of PWPD</w:t>
      </w:r>
      <w:r w:rsidRPr="005E7C7A">
        <w:rPr>
          <w:rFonts w:ascii="Arial" w:hAnsi="Arial" w:cs="Arial"/>
          <w:sz w:val="24"/>
          <w:szCs w:val="24"/>
          <w:lang w:val="id-ID"/>
        </w:rPr>
        <w:t xml:space="preserve"> </w:t>
      </w:r>
      <w:r w:rsidRPr="005E7C7A">
        <w:rPr>
          <w:rFonts w:ascii="Arial" w:hAnsi="Arial" w:cs="Arial"/>
          <w:sz w:val="24"/>
          <w:szCs w:val="24"/>
        </w:rPr>
        <w:t xml:space="preserve">on January 3, </w:t>
      </w:r>
      <w:r w:rsidRPr="005E7C7A">
        <w:rPr>
          <w:rFonts w:ascii="Arial" w:hAnsi="Arial" w:cs="Arial"/>
          <w:sz w:val="24"/>
          <w:szCs w:val="24"/>
          <w:lang w:val="id-ID"/>
        </w:rPr>
        <w:t>2020</w:t>
      </w:r>
      <w:r w:rsidRPr="005E7C7A">
        <w:rPr>
          <w:rFonts w:ascii="Arial" w:hAnsi="Arial" w:cs="Arial"/>
          <w:sz w:val="24"/>
          <w:szCs w:val="24"/>
        </w:rPr>
        <w:t>.</w:t>
      </w:r>
    </w:p>
    <w:p w:rsidR="00BA4401" w:rsidRPr="005E7C7A" w:rsidRDefault="00BA4401" w:rsidP="00BA4401">
      <w:pPr>
        <w:pStyle w:val="FootnoteText"/>
        <w:spacing w:before="240" w:line="276" w:lineRule="auto"/>
        <w:ind w:left="720" w:hanging="720"/>
        <w:rPr>
          <w:rFonts w:ascii="Arial" w:hAnsi="Arial" w:cs="Arial"/>
          <w:sz w:val="24"/>
          <w:szCs w:val="24"/>
          <w:lang w:val="id-ID"/>
        </w:rPr>
      </w:pPr>
      <w:r w:rsidRPr="005E7C7A">
        <w:rPr>
          <w:rFonts w:ascii="Arial" w:hAnsi="Arial" w:cs="Arial"/>
          <w:sz w:val="24"/>
          <w:szCs w:val="24"/>
        </w:rPr>
        <w:t>Interview with Tengku Jefrizal, former social care institution resident, in June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Interview with the commissioner of Regional General Election Commission of West Jakarta in 2017. </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 xml:space="preserve">Interview with the owner of an institution in Cianjur on 1 January 2020. </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Observation by IMHA, the National Commission on Human Right of Republic Indonesia (Komnas HAM RI), Ombudsman RI, and Ministry of Law and Human Rights in Galuh and Al-Fajar Berseri social care institutions on October 2,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Public Discussion on human rights violations in social institutions held by the Ministry of Human Rights on December 6, 2018.</w:t>
      </w:r>
    </w:p>
    <w:p w:rsidR="00BA4401" w:rsidRPr="005E7C7A" w:rsidRDefault="00BA4401" w:rsidP="00BA4401">
      <w:pPr>
        <w:pStyle w:val="FootnoteText"/>
        <w:spacing w:before="240" w:line="276" w:lineRule="auto"/>
        <w:ind w:left="720" w:hanging="720"/>
        <w:rPr>
          <w:rFonts w:ascii="Arial" w:hAnsi="Arial" w:cs="Arial"/>
          <w:sz w:val="24"/>
          <w:szCs w:val="24"/>
        </w:rPr>
      </w:pPr>
      <w:r>
        <w:rPr>
          <w:rFonts w:ascii="Arial" w:hAnsi="Arial" w:cs="Arial"/>
          <w:sz w:val="24"/>
          <w:szCs w:val="24"/>
        </w:rPr>
        <w:t xml:space="preserve">Result of a </w:t>
      </w:r>
      <w:r w:rsidRPr="005E7C7A">
        <w:rPr>
          <w:rFonts w:ascii="Arial" w:hAnsi="Arial" w:cs="Arial"/>
          <w:sz w:val="24"/>
          <w:szCs w:val="24"/>
        </w:rPr>
        <w:t xml:space="preserve">consultation meeting held between the Human Capital Forum </w:t>
      </w:r>
      <w:r>
        <w:rPr>
          <w:rFonts w:ascii="Arial" w:hAnsi="Arial" w:cs="Arial"/>
          <w:sz w:val="24"/>
          <w:szCs w:val="24"/>
        </w:rPr>
        <w:t xml:space="preserve">Indonesia </w:t>
      </w:r>
      <w:r w:rsidRPr="005E7C7A">
        <w:rPr>
          <w:rFonts w:ascii="Arial" w:hAnsi="Arial" w:cs="Arial"/>
          <w:sz w:val="24"/>
          <w:szCs w:val="24"/>
        </w:rPr>
        <w:t>and DPOs on August 6, 2018.</w:t>
      </w:r>
    </w:p>
    <w:p w:rsidR="00BA4401" w:rsidRPr="005E7C7A" w:rsidRDefault="00BA4401" w:rsidP="00BA4401">
      <w:pPr>
        <w:pStyle w:val="FootnoteText"/>
        <w:spacing w:before="240" w:line="276" w:lineRule="auto"/>
        <w:ind w:left="720" w:hanging="720"/>
        <w:rPr>
          <w:rFonts w:ascii="Arial" w:hAnsi="Arial" w:cs="Arial"/>
          <w:sz w:val="24"/>
          <w:szCs w:val="24"/>
        </w:rPr>
      </w:pPr>
      <w:r w:rsidRPr="005E7C7A">
        <w:rPr>
          <w:rFonts w:ascii="Arial" w:hAnsi="Arial" w:cs="Arial"/>
          <w:sz w:val="24"/>
          <w:szCs w:val="24"/>
        </w:rPr>
        <w:t>Results of a meeting with the Central Java Social Affairs Department on October 30, 2019.</w:t>
      </w:r>
    </w:p>
    <w:p w:rsidR="00B402F3" w:rsidRPr="00D870DE" w:rsidRDefault="00B402F3" w:rsidP="00D870DE">
      <w:pPr>
        <w:spacing w:line="276" w:lineRule="auto"/>
        <w:ind w:right="14"/>
        <w:jc w:val="both"/>
        <w:rPr>
          <w:rFonts w:ascii="Arial" w:hAnsi="Arial" w:cs="Arial"/>
          <w:color w:val="000000" w:themeColor="text1"/>
          <w:sz w:val="24"/>
          <w:szCs w:val="24"/>
        </w:rPr>
      </w:pPr>
    </w:p>
    <w:sectPr w:rsidR="00B402F3" w:rsidRPr="00D870DE" w:rsidSect="00BA4401">
      <w:footerReference w:type="default" r:id="rId14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188A" w:rsidRDefault="00A4188A" w:rsidP="00B321DC">
      <w:pPr>
        <w:spacing w:after="0" w:line="240" w:lineRule="auto"/>
      </w:pPr>
      <w:r>
        <w:separator/>
      </w:r>
    </w:p>
  </w:endnote>
  <w:endnote w:type="continuationSeparator" w:id="0">
    <w:p w:rsidR="00A4188A" w:rsidRDefault="00A4188A" w:rsidP="00B321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SystemUIFont">
    <w:altName w:val="Cambria"/>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4094618"/>
      <w:docPartObj>
        <w:docPartGallery w:val="Page Numbers (Bottom of Page)"/>
        <w:docPartUnique/>
      </w:docPartObj>
    </w:sdtPr>
    <w:sdtEndPr>
      <w:rPr>
        <w:noProof/>
      </w:rPr>
    </w:sdtEndPr>
    <w:sdtContent>
      <w:p w:rsidR="00876B64" w:rsidRDefault="00876B64">
        <w:pPr>
          <w:pStyle w:val="Footer"/>
          <w:jc w:val="right"/>
        </w:pPr>
        <w:r>
          <w:fldChar w:fldCharType="begin"/>
        </w:r>
        <w:r>
          <w:instrText xml:space="preserve"> PAGE   \* MERGEFORMAT </w:instrText>
        </w:r>
        <w:r>
          <w:fldChar w:fldCharType="separate"/>
        </w:r>
        <w:r w:rsidR="00F05F2F">
          <w:rPr>
            <w:noProof/>
          </w:rPr>
          <w:t>4</w:t>
        </w:r>
        <w:r>
          <w:rPr>
            <w:noProof/>
          </w:rPr>
          <w:fldChar w:fldCharType="end"/>
        </w:r>
      </w:p>
    </w:sdtContent>
  </w:sdt>
  <w:p w:rsidR="00876B64" w:rsidRDefault="00876B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188A" w:rsidRDefault="00A4188A" w:rsidP="00B321DC">
      <w:pPr>
        <w:spacing w:after="0" w:line="240" w:lineRule="auto"/>
      </w:pPr>
      <w:r>
        <w:separator/>
      </w:r>
    </w:p>
  </w:footnote>
  <w:footnote w:type="continuationSeparator" w:id="0">
    <w:p w:rsidR="00A4188A" w:rsidRDefault="00A4188A" w:rsidP="00B321DC">
      <w:pPr>
        <w:spacing w:after="0" w:line="240" w:lineRule="auto"/>
      </w:pPr>
      <w:r>
        <w:continuationSeparator/>
      </w:r>
    </w:p>
  </w:footnote>
  <w:footnote w:id="1">
    <w:p w:rsidR="00876B64" w:rsidRDefault="00876B64" w:rsidP="00B321DC">
      <w:pPr>
        <w:pStyle w:val="FootnoteText"/>
      </w:pPr>
      <w:r>
        <w:rPr>
          <w:rStyle w:val="FootnoteReference"/>
        </w:rPr>
        <w:footnoteRef/>
      </w:r>
      <w:r>
        <w:t xml:space="preserve"> Jumlah Penduduk Indonesia 2019 Mencapai 267 Juta Jiwa (Total Indonesian Population in 2019 Reaches 267 Million People). (2019, Janua</w:t>
      </w:r>
      <w:r>
        <w:rPr>
          <w:lang w:val="id-ID"/>
        </w:rPr>
        <w:t>n</w:t>
      </w:r>
      <w:r>
        <w:t xml:space="preserve">ry 4). </w:t>
      </w:r>
      <w:r w:rsidRPr="005B07B9">
        <w:rPr>
          <w:i/>
        </w:rPr>
        <w:t>Katadata.co.id.</w:t>
      </w:r>
      <w:r>
        <w:t xml:space="preserve"> Retrieved from </w:t>
      </w:r>
      <w:hyperlink r:id="rId1" w:history="1">
        <w:r>
          <w:rPr>
            <w:rStyle w:val="Hyperlink"/>
          </w:rPr>
          <w:t>https://databoks.katadata.co.id/datapublish/2019/01/04/jumlah-penduduk-indonesia-2019-mencapai-267-juta-jiwa</w:t>
        </w:r>
      </w:hyperlink>
    </w:p>
  </w:footnote>
  <w:footnote w:id="2">
    <w:p w:rsidR="00876B64" w:rsidRPr="00BA75E3" w:rsidRDefault="00876B64" w:rsidP="00BA75E3">
      <w:pPr>
        <w:pStyle w:val="FootnoteText"/>
        <w:spacing w:before="240" w:line="276" w:lineRule="auto"/>
        <w:rPr>
          <w:rFonts w:ascii="Arial" w:hAnsi="Arial" w:cs="Arial"/>
        </w:rPr>
      </w:pPr>
      <w:r w:rsidRPr="00BA75E3">
        <w:rPr>
          <w:rStyle w:val="FootnoteReference"/>
        </w:rPr>
        <w:footnoteRef/>
      </w:r>
      <w:r>
        <w:rPr>
          <w:rFonts w:cs="Arial"/>
        </w:rPr>
        <w:t xml:space="preserve"> </w:t>
      </w:r>
      <w:r w:rsidRPr="00BA75E3">
        <w:rPr>
          <w:rFonts w:cs="Arial"/>
        </w:rPr>
        <w:t xml:space="preserve">Darmini, N. &amp; Widyaningtyas, R.S. (2014). Informed Consent Atas Tindakan Kedokteran di Rumah Sakit Grhasia Pakem Yogyakarta (Informed consent for medical treatment at Grhasia Mental Hospital, Pakem, Yogyakarta). </w:t>
      </w:r>
      <w:r w:rsidRPr="00BA75E3">
        <w:rPr>
          <w:rFonts w:cs="Arial"/>
          <w:i/>
        </w:rPr>
        <w:t>Mimbar Hukum</w:t>
      </w:r>
      <w:r w:rsidRPr="00BA75E3">
        <w:rPr>
          <w:rFonts w:cs="Arial"/>
        </w:rPr>
        <w:t>, Vol. 26, No. 2.</w:t>
      </w:r>
      <w:r w:rsidRPr="00BA75E3">
        <w:rPr>
          <w:rFonts w:ascii="Arial" w:hAnsi="Arial" w:cs="Arial"/>
        </w:rPr>
        <w:t xml:space="preserve"> </w:t>
      </w:r>
    </w:p>
  </w:footnote>
  <w:footnote w:id="3">
    <w:p w:rsidR="00876B64" w:rsidRDefault="00876B64" w:rsidP="00B321DC">
      <w:pPr>
        <w:pStyle w:val="FootnoteText"/>
      </w:pPr>
      <w:r>
        <w:rPr>
          <w:rStyle w:val="FootnoteReference"/>
        </w:rPr>
        <w:footnoteRef/>
      </w:r>
      <w:r>
        <w:t xml:space="preserve"> IMHA interview with the director of government mental hospital in the Bogor area in June 2018.</w:t>
      </w:r>
    </w:p>
  </w:footnote>
  <w:footnote w:id="4">
    <w:p w:rsidR="00876B64" w:rsidRDefault="00876B64" w:rsidP="00B321DC">
      <w:pPr>
        <w:pStyle w:val="FootnoteText"/>
      </w:pPr>
      <w:r>
        <w:rPr>
          <w:rStyle w:val="FootnoteReference"/>
        </w:rPr>
        <w:footnoteRef/>
      </w:r>
      <w:r>
        <w:t xml:space="preserve"> </w:t>
      </w:r>
      <w:r w:rsidRPr="00615F3E">
        <w:t xml:space="preserve">Human Rights Watch. (2016). </w:t>
      </w:r>
      <w:r>
        <w:rPr>
          <w:i/>
        </w:rPr>
        <w:t>Living in Hell: Abuses against</w:t>
      </w:r>
      <w:r w:rsidRPr="00615F3E">
        <w:rPr>
          <w:i/>
        </w:rPr>
        <w:t xml:space="preserve"> People with Psychosocial Disabilities in Indonesia</w:t>
      </w:r>
      <w:r>
        <w:t>. USA: Human Rights Watch, page 5.</w:t>
      </w:r>
    </w:p>
  </w:footnote>
  <w:footnote w:id="5">
    <w:p w:rsidR="00876B64" w:rsidRDefault="00876B64" w:rsidP="00BA75E3">
      <w:pPr>
        <w:pStyle w:val="FootnoteText"/>
      </w:pPr>
      <w:r>
        <w:rPr>
          <w:rStyle w:val="FootnoteReference"/>
        </w:rPr>
        <w:footnoteRef/>
      </w:r>
      <w:r>
        <w:t xml:space="preserve"> </w:t>
      </w:r>
      <w:r w:rsidRPr="00FE6E12">
        <w:t xml:space="preserve">Chuzaifah et al. (2019). </w:t>
      </w:r>
      <w:r w:rsidRPr="00FE6E12">
        <w:rPr>
          <w:i/>
        </w:rPr>
        <w:t>Hukuman tanpa Kejahatan (Punishment without Mistake)</w:t>
      </w:r>
      <w:r w:rsidRPr="00FE6E12">
        <w:t>. Jakarta: The National Commission on Violence against Women, page 91.</w:t>
      </w:r>
    </w:p>
    <w:p w:rsidR="00876B64" w:rsidRPr="0029004C" w:rsidRDefault="00876B64" w:rsidP="00B321DC">
      <w:pPr>
        <w:pStyle w:val="FootnoteText"/>
        <w:rPr>
          <w:lang w:val="id-ID"/>
        </w:rPr>
      </w:pPr>
    </w:p>
  </w:footnote>
  <w:footnote w:id="6">
    <w:p w:rsidR="00876B64" w:rsidRDefault="00876B64" w:rsidP="0084791D">
      <w:pPr>
        <w:pStyle w:val="FootnoteText"/>
      </w:pPr>
      <w:r>
        <w:rPr>
          <w:rStyle w:val="FootnoteReference"/>
        </w:rPr>
        <w:footnoteRef/>
      </w:r>
      <w:r>
        <w:t xml:space="preserve"> </w:t>
      </w:r>
      <w:r w:rsidRPr="00615F3E">
        <w:t xml:space="preserve">Human Rights Watch. (2016). </w:t>
      </w:r>
      <w:r>
        <w:rPr>
          <w:i/>
        </w:rPr>
        <w:t>Living in Hell: Abuses against</w:t>
      </w:r>
      <w:r w:rsidRPr="00615F3E">
        <w:rPr>
          <w:i/>
        </w:rPr>
        <w:t xml:space="preserve"> People with Psychosocial Disabilities in Indonesia</w:t>
      </w:r>
      <w:r>
        <w:t>. USA: Human Rights Watch, page 5.</w:t>
      </w:r>
    </w:p>
  </w:footnote>
  <w:footnote w:id="7">
    <w:p w:rsidR="00876B64" w:rsidRDefault="00876B64" w:rsidP="0084791D">
      <w:pPr>
        <w:pStyle w:val="FootnoteText"/>
        <w:rPr>
          <w:lang w:val="id-ID"/>
        </w:rPr>
      </w:pPr>
      <w:r>
        <w:rPr>
          <w:rStyle w:val="FootnoteReference"/>
        </w:rPr>
        <w:footnoteRef/>
      </w:r>
      <w:r>
        <w:t xml:space="preserve"> Interview with Tengku Jefrizal, former institution resident, in June 2018.</w:t>
      </w:r>
    </w:p>
  </w:footnote>
  <w:footnote w:id="8">
    <w:p w:rsidR="00876B64" w:rsidRPr="007C3FDD" w:rsidRDefault="00876B64" w:rsidP="0084791D">
      <w:pPr>
        <w:pStyle w:val="FootnoteText"/>
      </w:pPr>
      <w:r>
        <w:rPr>
          <w:rStyle w:val="FootnoteReference"/>
        </w:rPr>
        <w:footnoteRef/>
      </w:r>
      <w:r>
        <w:t xml:space="preserve"> IMHA Interview with Ade Nawir, one of Galuh social care institution’s resident on June 1, 2018.</w:t>
      </w:r>
    </w:p>
  </w:footnote>
  <w:footnote w:id="9">
    <w:p w:rsidR="00876B64" w:rsidRPr="002F5415" w:rsidRDefault="00876B64" w:rsidP="0084791D">
      <w:pPr>
        <w:pStyle w:val="FootnoteText"/>
      </w:pPr>
      <w:r>
        <w:rPr>
          <w:rStyle w:val="FootnoteReference"/>
        </w:rPr>
        <w:footnoteRef/>
      </w:r>
      <w:r>
        <w:t xml:space="preserve"> Information from institution officers when visited by IMHA on October 2, 2018.</w:t>
      </w:r>
    </w:p>
  </w:footnote>
  <w:footnote w:id="10">
    <w:p w:rsidR="00876B64" w:rsidRPr="00BA75E3" w:rsidRDefault="00876B64" w:rsidP="0084791D">
      <w:pPr>
        <w:pStyle w:val="FootnoteText"/>
      </w:pPr>
      <w:r>
        <w:rPr>
          <w:rStyle w:val="FootnoteReference"/>
        </w:rPr>
        <w:footnoteRef/>
      </w:r>
      <w:r>
        <w:t xml:space="preserve"> </w:t>
      </w:r>
      <w:r w:rsidRPr="00BA75E3">
        <w:t>Human Rights Watch</w:t>
      </w:r>
      <w:r w:rsidRPr="00BA75E3">
        <w:rPr>
          <w:lang w:val="id-ID"/>
        </w:rPr>
        <w:t xml:space="preserve"> and IMHA observations</w:t>
      </w:r>
      <w:r>
        <w:t xml:space="preserve"> in 2016</w:t>
      </w:r>
    </w:p>
  </w:footnote>
  <w:footnote w:id="11">
    <w:p w:rsidR="00876B64" w:rsidRPr="002F5415" w:rsidRDefault="00876B64" w:rsidP="00615294">
      <w:pPr>
        <w:pStyle w:val="FootnoteText"/>
      </w:pPr>
      <w:r>
        <w:rPr>
          <w:rStyle w:val="FootnoteReference"/>
        </w:rPr>
        <w:footnoteRef/>
      </w:r>
      <w:r>
        <w:t xml:space="preserve"> Felani and Isnenningtyas.</w:t>
      </w:r>
      <w:r w:rsidRPr="00C75F30">
        <w:t xml:space="preserve"> (2018). </w:t>
      </w:r>
      <w:r w:rsidRPr="00C75F30">
        <w:rPr>
          <w:i/>
        </w:rPr>
        <w:t>HAM Penyandang Disabilitas Mental Di Panti Rehabilitasi Sosial (PWPD’s Human Rights in social care institution</w:t>
      </w:r>
      <w:r>
        <w:t>)</w:t>
      </w:r>
      <w:r w:rsidRPr="00C75F30">
        <w:t>. Jakarta: The National Commission on Hum</w:t>
      </w:r>
      <w:r>
        <w:t>an Rights of Republic Indonesia, pp: 33-34.</w:t>
      </w:r>
    </w:p>
  </w:footnote>
  <w:footnote w:id="12">
    <w:p w:rsidR="00876B64" w:rsidRPr="002F5415" w:rsidRDefault="00876B64" w:rsidP="0084791D">
      <w:pPr>
        <w:pStyle w:val="FootnoteText"/>
      </w:pPr>
      <w:r w:rsidRPr="00BA75E3">
        <w:rPr>
          <w:rStyle w:val="FootnoteReference"/>
        </w:rPr>
        <w:footnoteRef/>
      </w:r>
      <w:r w:rsidRPr="00BA75E3">
        <w:t xml:space="preserve"> IMHA interview with management and residents in several social care institutions in Bekasi on October 2,  2018</w:t>
      </w:r>
    </w:p>
  </w:footnote>
  <w:footnote w:id="13">
    <w:p w:rsidR="00876B64" w:rsidRPr="002F5415" w:rsidRDefault="00876B64" w:rsidP="0084791D">
      <w:pPr>
        <w:pStyle w:val="FootnoteText"/>
      </w:pPr>
      <w:r>
        <w:rPr>
          <w:rStyle w:val="FootnoteReference"/>
        </w:rPr>
        <w:footnoteRef/>
      </w:r>
      <w:r>
        <w:t xml:space="preserve"> Tribunnews.com. (2019). </w:t>
      </w:r>
      <w:r w:rsidRPr="00894CFE">
        <w:rPr>
          <w:i/>
        </w:rPr>
        <w:t>Pengelola Panti Aura Welas Asih Kebingungan, Dalam Sehari Tiga Penghuni Panti Meninggal (Management of Aura Welas Asih social care institution conf</w:t>
      </w:r>
      <w:r>
        <w:rPr>
          <w:i/>
        </w:rPr>
        <w:t>used, 3 residents died i</w:t>
      </w:r>
      <w:r w:rsidRPr="00894CFE">
        <w:rPr>
          <w:i/>
        </w:rPr>
        <w:t>n the one day</w:t>
      </w:r>
      <w:r>
        <w:t xml:space="preserve">). (2019, November 2). Tribunnews.com. Retrieved from: </w:t>
      </w:r>
      <w:hyperlink r:id="rId2" w:history="1">
        <w:r>
          <w:rPr>
            <w:rStyle w:val="Hyperlink"/>
          </w:rPr>
          <w:t>https://www.tribunnews.com/regional/2019/11/02/pengelola-panti-aura-welas-asih-kebingunan-dalam-sehari-tiga-penghuni-meninggal</w:t>
        </w:r>
      </w:hyperlink>
    </w:p>
  </w:footnote>
  <w:footnote w:id="14">
    <w:p w:rsidR="00876B64" w:rsidRPr="007F700C" w:rsidRDefault="00876B64" w:rsidP="0084791D">
      <w:pPr>
        <w:pStyle w:val="FootnoteText"/>
      </w:pPr>
      <w:r>
        <w:rPr>
          <w:rStyle w:val="FootnoteReference"/>
        </w:rPr>
        <w:footnoteRef/>
      </w:r>
      <w:r>
        <w:t xml:space="preserve"> IMHA interview with institution management in Bekasi, October 2018.</w:t>
      </w:r>
    </w:p>
  </w:footnote>
  <w:footnote w:id="15">
    <w:p w:rsidR="00876B64" w:rsidRPr="007F700C" w:rsidRDefault="00876B64" w:rsidP="0084791D">
      <w:pPr>
        <w:pStyle w:val="FootnoteText"/>
      </w:pPr>
      <w:r>
        <w:rPr>
          <w:rStyle w:val="FootnoteReference"/>
        </w:rPr>
        <w:footnoteRef/>
      </w:r>
      <w:r>
        <w:t xml:space="preserve"> Andrea Star’s observations in Padepokan Mbah Marsiyo, Kebumen, Central Java on 24 October 2018.</w:t>
      </w:r>
    </w:p>
  </w:footnote>
  <w:footnote w:id="16">
    <w:p w:rsidR="00876B64" w:rsidRPr="002F5415" w:rsidRDefault="00876B64" w:rsidP="0084791D">
      <w:pPr>
        <w:pStyle w:val="FootnoteText"/>
      </w:pPr>
      <w:r>
        <w:rPr>
          <w:rStyle w:val="FootnoteReference"/>
        </w:rPr>
        <w:footnoteRef/>
      </w:r>
      <w:r>
        <w:t xml:space="preserve"> Andrea Star’s observations in Sehat Waras Foundation, Sragen District, Central Java on 20 October 2018.</w:t>
      </w:r>
    </w:p>
  </w:footnote>
  <w:footnote w:id="17">
    <w:p w:rsidR="00876B64" w:rsidRPr="007F700C" w:rsidRDefault="00876B64" w:rsidP="0084791D">
      <w:pPr>
        <w:pStyle w:val="FootnoteText"/>
      </w:pPr>
      <w:r>
        <w:rPr>
          <w:rStyle w:val="FootnoteReference"/>
        </w:rPr>
        <w:footnoteRef/>
      </w:r>
      <w:r>
        <w:t xml:space="preserve"> IMHA interview with social care managements in Bekasi on October 2, 2018.</w:t>
      </w:r>
    </w:p>
  </w:footnote>
  <w:footnote w:id="18">
    <w:p w:rsidR="00876B64" w:rsidRPr="00FB08DF" w:rsidRDefault="00876B64" w:rsidP="0084791D">
      <w:pPr>
        <w:pStyle w:val="FootnoteText"/>
      </w:pPr>
      <w:r>
        <w:rPr>
          <w:rStyle w:val="FootnoteReference"/>
        </w:rPr>
        <w:footnoteRef/>
      </w:r>
      <w:r>
        <w:t xml:space="preserve"> </w:t>
      </w:r>
      <w:r w:rsidRPr="00894CFE">
        <w:t xml:space="preserve">Chuzaifah et al. (2019). </w:t>
      </w:r>
      <w:r w:rsidRPr="00894CFE">
        <w:rPr>
          <w:i/>
        </w:rPr>
        <w:t>Hukuman tanpa Kejahatan (Punishment without Mistake)</w:t>
      </w:r>
      <w:r w:rsidRPr="00894CFE">
        <w:t xml:space="preserve">. Jakarta: The National Commission on </w:t>
      </w:r>
      <w:r>
        <w:t>Violence against Women, page 74.</w:t>
      </w:r>
    </w:p>
  </w:footnote>
  <w:footnote w:id="19">
    <w:p w:rsidR="00876B64" w:rsidRPr="005C55EE" w:rsidRDefault="00876B64" w:rsidP="0084791D">
      <w:pPr>
        <w:pStyle w:val="FootnoteText"/>
        <w:rPr>
          <w:lang w:val="id-ID"/>
        </w:rPr>
      </w:pPr>
      <w:r>
        <w:rPr>
          <w:rStyle w:val="FootnoteReference"/>
        </w:rPr>
        <w:footnoteRef/>
      </w:r>
      <w:r>
        <w:t xml:space="preserve"> </w:t>
      </w:r>
      <w:r>
        <w:rPr>
          <w:lang w:val="id-ID"/>
        </w:rPr>
        <w:t>Interview with IMHA at Galuh social care institution in October 2018</w:t>
      </w:r>
    </w:p>
  </w:footnote>
  <w:footnote w:id="20">
    <w:p w:rsidR="00876B64" w:rsidRPr="00A72AA2" w:rsidRDefault="00876B64" w:rsidP="0084791D">
      <w:pPr>
        <w:pStyle w:val="FootnoteText"/>
      </w:pPr>
      <w:r>
        <w:rPr>
          <w:rStyle w:val="FootnoteReference"/>
        </w:rPr>
        <w:footnoteRef/>
      </w:r>
      <w:r>
        <w:t xml:space="preserve"> PJS interview with one of the psychiatrists from the Ministry of Health on 1 January 2020.</w:t>
      </w:r>
    </w:p>
  </w:footnote>
  <w:footnote w:id="21">
    <w:p w:rsidR="00876B64" w:rsidRPr="00A72AA2" w:rsidRDefault="00876B64" w:rsidP="0084791D">
      <w:pPr>
        <w:pStyle w:val="FootnoteText"/>
      </w:pPr>
      <w:r>
        <w:rPr>
          <w:rStyle w:val="FootnoteReference"/>
        </w:rPr>
        <w:footnoteRef/>
      </w:r>
      <w:r>
        <w:t xml:space="preserve"> PJS interview with Prima Guna Bhakti social institution receptionist, Jakarta, on 3 January 2020.</w:t>
      </w:r>
    </w:p>
  </w:footnote>
  <w:footnote w:id="22">
    <w:p w:rsidR="00876B64" w:rsidRPr="00D01361" w:rsidRDefault="00876B64" w:rsidP="0084791D">
      <w:pPr>
        <w:pStyle w:val="FootnoteText"/>
        <w:rPr>
          <w:lang w:val="id-ID"/>
        </w:rPr>
      </w:pPr>
      <w:r>
        <w:rPr>
          <w:rStyle w:val="FootnoteReference"/>
        </w:rPr>
        <w:footnoteRef/>
      </w:r>
      <w:r>
        <w:t xml:space="preserve"> </w:t>
      </w:r>
      <w:r>
        <w:rPr>
          <w:lang w:val="id-ID"/>
        </w:rPr>
        <w:t xml:space="preserve">See. </w:t>
      </w:r>
      <w:hyperlink r:id="rId3" w:history="1">
        <w:r>
          <w:rPr>
            <w:rStyle w:val="Hyperlink"/>
          </w:rPr>
          <w:t>http://semestafoundation.org/yayasan-galuh-bekasi/</w:t>
        </w:r>
      </w:hyperlink>
    </w:p>
  </w:footnote>
  <w:footnote w:id="23">
    <w:p w:rsidR="00876B64" w:rsidRPr="00453CAD" w:rsidRDefault="00876B64" w:rsidP="0084791D">
      <w:pPr>
        <w:pStyle w:val="FootnoteText"/>
      </w:pPr>
      <w:r>
        <w:rPr>
          <w:rStyle w:val="FootnoteReference"/>
        </w:rPr>
        <w:footnoteRef/>
      </w:r>
      <w:r>
        <w:t xml:space="preserve"> One example is when the Bogor City Police, together with Satpol PP and and the Bogor Social Affairs Department brought 90 people with psychosocial disabilities on the street to the social institution. Sufa, T. (2018, February 26). </w:t>
      </w:r>
      <w:r w:rsidRPr="002C2580">
        <w:rPr>
          <w:i/>
        </w:rPr>
        <w:t>Bogor Police rescue dozens of mentally ill homeless people</w:t>
      </w:r>
      <w:r>
        <w:t>.</w:t>
      </w:r>
      <w:r w:rsidRPr="002C2580">
        <w:t xml:space="preserve"> </w:t>
      </w:r>
      <w:r>
        <w:t xml:space="preserve">Retrieved from Thejakartapost.com: </w:t>
      </w:r>
      <w:hyperlink r:id="rId4" w:history="1">
        <w:r>
          <w:rPr>
            <w:rStyle w:val="Hyperlink"/>
          </w:rPr>
          <w:t>https://www.thejakartapost.com/news/2018/02/26/bogor-police-rescue-dozens-of-mentally-ill-homeless-people.html</w:t>
        </w:r>
      </w:hyperlink>
      <w:r>
        <w:t xml:space="preserve"> </w:t>
      </w:r>
    </w:p>
  </w:footnote>
  <w:footnote w:id="24">
    <w:p w:rsidR="00876B64" w:rsidRPr="009C5D6A" w:rsidRDefault="00876B64" w:rsidP="0084791D">
      <w:pPr>
        <w:pStyle w:val="FootnoteText"/>
        <w:rPr>
          <w:lang w:val="id-ID"/>
        </w:rPr>
      </w:pPr>
      <w:r>
        <w:rPr>
          <w:rStyle w:val="FootnoteReference"/>
        </w:rPr>
        <w:footnoteRef/>
      </w:r>
      <w:r>
        <w:t xml:space="preserve"> Alamsyah, Syahdan. (2018, May 25). </w:t>
      </w:r>
      <w:r w:rsidRPr="002C2580">
        <w:rPr>
          <w:i/>
        </w:rPr>
        <w:t>Di Sukabumi, Mensos Temui Orang Gangguan Jiwa dan Beri Bantuan (In Sukabumi, Minister of Social Affairs meets and gives assistance PWPD)</w:t>
      </w:r>
      <w:r>
        <w:t xml:space="preserve">. Retrieved from detik.com: </w:t>
      </w:r>
      <w:r w:rsidRPr="004670E7">
        <w:t>https://news.detik.com/berita-jawa-barat/d-4037950/di-sukabumi-mensos-temui-orang-gangguan-jiwa-dan-beri-bantuan</w:t>
      </w:r>
    </w:p>
  </w:footnote>
  <w:footnote w:id="25">
    <w:p w:rsidR="00876B64" w:rsidRPr="00D920D7" w:rsidRDefault="00876B64" w:rsidP="0084791D">
      <w:pPr>
        <w:pStyle w:val="FootnoteText"/>
      </w:pPr>
      <w:r>
        <w:rPr>
          <w:rStyle w:val="FootnoteReference"/>
        </w:rPr>
        <w:footnoteRef/>
      </w:r>
      <w:r>
        <w:t xml:space="preserve"> See </w:t>
      </w:r>
      <w:r w:rsidRPr="00610491">
        <w:t>https://kitabisa.com/campaign/bantupakmarsan</w:t>
      </w:r>
    </w:p>
  </w:footnote>
  <w:footnote w:id="26">
    <w:p w:rsidR="00876B64" w:rsidRPr="00FA1370" w:rsidRDefault="00876B64" w:rsidP="0084791D">
      <w:pPr>
        <w:pStyle w:val="FootnoteText"/>
        <w:rPr>
          <w:lang w:val="id-ID"/>
        </w:rPr>
      </w:pPr>
      <w:r>
        <w:rPr>
          <w:rStyle w:val="FootnoteReference"/>
        </w:rPr>
        <w:footnoteRef/>
      </w:r>
      <w:r>
        <w:t xml:space="preserve"> </w:t>
      </w:r>
      <w:r>
        <w:rPr>
          <w:lang w:val="id-ID"/>
        </w:rPr>
        <w:t>Information from organization “Club Heal” , Singapore.</w:t>
      </w:r>
    </w:p>
  </w:footnote>
  <w:footnote w:id="27">
    <w:p w:rsidR="00876B64" w:rsidRPr="00484021" w:rsidRDefault="00876B64" w:rsidP="0084791D">
      <w:pPr>
        <w:pStyle w:val="FootnoteText"/>
        <w:rPr>
          <w:lang w:val="id-ID"/>
        </w:rPr>
      </w:pPr>
      <w:r>
        <w:rPr>
          <w:rStyle w:val="FootnoteReference"/>
        </w:rPr>
        <w:footnoteRef/>
      </w:r>
      <w:r>
        <w:t xml:space="preserve"> </w:t>
      </w:r>
      <w:r>
        <w:rPr>
          <w:lang w:val="id-ID"/>
        </w:rPr>
        <w:t>Information from organization “Club Heal” , Singapore.</w:t>
      </w:r>
    </w:p>
  </w:footnote>
  <w:footnote w:id="28">
    <w:p w:rsidR="00876B64" w:rsidRPr="00160B4D" w:rsidRDefault="00876B64" w:rsidP="0084791D">
      <w:pPr>
        <w:pStyle w:val="FootnoteText"/>
      </w:pPr>
      <w:r>
        <w:rPr>
          <w:rStyle w:val="FootnoteReference"/>
        </w:rPr>
        <w:footnoteRef/>
      </w:r>
      <w:r>
        <w:t xml:space="preserve"> Komnas Ham’s report, Komnas Perempuan’s report and Public Discussion on human rights violations in social institutions held by the Ministry of Human Rights in December 2018.</w:t>
      </w:r>
    </w:p>
  </w:footnote>
  <w:footnote w:id="29">
    <w:p w:rsidR="00876B64" w:rsidRPr="003E4052" w:rsidRDefault="00876B64" w:rsidP="00F61674">
      <w:pPr>
        <w:pStyle w:val="FootnoteText"/>
      </w:pPr>
      <w:r>
        <w:rPr>
          <w:rStyle w:val="FootnoteReference"/>
        </w:rPr>
        <w:footnoteRef/>
      </w:r>
      <w:r>
        <w:t xml:space="preserve"> Human Rights Watch, “Living in Hell: Abuses against People with Psychosocial Disabilities in Indonesia.”</w:t>
      </w:r>
    </w:p>
  </w:footnote>
  <w:footnote w:id="30">
    <w:p w:rsidR="00876B64" w:rsidRPr="006F1A44" w:rsidRDefault="00876B64" w:rsidP="00D870DE">
      <w:pPr>
        <w:pStyle w:val="FootnoteText"/>
      </w:pPr>
      <w:r>
        <w:rPr>
          <w:rStyle w:val="FootnoteReference"/>
        </w:rPr>
        <w:footnoteRef/>
      </w:r>
      <w:r>
        <w:t xml:space="preserve"> Home Affairs Ministerial Letter No. PEM.29/6/15, dated 11 November 1977.</w:t>
      </w:r>
    </w:p>
  </w:footnote>
  <w:footnote w:id="31">
    <w:p w:rsidR="00876B64" w:rsidRDefault="00876B64" w:rsidP="00D870DE">
      <w:pPr>
        <w:pStyle w:val="FootnoteText"/>
      </w:pPr>
      <w:r>
        <w:rPr>
          <w:rStyle w:val="FootnoteReference"/>
        </w:rPr>
        <w:footnoteRef/>
      </w:r>
      <w:r>
        <w:t xml:space="preserve"> </w:t>
      </w:r>
      <w:r w:rsidRPr="00F404A7">
        <w:rPr>
          <w:i/>
        </w:rPr>
        <w:t>Indonesia: Shackling Reduced, But Persists.</w:t>
      </w:r>
      <w:r>
        <w:t xml:space="preserve"> (2018, October 2).</w:t>
      </w:r>
      <w:r w:rsidRPr="002C2580">
        <w:t xml:space="preserve"> </w:t>
      </w:r>
      <w:r>
        <w:t xml:space="preserve">Retrieved from Hrw.org:  </w:t>
      </w:r>
      <w:hyperlink r:id="rId5" w:history="1">
        <w:r>
          <w:rPr>
            <w:rStyle w:val="Hyperlink"/>
          </w:rPr>
          <w:t>https://www.hrw.org/id/news/2018/10/02/323022</w:t>
        </w:r>
      </w:hyperlink>
    </w:p>
  </w:footnote>
  <w:footnote w:id="32">
    <w:p w:rsidR="00876B64" w:rsidRPr="002F3BE5" w:rsidRDefault="00876B64" w:rsidP="00D870DE">
      <w:pPr>
        <w:pStyle w:val="FootnoteText"/>
      </w:pPr>
      <w:r>
        <w:rPr>
          <w:rStyle w:val="FootnoteReference"/>
        </w:rPr>
        <w:footnoteRef/>
      </w:r>
      <w:r>
        <w:t xml:space="preserve"> Interview with the owner of an institution in Cianjur on 1 January 2020. </w:t>
      </w:r>
    </w:p>
  </w:footnote>
  <w:footnote w:id="33">
    <w:p w:rsidR="00876B64" w:rsidRPr="009D5820" w:rsidRDefault="00876B64" w:rsidP="00D870DE">
      <w:pPr>
        <w:pStyle w:val="FootnoteText"/>
      </w:pPr>
      <w:r>
        <w:rPr>
          <w:rStyle w:val="FootnoteReference"/>
        </w:rPr>
        <w:footnoteRef/>
      </w:r>
      <w:r>
        <w:t xml:space="preserve"> </w:t>
      </w:r>
      <w:r w:rsidRPr="00E738F5">
        <w:t>Social Affairs</w:t>
      </w:r>
      <w:r>
        <w:rPr>
          <w:lang w:val="en-AU"/>
        </w:rPr>
        <w:t xml:space="preserve"> Ministerial</w:t>
      </w:r>
      <w:r w:rsidRPr="00E738F5">
        <w:t xml:space="preserve"> Regulation 12</w:t>
      </w:r>
      <w:r>
        <w:rPr>
          <w:lang w:val="en-AU"/>
        </w:rPr>
        <w:t>/</w:t>
      </w:r>
      <w:r w:rsidRPr="00E738F5">
        <w:t xml:space="preserve">2018 </w:t>
      </w:r>
      <w:r>
        <w:rPr>
          <w:lang w:val="en-AU"/>
        </w:rPr>
        <w:t xml:space="preserve">on the </w:t>
      </w:r>
      <w:r w:rsidRPr="00E738F5">
        <w:t xml:space="preserve">Guidelines for the Prevention and Handling of the </w:t>
      </w:r>
      <w:r>
        <w:t>Shackling</w:t>
      </w:r>
      <w:r w:rsidRPr="00E738F5">
        <w:t xml:space="preserve"> of Persons with </w:t>
      </w:r>
      <w:r>
        <w:t>Psychosocial disabilities.</w:t>
      </w:r>
    </w:p>
  </w:footnote>
  <w:footnote w:id="34">
    <w:p w:rsidR="00876B64" w:rsidRPr="007F1C58" w:rsidRDefault="00876B64" w:rsidP="00D870DE">
      <w:pPr>
        <w:pStyle w:val="FootnoteText"/>
      </w:pPr>
      <w:r>
        <w:rPr>
          <w:rStyle w:val="FootnoteReference"/>
        </w:rPr>
        <w:footnoteRef/>
      </w:r>
      <w:r>
        <w:t xml:space="preserve"> Sujarwoko, D.H. (2019, September 2). </w:t>
      </w:r>
      <w:r w:rsidRPr="002C2580">
        <w:rPr>
          <w:i/>
        </w:rPr>
        <w:t>Dinsos Trenggalek Evakuasi Korban Pasung ke-150 (Trenggalek’s Social Departement evacuation 150</w:t>
      </w:r>
      <w:r w:rsidRPr="002C2580">
        <w:rPr>
          <w:i/>
          <w:vertAlign w:val="superscript"/>
        </w:rPr>
        <w:t>th</w:t>
      </w:r>
      <w:r w:rsidRPr="002C2580">
        <w:rPr>
          <w:i/>
        </w:rPr>
        <w:t xml:space="preserve"> PWPD shacled</w:t>
      </w:r>
      <w:r>
        <w:t xml:space="preserve">). Retrieved from Antaranews.com: </w:t>
      </w:r>
      <w:hyperlink r:id="rId6" w:history="1">
        <w:r>
          <w:rPr>
            <w:rStyle w:val="Hyperlink"/>
          </w:rPr>
          <w:t>https://www.antaranews.com/berita/1041248/dinsos-trenggalek-evakuasi-korban-pasung-ke-150</w:t>
        </w:r>
      </w:hyperlink>
    </w:p>
  </w:footnote>
  <w:footnote w:id="35">
    <w:p w:rsidR="00876B64" w:rsidRPr="005E7C7A" w:rsidRDefault="00876B64" w:rsidP="003B5EAD">
      <w:pPr>
        <w:pStyle w:val="FootnoteText"/>
        <w:spacing w:after="240" w:line="276" w:lineRule="auto"/>
        <w:rPr>
          <w:rFonts w:ascii="Arial" w:hAnsi="Arial" w:cs="Arial"/>
          <w:sz w:val="24"/>
          <w:szCs w:val="24"/>
        </w:rPr>
      </w:pPr>
      <w:r>
        <w:rPr>
          <w:rStyle w:val="FootnoteReference"/>
        </w:rPr>
        <w:footnoteRef/>
      </w:r>
      <w:r>
        <w:t xml:space="preserve"> </w:t>
      </w:r>
      <w:r w:rsidRPr="003B5EAD">
        <w:rPr>
          <w:rFonts w:cs="Arial"/>
        </w:rPr>
        <w:t xml:space="preserve">Framingham, Jane. (2018). </w:t>
      </w:r>
      <w:r w:rsidRPr="003B5EAD">
        <w:rPr>
          <w:rFonts w:cs="Arial"/>
          <w:i/>
        </w:rPr>
        <w:t>The Minnesota Multiphasic Personality Inventory</w:t>
      </w:r>
      <w:r w:rsidRPr="003B5EAD">
        <w:rPr>
          <w:rFonts w:cs="Arial"/>
        </w:rPr>
        <w:t xml:space="preserve">. Retrieved from </w:t>
      </w:r>
      <w:hyperlink r:id="rId7" w:history="1">
        <w:r w:rsidRPr="003B5EAD">
          <w:rPr>
            <w:rStyle w:val="Hyperlink"/>
            <w:rFonts w:cs="Arial"/>
          </w:rPr>
          <w:t>https://psychcentral.com/lib/minnesota-multiphasic-personality-inventory-mmpi/</w:t>
        </w:r>
      </w:hyperlink>
    </w:p>
    <w:p w:rsidR="00876B64" w:rsidRDefault="00876B64" w:rsidP="001521E0">
      <w:pPr>
        <w:pStyle w:val="FootnoteText"/>
      </w:pPr>
    </w:p>
  </w:footnote>
  <w:footnote w:id="36">
    <w:p w:rsidR="00876B64" w:rsidRPr="007E48FC" w:rsidRDefault="00876B64" w:rsidP="007E48FC">
      <w:pPr>
        <w:pStyle w:val="FootnoteText"/>
        <w:spacing w:after="240" w:line="276" w:lineRule="auto"/>
        <w:rPr>
          <w:rFonts w:cs="Arial"/>
        </w:rPr>
      </w:pPr>
      <w:r>
        <w:rPr>
          <w:rStyle w:val="FootnoteReference"/>
        </w:rPr>
        <w:footnoteRef/>
      </w:r>
      <w:r>
        <w:t xml:space="preserve"> </w:t>
      </w:r>
      <w:r w:rsidRPr="007E48FC">
        <w:rPr>
          <w:rFonts w:cs="Arial"/>
        </w:rPr>
        <w:t>Kurniawan, S. (2019, November 21</w:t>
      </w:r>
      <w:r w:rsidRPr="007E48FC">
        <w:rPr>
          <w:rFonts w:cs="Arial"/>
          <w:i/>
        </w:rPr>
        <w:t>). Gara-gara syarat sehat jasmani-rohani, RSUD di Yogyakarta diserbu pelamar CPNS (Because of the physical and mental health assessment required, the Yogyakarta hospital be visited by civil service applicants).</w:t>
      </w:r>
      <w:r w:rsidRPr="007E48FC">
        <w:rPr>
          <w:rFonts w:cs="Arial"/>
        </w:rPr>
        <w:t xml:space="preserve"> Retrieved from elshinta.com: </w:t>
      </w:r>
      <w:hyperlink r:id="rId8" w:history="1">
        <w:r w:rsidRPr="007E48FC">
          <w:rPr>
            <w:rStyle w:val="Hyperlink"/>
            <w:rFonts w:cs="Arial"/>
          </w:rPr>
          <w:t>https://elshinta.com/news/193317/2019/11/21/garagara-syarat-sehat-jasmani-rohani-rsud-di-yogyakarta-diserbu-pelamar-cpns-</w:t>
        </w:r>
      </w:hyperlink>
    </w:p>
    <w:p w:rsidR="00876B64" w:rsidRDefault="00876B64" w:rsidP="001521E0">
      <w:pPr>
        <w:pStyle w:val="FootnoteText"/>
      </w:pPr>
    </w:p>
  </w:footnote>
  <w:footnote w:id="37">
    <w:p w:rsidR="00876B64" w:rsidRPr="002512F2" w:rsidRDefault="00876B64">
      <w:pPr>
        <w:pStyle w:val="FootnoteText"/>
        <w:rPr>
          <w:lang w:val="id-ID"/>
        </w:rPr>
      </w:pPr>
      <w:r>
        <w:rPr>
          <w:rStyle w:val="FootnoteReference"/>
        </w:rPr>
        <w:footnoteRef/>
      </w:r>
      <w:r>
        <w:t xml:space="preserve"> </w:t>
      </w:r>
      <w:r>
        <w:rPr>
          <w:lang w:val="id-ID"/>
        </w:rPr>
        <w:t>Case reported to IMHA,  January 2019.</w:t>
      </w:r>
    </w:p>
  </w:footnote>
  <w:footnote w:id="38">
    <w:p w:rsidR="00876B64" w:rsidRPr="006B039F" w:rsidRDefault="00876B64" w:rsidP="00483880">
      <w:pPr>
        <w:pStyle w:val="FootnoteText"/>
        <w:rPr>
          <w:lang w:val="id-ID"/>
        </w:rPr>
      </w:pPr>
      <w:r>
        <w:rPr>
          <w:rStyle w:val="FootnoteReference"/>
        </w:rPr>
        <w:footnoteRef/>
      </w:r>
      <w:r>
        <w:t xml:space="preserve"> </w:t>
      </w:r>
      <w:r>
        <w:rPr>
          <w:lang w:val="id-ID"/>
        </w:rPr>
        <w:t xml:space="preserve">PJS intensive observation during General and Regional Elections from 2017-2019 </w:t>
      </w:r>
    </w:p>
  </w:footnote>
  <w:footnote w:id="39">
    <w:p w:rsidR="00876B64" w:rsidRDefault="00876B64" w:rsidP="00483880">
      <w:pPr>
        <w:pStyle w:val="FootnoteText"/>
      </w:pPr>
      <w:r>
        <w:rPr>
          <w:rStyle w:val="FootnoteReference"/>
        </w:rPr>
        <w:footnoteRef/>
      </w:r>
      <w:r>
        <w:t xml:space="preserve"> Komnas HAM Regulation No. 3/2016 on the Establishment of a Selection Committee for Prospective Members for the National Commission on Human Rights. </w:t>
      </w:r>
    </w:p>
  </w:footnote>
  <w:footnote w:id="40">
    <w:p w:rsidR="00876B64" w:rsidRDefault="00876B64" w:rsidP="000C7774">
      <w:pPr>
        <w:pStyle w:val="FootnoteText"/>
      </w:pPr>
      <w:r>
        <w:rPr>
          <w:rStyle w:val="FootnoteReference"/>
        </w:rPr>
        <w:footnoteRef/>
      </w:r>
      <w:r>
        <w:t xml:space="preserve"> </w:t>
      </w:r>
      <w:r w:rsidRPr="00BC76E8">
        <w:t>Observation of Andrea Star at the Syamsul Healing Center, Brebes District, 2012</w:t>
      </w:r>
      <w:r>
        <w:t>.</w:t>
      </w:r>
    </w:p>
  </w:footnote>
  <w:footnote w:id="41">
    <w:p w:rsidR="00876B64" w:rsidRPr="00224B68" w:rsidRDefault="00876B64" w:rsidP="000C7774">
      <w:pPr>
        <w:pStyle w:val="FootnoteText"/>
        <w:rPr>
          <w:lang w:val="id-ID"/>
        </w:rPr>
      </w:pPr>
      <w:r>
        <w:rPr>
          <w:rStyle w:val="FootnoteReference"/>
        </w:rPr>
        <w:footnoteRef/>
      </w:r>
      <w:r>
        <w:t xml:space="preserve"> </w:t>
      </w:r>
      <w:r>
        <w:rPr>
          <w:lang w:val="id-ID"/>
        </w:rPr>
        <w:t xml:space="preserve">Observation in Galuh institution, </w:t>
      </w:r>
      <w:r>
        <w:t xml:space="preserve">on </w:t>
      </w:r>
      <w:r>
        <w:rPr>
          <w:lang w:val="id-ID"/>
        </w:rPr>
        <w:t>October</w:t>
      </w:r>
      <w:r>
        <w:t xml:space="preserve"> 2,</w:t>
      </w:r>
      <w:r>
        <w:rPr>
          <w:lang w:val="id-ID"/>
        </w:rPr>
        <w:t xml:space="preserve"> 2018</w:t>
      </w:r>
    </w:p>
  </w:footnote>
  <w:footnote w:id="42">
    <w:p w:rsidR="00876B64" w:rsidRPr="007E48FC" w:rsidRDefault="00876B64" w:rsidP="007E48FC">
      <w:pPr>
        <w:pStyle w:val="FootnoteText"/>
        <w:spacing w:before="240" w:line="276" w:lineRule="auto"/>
        <w:rPr>
          <w:rFonts w:cs="Arial"/>
        </w:rPr>
      </w:pPr>
      <w:r w:rsidRPr="007E48FC">
        <w:rPr>
          <w:rStyle w:val="FootnoteReference"/>
        </w:rPr>
        <w:footnoteRef/>
      </w:r>
      <w:r w:rsidRPr="007E48FC">
        <w:rPr>
          <w:rFonts w:cs="Arial"/>
        </w:rPr>
        <w:t xml:space="preserve">Darmini, N. &amp; Widyaningtyas, R.S. (2014). Informed Consent Atas Tindakan Kedokteran di Rumah Sakit Grhasia Pakem Yogyakarta (Informed consent for medical treatment at Grhasia Mental Hospital, Pakem, Yogyakarta). </w:t>
      </w:r>
      <w:r w:rsidRPr="007E48FC">
        <w:rPr>
          <w:rFonts w:cs="Arial"/>
          <w:i/>
        </w:rPr>
        <w:t>Mimbar Hukum</w:t>
      </w:r>
      <w:r w:rsidRPr="007E48FC">
        <w:rPr>
          <w:rFonts w:cs="Arial"/>
        </w:rPr>
        <w:t xml:space="preserve">, Vol. 26, No. 2. </w:t>
      </w:r>
    </w:p>
  </w:footnote>
  <w:footnote w:id="43">
    <w:p w:rsidR="00876B64" w:rsidRDefault="00876B64" w:rsidP="007848BE">
      <w:pPr>
        <w:pStyle w:val="FootnoteText"/>
      </w:pPr>
      <w:r>
        <w:rPr>
          <w:rStyle w:val="FootnoteReference"/>
        </w:rPr>
        <w:footnoteRef/>
      </w:r>
      <w:r>
        <w:t>.Interview by PJS with a Psychiatrist from Ministry of Health on December 27</w:t>
      </w:r>
      <w:r>
        <w:rPr>
          <w:vertAlign w:val="superscript"/>
        </w:rPr>
        <w:t>th</w:t>
      </w:r>
      <w:r>
        <w:t xml:space="preserve"> 2019. </w:t>
      </w:r>
    </w:p>
  </w:footnote>
  <w:footnote w:id="44">
    <w:p w:rsidR="00876B64" w:rsidRPr="007E48FC" w:rsidRDefault="00876B64" w:rsidP="007E48FC">
      <w:pPr>
        <w:pStyle w:val="Bibliography"/>
        <w:spacing w:before="240"/>
        <w:rPr>
          <w:rFonts w:ascii="Arial" w:hAnsi="Arial" w:cs="Arial"/>
          <w:sz w:val="24"/>
          <w:szCs w:val="24"/>
        </w:rPr>
      </w:pPr>
      <w:r>
        <w:rPr>
          <w:rStyle w:val="FootnoteReference"/>
        </w:rPr>
        <w:footnoteRef/>
      </w:r>
      <w:r>
        <w:t xml:space="preserve"> </w:t>
      </w:r>
      <w:r w:rsidRPr="007E48FC">
        <w:rPr>
          <w:rFonts w:cs="Arial"/>
          <w:sz w:val="20"/>
          <w:szCs w:val="20"/>
        </w:rPr>
        <w:t xml:space="preserve">Human Rights Watch. (2016). </w:t>
      </w:r>
      <w:r w:rsidRPr="007E48FC">
        <w:rPr>
          <w:rFonts w:cs="Arial"/>
          <w:i/>
          <w:sz w:val="20"/>
          <w:szCs w:val="20"/>
        </w:rPr>
        <w:t>Living in Hell: Abuses against People with Psychosocial Disabilities in Indonesia</w:t>
      </w:r>
      <w:r w:rsidRPr="007E48FC">
        <w:rPr>
          <w:rFonts w:cs="Arial"/>
          <w:sz w:val="20"/>
          <w:szCs w:val="20"/>
        </w:rPr>
        <w:t xml:space="preserve">. USA: Human Rights Watch, page. 11. </w:t>
      </w:r>
    </w:p>
  </w:footnote>
  <w:footnote w:id="45">
    <w:p w:rsidR="00876B64" w:rsidRPr="007E48FC" w:rsidRDefault="00876B64" w:rsidP="007E48FC">
      <w:pPr>
        <w:pStyle w:val="FootnoteText"/>
        <w:spacing w:after="240" w:line="276" w:lineRule="auto"/>
        <w:rPr>
          <w:rFonts w:cs="Arial"/>
        </w:rPr>
      </w:pPr>
      <w:r>
        <w:rPr>
          <w:rStyle w:val="FootnoteReference"/>
        </w:rPr>
        <w:footnoteRef/>
      </w:r>
      <w:r>
        <w:t xml:space="preserve"> </w:t>
      </w:r>
      <w:r w:rsidRPr="007E48FC">
        <w:rPr>
          <w:rFonts w:cs="Arial"/>
        </w:rPr>
        <w:t xml:space="preserve">Habibie, N. (2019, December 12). </w:t>
      </w:r>
      <w:r w:rsidRPr="007E48FC">
        <w:rPr>
          <w:rFonts w:cs="Arial"/>
          <w:i/>
        </w:rPr>
        <w:t>Kasus Satpam Aniaya Pasien RSJ Grogol yang Viral Berujung Damai (The case of a security guard who mistreated a Grogol Mental Hospital patient that ended in peace</w:t>
      </w:r>
      <w:r w:rsidRPr="007E48FC">
        <w:rPr>
          <w:rFonts w:cs="Arial"/>
        </w:rPr>
        <w:t>). Retrieved from liputan6.com:</w:t>
      </w:r>
      <w:hyperlink r:id="rId9" w:history="1">
        <w:r w:rsidRPr="007E48FC">
          <w:rPr>
            <w:rStyle w:val="Hyperlink"/>
            <w:rFonts w:cs="Arial"/>
          </w:rPr>
          <w:t>https://www.liputan6.com/news/read/4132458/kasus-satpam-aniaya-pasien-rsj-grogol-yang-viral-berujung-damai</w:t>
        </w:r>
      </w:hyperlink>
      <w:r w:rsidRPr="007E48FC">
        <w:rPr>
          <w:rFonts w:cs="Arial"/>
        </w:rPr>
        <w:t xml:space="preserve"> </w:t>
      </w:r>
    </w:p>
    <w:p w:rsidR="00876B64" w:rsidRDefault="00876B64" w:rsidP="007848BE">
      <w:pPr>
        <w:pStyle w:val="FootnoteText"/>
      </w:pPr>
    </w:p>
  </w:footnote>
  <w:footnote w:id="46">
    <w:p w:rsidR="00876B64" w:rsidRPr="008F6F77" w:rsidRDefault="00876B64" w:rsidP="00AC2CAE">
      <w:pPr>
        <w:pStyle w:val="FootnoteText"/>
        <w:rPr>
          <w:lang w:val="id-ID"/>
        </w:rPr>
      </w:pPr>
      <w:r>
        <w:rPr>
          <w:rStyle w:val="FootnoteReference"/>
        </w:rPr>
        <w:footnoteRef/>
      </w:r>
      <w:r w:rsidRPr="008F6F77">
        <w:rPr>
          <w:rFonts w:ascii="Arial" w:hAnsi="Arial" w:cs="Arial"/>
          <w:sz w:val="24"/>
          <w:szCs w:val="24"/>
          <w:lang w:val="id-ID"/>
        </w:rPr>
        <w:t xml:space="preserve"> </w:t>
      </w:r>
      <w:r w:rsidRPr="00AC2CAE">
        <w:rPr>
          <w:rFonts w:cs="Arial"/>
          <w:lang w:val="id-ID"/>
        </w:rPr>
        <w:t>PJS investigations in Palu, Central Sulawesi</w:t>
      </w:r>
    </w:p>
  </w:footnote>
  <w:footnote w:id="47">
    <w:p w:rsidR="00876B64" w:rsidRPr="005E7C7A" w:rsidRDefault="00876B64" w:rsidP="00AC2CAE">
      <w:pPr>
        <w:pStyle w:val="FootnoteText"/>
        <w:spacing w:after="240" w:line="276" w:lineRule="auto"/>
        <w:rPr>
          <w:rFonts w:ascii="Arial" w:hAnsi="Arial" w:cs="Arial"/>
          <w:sz w:val="24"/>
          <w:szCs w:val="24"/>
        </w:rPr>
      </w:pPr>
      <w:r>
        <w:rPr>
          <w:rStyle w:val="FootnoteReference"/>
        </w:rPr>
        <w:footnoteRef/>
      </w:r>
      <w:r>
        <w:t xml:space="preserve"> </w:t>
      </w:r>
      <w:r w:rsidRPr="00AC2CAE">
        <w:rPr>
          <w:rFonts w:cs="Arial"/>
          <w:i/>
        </w:rPr>
        <w:t xml:space="preserve">Pasca Gempa, 80 Pasien Rumah Sakit Jiwa Aceh Hilang (After the Earthquake, Scores of 80 Patients in Aceh Mental Hospital Disappeared). </w:t>
      </w:r>
      <w:r w:rsidRPr="00AC2CAE">
        <w:rPr>
          <w:rFonts w:cs="Arial"/>
        </w:rPr>
        <w:t>(2012, April 13). Retrieved from</w:t>
      </w:r>
      <w:r w:rsidRPr="00AC2CAE">
        <w:rPr>
          <w:rFonts w:cs="Arial"/>
          <w:i/>
        </w:rPr>
        <w:t xml:space="preserve"> Republika.co.id:</w:t>
      </w:r>
      <w:r w:rsidRPr="00AC2CAE">
        <w:rPr>
          <w:rFonts w:cs="Arial"/>
        </w:rPr>
        <w:t xml:space="preserve"> </w:t>
      </w:r>
      <w:hyperlink r:id="rId10" w:history="1">
        <w:r w:rsidRPr="00AC2CAE">
          <w:rPr>
            <w:rStyle w:val="Hyperlink"/>
            <w:rFonts w:cs="Arial"/>
          </w:rPr>
          <w:t>https://www.republika.co.id/berita/nasional/umum/12/04/13/m2f7j0-pasca-gempa-80-pasien-rumah-sakit-jiwa-di-aceh-hilang</w:t>
        </w:r>
      </w:hyperlink>
      <w:r w:rsidRPr="005E7C7A">
        <w:rPr>
          <w:rFonts w:ascii="Arial" w:hAnsi="Arial" w:cs="Arial"/>
          <w:sz w:val="24"/>
          <w:szCs w:val="24"/>
        </w:rPr>
        <w:t xml:space="preserve"> </w:t>
      </w:r>
    </w:p>
    <w:p w:rsidR="00876B64" w:rsidRPr="00181C3A" w:rsidRDefault="00876B64" w:rsidP="00AC2CAE">
      <w:pPr>
        <w:pStyle w:val="FootnoteText"/>
      </w:pPr>
    </w:p>
  </w:footnote>
  <w:footnote w:id="48">
    <w:p w:rsidR="00876B64" w:rsidRPr="001C6E8D" w:rsidRDefault="00876B64" w:rsidP="00DC1B7A">
      <w:pPr>
        <w:pStyle w:val="FootnoteText"/>
      </w:pPr>
      <w:r>
        <w:rPr>
          <w:rStyle w:val="FootnoteReference"/>
        </w:rPr>
        <w:footnoteRef/>
      </w:r>
      <w:r>
        <w:t xml:space="preserve">Octavian, Yosua and Wirya, Albert. (2018). </w:t>
      </w:r>
      <w:r w:rsidRPr="003F2DB6">
        <w:rPr>
          <w:i/>
        </w:rPr>
        <w:t>The state of human rights protection for the mentally disabled in the criminal justice system</w:t>
      </w:r>
      <w:r>
        <w:t>.  LBH Masyarakat.</w:t>
      </w:r>
    </w:p>
  </w:footnote>
  <w:footnote w:id="49">
    <w:p w:rsidR="00876B64" w:rsidRPr="001C6E8D" w:rsidRDefault="00876B64" w:rsidP="00DC1B7A">
      <w:pPr>
        <w:pStyle w:val="FootnoteText"/>
      </w:pPr>
      <w:r w:rsidRPr="007A01CC">
        <w:rPr>
          <w:rStyle w:val="FootnoteReference"/>
        </w:rPr>
        <w:footnoteRef/>
      </w:r>
      <w:r w:rsidRPr="007A01CC">
        <w:t xml:space="preserve"> </w:t>
      </w:r>
      <w:r>
        <w:t xml:space="preserve">LBH  Masyarakat (2018). </w:t>
      </w:r>
      <w:r w:rsidRPr="003F2DB6">
        <w:rPr>
          <w:i/>
        </w:rPr>
        <w:t>Monitoring and Documentation FROM 2018: Paranoid policies, shackling the PWDP victims of psychosocial disability</w:t>
      </w:r>
      <w:r>
        <w:t xml:space="preserve">.   </w:t>
      </w:r>
    </w:p>
  </w:footnote>
  <w:footnote w:id="50">
    <w:p w:rsidR="00876B64" w:rsidRDefault="00876B64" w:rsidP="00BA4401">
      <w:pPr>
        <w:pStyle w:val="FootnoteText"/>
      </w:pPr>
      <w:r>
        <w:rPr>
          <w:rStyle w:val="FootnoteReference"/>
        </w:rPr>
        <w:footnoteRef/>
      </w:r>
      <w:r>
        <w:t>.Interview by PJS with a Ministry of Health Psychiatrist on December 27</w:t>
      </w:r>
      <w:r>
        <w:rPr>
          <w:vertAlign w:val="superscript"/>
        </w:rPr>
        <w:t>th</w:t>
      </w:r>
      <w:r>
        <w:t xml:space="preserve"> 2019. </w:t>
      </w:r>
    </w:p>
  </w:footnote>
  <w:footnote w:id="51">
    <w:p w:rsidR="00876B64" w:rsidRDefault="00876B64" w:rsidP="00BA4401">
      <w:pPr>
        <w:pStyle w:val="FootnoteText"/>
      </w:pPr>
      <w:r>
        <w:rPr>
          <w:rStyle w:val="FootnoteReference"/>
        </w:rPr>
        <w:footnoteRef/>
      </w:r>
      <w:r>
        <w:t xml:space="preserve"> Interview with Ade Nawir in Galuh social care institution on June 1, 2018.</w:t>
      </w:r>
    </w:p>
  </w:footnote>
  <w:footnote w:id="52">
    <w:p w:rsidR="00876B64" w:rsidRDefault="00876B64" w:rsidP="00BA4401">
      <w:pPr>
        <w:pStyle w:val="FootnoteText"/>
      </w:pPr>
      <w:r>
        <w:rPr>
          <w:rStyle w:val="FootnoteReference"/>
        </w:rPr>
        <w:footnoteRef/>
      </w:r>
      <w:r>
        <w:t xml:space="preserve"> Interview with Galuh social care institution’s staff on June 1, 2018</w:t>
      </w:r>
    </w:p>
  </w:footnote>
  <w:footnote w:id="53">
    <w:p w:rsidR="00876B64" w:rsidRDefault="00876B64" w:rsidP="00BA4401">
      <w:pPr>
        <w:pStyle w:val="FootnoteText"/>
      </w:pPr>
      <w:r>
        <w:rPr>
          <w:rStyle w:val="FootnoteReference"/>
        </w:rPr>
        <w:footnoteRef/>
      </w:r>
      <w:r>
        <w:t xml:space="preserve"> </w:t>
      </w:r>
      <w:r w:rsidRPr="007978AF">
        <w:rPr>
          <w:i/>
        </w:rPr>
        <w:t>Ibid.</w:t>
      </w:r>
    </w:p>
  </w:footnote>
  <w:footnote w:id="54">
    <w:p w:rsidR="00876B64" w:rsidRDefault="00876B64" w:rsidP="00BA4401">
      <w:pPr>
        <w:pStyle w:val="FootnoteText"/>
      </w:pPr>
      <w:r>
        <w:rPr>
          <w:rStyle w:val="FootnoteReference"/>
        </w:rPr>
        <w:footnoteRef/>
      </w:r>
      <w:r>
        <w:t xml:space="preserve"> Felani and Isnenningtyas.</w:t>
      </w:r>
      <w:r w:rsidRPr="00C75F30">
        <w:t xml:space="preserve"> (2018). </w:t>
      </w:r>
      <w:r w:rsidRPr="00C75F30">
        <w:rPr>
          <w:i/>
        </w:rPr>
        <w:t>HAM Penyandang Disabilitas Mental Di Panti Rehabilitasi Sosial (PWPD’s Human Rights in social care institution</w:t>
      </w:r>
      <w:r>
        <w:t>)</w:t>
      </w:r>
      <w:r w:rsidRPr="00C75F30">
        <w:t>. Jakarta: The National Commission on Hum</w:t>
      </w:r>
      <w:r>
        <w:t>an Rights of Republic Indonesia, pp: 33-34.</w:t>
      </w:r>
    </w:p>
  </w:footnote>
  <w:footnote w:id="55">
    <w:p w:rsidR="00876B64" w:rsidRDefault="00876B64" w:rsidP="00BA4401">
      <w:pPr>
        <w:pStyle w:val="FootnoteText"/>
      </w:pPr>
      <w:r>
        <w:rPr>
          <w:rStyle w:val="FootnoteReference"/>
        </w:rPr>
        <w:footnoteRef/>
      </w:r>
      <w:r>
        <w:t xml:space="preserve"> </w:t>
      </w:r>
      <w:r w:rsidRPr="00FE6E12">
        <w:t xml:space="preserve">Chuzaifah et al. (2019). </w:t>
      </w:r>
      <w:r w:rsidRPr="00FE6E12">
        <w:rPr>
          <w:i/>
        </w:rPr>
        <w:t>Hukuman tanpa Kejahatan (Punishment without Mistake)</w:t>
      </w:r>
      <w:r w:rsidRPr="00FE6E12">
        <w:t>. Jakarta: The National Commission on Violence against Women, page 91.</w:t>
      </w:r>
    </w:p>
  </w:footnote>
  <w:footnote w:id="56">
    <w:p w:rsidR="00876B64" w:rsidRPr="00104740" w:rsidRDefault="00876B64" w:rsidP="00BA4401">
      <w:pPr>
        <w:pStyle w:val="FootnoteText"/>
        <w:rPr>
          <w:lang w:val="id-ID"/>
        </w:rPr>
      </w:pPr>
      <w:r>
        <w:rPr>
          <w:rStyle w:val="FootnoteReference"/>
        </w:rPr>
        <w:footnoteRef/>
      </w:r>
      <w:r>
        <w:t xml:space="preserve"> Observation by IMHA, the National Commission on Human Right of Republic Indonesia (Komnas HAM RI), Ombudsman RI, and Ministry of Law and Human Rights in Galuh and Al-Fajar Berseri social care institutions on October 2, 2018.</w:t>
      </w:r>
    </w:p>
  </w:footnote>
  <w:footnote w:id="57">
    <w:p w:rsidR="00876B64" w:rsidRPr="005C55EE" w:rsidRDefault="00876B64" w:rsidP="00BA4401">
      <w:pPr>
        <w:pStyle w:val="FootnoteText"/>
        <w:rPr>
          <w:lang w:val="id-ID"/>
        </w:rPr>
      </w:pPr>
      <w:r>
        <w:rPr>
          <w:rStyle w:val="FootnoteReference"/>
        </w:rPr>
        <w:footnoteRef/>
      </w:r>
      <w:r>
        <w:t xml:space="preserve"> Interview with Galuh social care institution’s staff on June 1, 2018</w:t>
      </w:r>
    </w:p>
  </w:footnote>
  <w:footnote w:id="58">
    <w:p w:rsidR="00876B64" w:rsidRPr="007C3FDD" w:rsidRDefault="00876B64" w:rsidP="00BA4401">
      <w:pPr>
        <w:pStyle w:val="FootnoteText"/>
      </w:pPr>
      <w:r>
        <w:rPr>
          <w:rStyle w:val="FootnoteReference"/>
        </w:rPr>
        <w:footnoteRef/>
      </w:r>
      <w:r>
        <w:t xml:space="preserve"> Observation by IMHA, the National Commission on Human Right of Republic Indonesia (Komnas HAM RI), Ombudsman RI in Galuh and Al-Fajar Berseri social care institutions on October 2</w:t>
      </w:r>
      <w:r>
        <w:rPr>
          <w:vertAlign w:val="superscript"/>
        </w:rPr>
        <w:t>nd</w:t>
      </w:r>
      <w:r>
        <w:t xml:space="preserve"> 2018.</w:t>
      </w:r>
    </w:p>
  </w:footnote>
  <w:footnote w:id="59">
    <w:p w:rsidR="00876B64" w:rsidRPr="007C3FDD" w:rsidRDefault="00876B64" w:rsidP="00BA4401">
      <w:pPr>
        <w:pStyle w:val="FootnoteText"/>
      </w:pPr>
      <w:r>
        <w:rPr>
          <w:rStyle w:val="FootnoteReference"/>
        </w:rPr>
        <w:footnoteRef/>
      </w:r>
      <w:r>
        <w:t xml:space="preserve"> </w:t>
      </w:r>
      <w:r w:rsidRPr="00923888">
        <w:t xml:space="preserve">Chuzaifah et al. (2019). </w:t>
      </w:r>
      <w:r w:rsidRPr="00923888">
        <w:rPr>
          <w:i/>
        </w:rPr>
        <w:t>Hukuman tanpa Kejahatan (Punishment without Mistake)</w:t>
      </w:r>
      <w:r w:rsidRPr="00923888">
        <w:t>. Jakarta: The National Commis</w:t>
      </w:r>
      <w:r>
        <w:t>sion on Violence against Women.</w:t>
      </w:r>
    </w:p>
  </w:footnote>
  <w:footnote w:id="60">
    <w:p w:rsidR="00876B64" w:rsidRPr="005E7C7A" w:rsidRDefault="00876B64" w:rsidP="00BA4401">
      <w:pPr>
        <w:pStyle w:val="FootnoteText"/>
        <w:spacing w:after="240" w:line="276" w:lineRule="auto"/>
        <w:rPr>
          <w:rFonts w:ascii="Arial" w:hAnsi="Arial" w:cs="Arial"/>
          <w:sz w:val="24"/>
          <w:szCs w:val="24"/>
        </w:rPr>
      </w:pPr>
      <w:r>
        <w:rPr>
          <w:rStyle w:val="FootnoteReference"/>
        </w:rPr>
        <w:footnoteRef/>
      </w:r>
      <w:r>
        <w:t xml:space="preserve"> </w:t>
      </w:r>
      <w:r w:rsidRPr="007978AF">
        <w:rPr>
          <w:rFonts w:cs="Arial"/>
        </w:rPr>
        <w:t xml:space="preserve">Lukihardianti. (2019, October 13). </w:t>
      </w:r>
      <w:r w:rsidRPr="007978AF">
        <w:rPr>
          <w:rFonts w:cs="Arial"/>
          <w:i/>
        </w:rPr>
        <w:t>Jabar akan dirikan panti rehabilitasi untuk mantan ODGJ (West Jawa province will build institutions for PWPD</w:t>
      </w:r>
      <w:r w:rsidRPr="007978AF">
        <w:rPr>
          <w:rFonts w:cs="Arial"/>
        </w:rPr>
        <w:t>). Retrieved from: republika.co.id: https://nasional.republika.co.id/berita/pzbfje368/jabar-akan-dirikan-panti-rehabilitasi-untuk-mantan-odgj</w:t>
      </w:r>
    </w:p>
    <w:p w:rsidR="00876B64" w:rsidRPr="002F5415" w:rsidRDefault="00876B64" w:rsidP="00BA4401">
      <w:pPr>
        <w:pStyle w:val="FootnoteText"/>
      </w:pPr>
    </w:p>
  </w:footnote>
  <w:footnote w:id="61">
    <w:p w:rsidR="00876B64" w:rsidRPr="002F5415" w:rsidRDefault="00876B64" w:rsidP="00BA4401">
      <w:pPr>
        <w:pStyle w:val="FootnoteText"/>
      </w:pPr>
      <w:r>
        <w:rPr>
          <w:rStyle w:val="FootnoteReference"/>
        </w:rPr>
        <w:footnoteRef/>
      </w:r>
      <w:r>
        <w:t xml:space="preserve"> Alamsyah, Syahdan (2018, May 25) detik.com Accessed via </w:t>
      </w:r>
      <w:r w:rsidRPr="004670E7">
        <w:t>https://news.detik.com/berita-jawa-barat/d-4037950/di-sukabumi-mensos-temui-orang-gangguan-jiwa-dan-beri-bantuan</w:t>
      </w:r>
    </w:p>
  </w:footnote>
  <w:footnote w:id="62">
    <w:p w:rsidR="00876B64" w:rsidRPr="002F3BE5" w:rsidRDefault="00876B64" w:rsidP="00BA4401">
      <w:pPr>
        <w:pStyle w:val="FootnoteText"/>
      </w:pPr>
      <w:r>
        <w:rPr>
          <w:rStyle w:val="FootnoteReference"/>
        </w:rPr>
        <w:footnoteRef/>
      </w:r>
      <w:r>
        <w:t xml:space="preserve"> Results of a meeting with the Central Java Social Affairs Department in October 2019. </w:t>
      </w:r>
    </w:p>
  </w:footnote>
  <w:footnote w:id="63">
    <w:p w:rsidR="00876B64" w:rsidRPr="007978AF" w:rsidRDefault="00876B64" w:rsidP="00BA4401">
      <w:pPr>
        <w:pStyle w:val="FootnoteText"/>
        <w:contextualSpacing/>
      </w:pPr>
      <w:r>
        <w:rPr>
          <w:rStyle w:val="FootnoteReference"/>
        </w:rPr>
        <w:footnoteRef/>
      </w:r>
      <w:r>
        <w:t xml:space="preserve"> </w:t>
      </w:r>
      <w:r w:rsidRPr="007978AF">
        <w:rPr>
          <w:rFonts w:cs="Arial"/>
        </w:rPr>
        <w:t>Interview with</w:t>
      </w:r>
      <w:r w:rsidRPr="007978AF">
        <w:rPr>
          <w:rFonts w:cs="Arial"/>
          <w:lang w:val="id-ID"/>
        </w:rPr>
        <w:t xml:space="preserve"> Kinanti</w:t>
      </w:r>
      <w:r w:rsidRPr="007978AF">
        <w:rPr>
          <w:rFonts w:cs="Arial"/>
        </w:rPr>
        <w:t>, one of PWPD</w:t>
      </w:r>
      <w:r w:rsidRPr="007978AF">
        <w:rPr>
          <w:rFonts w:cs="Arial"/>
          <w:lang w:val="id-ID"/>
        </w:rPr>
        <w:t xml:space="preserve"> </w:t>
      </w:r>
      <w:r w:rsidRPr="007978AF">
        <w:rPr>
          <w:rFonts w:cs="Arial"/>
        </w:rPr>
        <w:t xml:space="preserve">on January 3, </w:t>
      </w:r>
      <w:r w:rsidRPr="007978AF">
        <w:rPr>
          <w:rFonts w:cs="Arial"/>
          <w:lang w:val="id-ID"/>
        </w:rPr>
        <w:t>2020</w:t>
      </w:r>
    </w:p>
  </w:footnote>
  <w:footnote w:id="64">
    <w:p w:rsidR="00876B64" w:rsidRPr="007978AF" w:rsidRDefault="00876B64" w:rsidP="00BA4401">
      <w:pPr>
        <w:pStyle w:val="FootnoteText"/>
        <w:spacing w:before="240"/>
        <w:ind w:left="720" w:hanging="720"/>
        <w:contextualSpacing/>
        <w:rPr>
          <w:rFonts w:ascii="Arial" w:hAnsi="Arial" w:cs="Arial"/>
          <w:sz w:val="24"/>
          <w:szCs w:val="24"/>
        </w:rPr>
      </w:pPr>
      <w:r w:rsidRPr="007978AF">
        <w:rPr>
          <w:rStyle w:val="FootnoteReference"/>
        </w:rPr>
        <w:footnoteRef/>
      </w:r>
      <w:r w:rsidRPr="007978AF">
        <w:t xml:space="preserve"> </w:t>
      </w:r>
      <w:r w:rsidRPr="007978AF">
        <w:rPr>
          <w:rFonts w:cs="Arial"/>
        </w:rPr>
        <w:t>Interview with</w:t>
      </w:r>
      <w:r w:rsidRPr="007978AF">
        <w:rPr>
          <w:rFonts w:cs="Arial"/>
          <w:lang w:val="id-ID"/>
        </w:rPr>
        <w:t xml:space="preserve"> Fathiyah Ahmad, </w:t>
      </w:r>
      <w:r w:rsidRPr="007978AF">
        <w:rPr>
          <w:rFonts w:cs="Arial"/>
        </w:rPr>
        <w:t xml:space="preserve">one of PWPD in </w:t>
      </w:r>
      <w:r w:rsidRPr="007978AF">
        <w:rPr>
          <w:rFonts w:cs="Arial"/>
          <w:lang w:val="id-ID"/>
        </w:rPr>
        <w:t>September 2019</w:t>
      </w:r>
      <w:r w:rsidRPr="007978AF">
        <w:rPr>
          <w:rFonts w:cs="Arial"/>
        </w:rPr>
        <w:t>.</w:t>
      </w:r>
    </w:p>
  </w:footnote>
  <w:footnote w:id="65">
    <w:p w:rsidR="00876B64" w:rsidRPr="005E7C7A" w:rsidRDefault="00876B64" w:rsidP="00BA4401">
      <w:pPr>
        <w:pStyle w:val="FootnoteText"/>
        <w:spacing w:before="240" w:line="276" w:lineRule="auto"/>
        <w:rPr>
          <w:rFonts w:ascii="Arial" w:hAnsi="Arial" w:cs="Arial"/>
          <w:sz w:val="24"/>
          <w:szCs w:val="24"/>
        </w:rPr>
      </w:pPr>
      <w:r>
        <w:rPr>
          <w:rStyle w:val="FootnoteReference"/>
        </w:rPr>
        <w:footnoteRef/>
      </w:r>
      <w:r>
        <w:t xml:space="preserve"> </w:t>
      </w:r>
      <w:r w:rsidRPr="007978AF">
        <w:rPr>
          <w:rFonts w:cs="Arial"/>
        </w:rPr>
        <w:t>Result of a consultation meeting held between the Human Capital Forum Indonesia and DPOs on August 6, 2018.</w:t>
      </w:r>
    </w:p>
    <w:p w:rsidR="00876B64" w:rsidRDefault="00876B64" w:rsidP="00BA4401">
      <w:pPr>
        <w:pStyle w:val="FootnoteText"/>
      </w:pPr>
      <w:r>
        <w:t>.</w:t>
      </w:r>
    </w:p>
  </w:footnote>
  <w:footnote w:id="66">
    <w:p w:rsidR="00876B64" w:rsidRDefault="00876B64" w:rsidP="00BA4401">
      <w:pPr>
        <w:pStyle w:val="FootnoteText"/>
      </w:pPr>
      <w:r>
        <w:rPr>
          <w:rStyle w:val="FootnoteReference"/>
        </w:rPr>
        <w:footnoteRef/>
      </w:r>
      <w:r>
        <w:t xml:space="preserve"> Results of an interview with the West Jakarta KPU. </w:t>
      </w:r>
    </w:p>
  </w:footnote>
  <w:footnote w:id="67">
    <w:p w:rsidR="00876B64" w:rsidRDefault="00876B64" w:rsidP="00BA4401">
      <w:pPr>
        <w:pStyle w:val="FootnoteText"/>
      </w:pPr>
      <w:r>
        <w:rPr>
          <w:rStyle w:val="FootnoteReference"/>
        </w:rPr>
        <w:footnoteRef/>
      </w:r>
      <w:r>
        <w:t xml:space="preserve"> Human Rights Watch. (2016).</w:t>
      </w:r>
      <w:r w:rsidRPr="00633CB6">
        <w:rPr>
          <w:i/>
        </w:rPr>
        <w:t xml:space="preserve"> </w:t>
      </w:r>
      <w:r>
        <w:rPr>
          <w:i/>
        </w:rPr>
        <w:t>Living in Hell: Abuses a</w:t>
      </w:r>
      <w:r w:rsidRPr="00633CB6">
        <w:rPr>
          <w:i/>
        </w:rPr>
        <w:t>gainst People with Psychosocial Disabilities in Indonesia</w:t>
      </w:r>
      <w:r>
        <w:t>. USA: Human Rights Watch, page 13.</w:t>
      </w:r>
    </w:p>
  </w:footnote>
  <w:footnote w:id="68">
    <w:p w:rsidR="00876B64" w:rsidRDefault="00876B64" w:rsidP="00BA4401">
      <w:pPr>
        <w:pStyle w:val="FootnoteText"/>
      </w:pPr>
      <w:r>
        <w:rPr>
          <w:rStyle w:val="FootnoteReference"/>
        </w:rPr>
        <w:footnoteRef/>
      </w:r>
      <w:r>
        <w:t xml:space="preserve"> Human Rights Watch. (2016).</w:t>
      </w:r>
      <w:r w:rsidRPr="00633CB6">
        <w:rPr>
          <w:i/>
        </w:rPr>
        <w:t xml:space="preserve"> </w:t>
      </w:r>
      <w:r>
        <w:rPr>
          <w:i/>
        </w:rPr>
        <w:t>Living in Hell: Abuses a</w:t>
      </w:r>
      <w:r w:rsidRPr="00633CB6">
        <w:rPr>
          <w:i/>
        </w:rPr>
        <w:t>gainst People with Psychosocial Disabilities in Indonesia</w:t>
      </w:r>
      <w:r>
        <w:t>. USA: Human Rights Watch, page 11.</w:t>
      </w:r>
    </w:p>
  </w:footnote>
  <w:footnote w:id="69">
    <w:p w:rsidR="00876B64" w:rsidRDefault="00876B64" w:rsidP="00BA4401">
      <w:pPr>
        <w:pStyle w:val="FootnoteText"/>
      </w:pPr>
      <w:r>
        <w:rPr>
          <w:rStyle w:val="FootnoteReference"/>
        </w:rPr>
        <w:footnoteRef/>
      </w:r>
      <w:r>
        <w:t xml:space="preserve"> </w:t>
      </w:r>
      <w:r w:rsidRPr="00633CB6">
        <w:t xml:space="preserve">Chuzaifah et al. (2019). </w:t>
      </w:r>
      <w:r w:rsidRPr="002C2580">
        <w:rPr>
          <w:i/>
        </w:rPr>
        <w:t>Hukuman tanpa Kejahatan (Punishment without Mistake).</w:t>
      </w:r>
      <w:r w:rsidRPr="00633CB6">
        <w:t xml:space="preserve"> Jakarta: The National Commission on </w:t>
      </w:r>
      <w:r>
        <w:t>Violence against Women, page 49.</w:t>
      </w:r>
    </w:p>
  </w:footnote>
  <w:footnote w:id="70">
    <w:p w:rsidR="00876B64" w:rsidRDefault="00876B64" w:rsidP="00BA4401">
      <w:pPr>
        <w:pStyle w:val="FootnoteText"/>
      </w:pPr>
      <w:r>
        <w:rPr>
          <w:rStyle w:val="FootnoteReference"/>
        </w:rPr>
        <w:footnoteRef/>
      </w:r>
      <w:r>
        <w:t xml:space="preserve"> </w:t>
      </w:r>
      <w:r w:rsidRPr="00633CB6">
        <w:t xml:space="preserve">Chuzaifah et al. (2019). </w:t>
      </w:r>
      <w:r w:rsidRPr="002C2580">
        <w:rPr>
          <w:i/>
        </w:rPr>
        <w:t>Hukuman tanpa Kejahatan (Punishment without Mistake).</w:t>
      </w:r>
      <w:r w:rsidRPr="00633CB6">
        <w:t xml:space="preserve"> Jakarta: The National Commission on </w:t>
      </w:r>
      <w:r>
        <w:t>Violence against Women, page 49.</w:t>
      </w:r>
    </w:p>
  </w:footnote>
  <w:footnote w:id="71">
    <w:p w:rsidR="00876B64" w:rsidRDefault="00876B64" w:rsidP="00BA4401">
      <w:pPr>
        <w:pStyle w:val="FootnoteText"/>
      </w:pPr>
      <w:r>
        <w:rPr>
          <w:rStyle w:val="FootnoteReference"/>
        </w:rPr>
        <w:footnoteRef/>
      </w:r>
      <w:r>
        <w:t xml:space="preserve"> </w:t>
      </w:r>
      <w:r w:rsidRPr="002C2580">
        <w:rPr>
          <w:i/>
        </w:rPr>
        <w:t>Wanita Hamil yang diduga idap gangguan jiwa ini ditemukan tergeletak di jalan (a women who suspect as a PWPD was founded lie in the street)</w:t>
      </w:r>
      <w:r>
        <w:t>.</w:t>
      </w:r>
      <w:r w:rsidRPr="002C2580">
        <w:t xml:space="preserve"> </w:t>
      </w:r>
      <w:r>
        <w:t xml:space="preserve">(2019, February 20).  Retrieved from tribunnews.com:  </w:t>
      </w:r>
      <w:hyperlink r:id="rId11" w:history="1">
        <w:r w:rsidRPr="0092650D">
          <w:rPr>
            <w:rFonts w:ascii="Arial" w:eastAsia="Times New Roman" w:hAnsi="Arial" w:cs="Arial"/>
            <w:color w:val="016FBA"/>
          </w:rPr>
          <w:t>https://www.tribunnews.com/regional/2019/02/20/wanita-hamil-yang-diduga-idap-gangguan-jiwa-ini-ditemukan-tergeletak-di-jalan?page=all</w:t>
        </w:r>
      </w:hyperlink>
      <w:r>
        <w:rPr>
          <w:rFonts w:ascii="Arial" w:eastAsia="Times New Roman" w:hAnsi="Arial" w:cs="Arial"/>
          <w:color w:val="323233"/>
        </w:rPr>
        <w:t>.</w:t>
      </w:r>
    </w:p>
  </w:footnote>
  <w:footnote w:id="72">
    <w:p w:rsidR="00876B64" w:rsidRDefault="00876B64" w:rsidP="00BA4401">
      <w:pPr>
        <w:pStyle w:val="FootnoteText"/>
      </w:pPr>
      <w:r>
        <w:rPr>
          <w:rStyle w:val="FootnoteReference"/>
        </w:rPr>
        <w:footnoteRef/>
      </w:r>
      <w:r>
        <w:t xml:space="preserve"> </w:t>
      </w:r>
      <w:r w:rsidRPr="00633CB6">
        <w:t xml:space="preserve">Chuzaifah et al. (2019). </w:t>
      </w:r>
      <w:r w:rsidRPr="002C2580">
        <w:rPr>
          <w:i/>
        </w:rPr>
        <w:t>Hukuman tanpa Kejahatan (Punishment without Mistake).</w:t>
      </w:r>
      <w:r w:rsidRPr="00633CB6">
        <w:t xml:space="preserve"> Jakarta: The National Commission on </w:t>
      </w:r>
      <w:r>
        <w:t>Violence against Women, page 50.</w:t>
      </w:r>
    </w:p>
  </w:footnote>
  <w:footnote w:id="73">
    <w:p w:rsidR="00876B64" w:rsidRPr="00D765FF" w:rsidRDefault="00876B64" w:rsidP="00BA4401">
      <w:pPr>
        <w:pStyle w:val="FootnoteText"/>
        <w:spacing w:after="240" w:line="276" w:lineRule="auto"/>
        <w:contextualSpacing/>
        <w:rPr>
          <w:rFonts w:cs="Arial"/>
        </w:rPr>
      </w:pPr>
      <w:r>
        <w:rPr>
          <w:rStyle w:val="FootnoteReference"/>
        </w:rPr>
        <w:footnoteRef/>
      </w:r>
      <w:r>
        <w:t xml:space="preserve"> </w:t>
      </w:r>
      <w:r w:rsidRPr="00D765FF">
        <w:rPr>
          <w:rFonts w:cs="Arial"/>
        </w:rPr>
        <w:t xml:space="preserve">Basso, A. (2019, April 22). </w:t>
      </w:r>
      <w:r w:rsidRPr="00D765FF">
        <w:rPr>
          <w:rFonts w:cs="Arial"/>
          <w:i/>
        </w:rPr>
        <w:t>Mengamuk, Disuntuk, Diborgil, Malah Pria ini Tewas saat Perjalanan ke RSJ (a man with a psychosocial disabilities died while on his way to a mental hospital after being injected and handcuffed)</w:t>
      </w:r>
      <w:r w:rsidRPr="00D765FF">
        <w:rPr>
          <w:rFonts w:cs="Arial"/>
        </w:rPr>
        <w:t xml:space="preserve">. Retrieved from jatimtimes.com: </w:t>
      </w:r>
      <w:hyperlink r:id="rId12" w:history="1">
        <w:r w:rsidRPr="00D765FF">
          <w:rPr>
            <w:rStyle w:val="Hyperlink"/>
            <w:rFonts w:cs="Arial"/>
          </w:rPr>
          <w:t>https://www.jatimtimes.com/baca/192029/20190422/111200/mengamuk--disuntik-diborgol-malah-pria-ini-tewas-saat-perjalanan-ke-rsj</w:t>
        </w:r>
      </w:hyperlink>
    </w:p>
  </w:footnote>
  <w:footnote w:id="74">
    <w:p w:rsidR="00876B64" w:rsidRPr="00C71ED1" w:rsidRDefault="00876B64" w:rsidP="00BA4401">
      <w:pPr>
        <w:pStyle w:val="FootnoteText"/>
        <w:spacing w:after="240" w:line="276" w:lineRule="auto"/>
        <w:contextualSpacing/>
        <w:rPr>
          <w:rFonts w:cs="Arial"/>
        </w:rPr>
      </w:pPr>
      <w:r w:rsidRPr="00D765FF">
        <w:rPr>
          <w:rStyle w:val="FootnoteReference"/>
        </w:rPr>
        <w:footnoteRef/>
      </w:r>
      <w:r w:rsidRPr="00D765FF">
        <w:t xml:space="preserve"> </w:t>
      </w:r>
      <w:r w:rsidRPr="00D765FF">
        <w:rPr>
          <w:rFonts w:cs="Arial"/>
          <w:i/>
        </w:rPr>
        <w:t>Polisi Periksa Empat Perawat (The police are investigating the four nurses)</w:t>
      </w:r>
      <w:r w:rsidRPr="00D765FF">
        <w:rPr>
          <w:rFonts w:cs="Arial"/>
        </w:rPr>
        <w:t xml:space="preserve">. (2019, July 16).  Retrieved from radarjogja.jawapos.com: </w:t>
      </w:r>
      <w:hyperlink r:id="rId13" w:history="1">
        <w:r w:rsidRPr="00D765FF">
          <w:rPr>
            <w:rStyle w:val="Hyperlink"/>
            <w:rFonts w:cs="Arial"/>
          </w:rPr>
          <w:t>https://radarjogja.jawapos.com/2019/07/16/polisi-periksa-empat-perawat/</w:t>
        </w:r>
      </w:hyperlink>
    </w:p>
  </w:footnote>
  <w:footnote w:id="75">
    <w:p w:rsidR="00876B64" w:rsidRPr="00916FD3" w:rsidRDefault="00876B64" w:rsidP="00BA4401">
      <w:pPr>
        <w:pStyle w:val="FootnoteText"/>
      </w:pPr>
      <w:r>
        <w:rPr>
          <w:rStyle w:val="FootnoteReference"/>
        </w:rPr>
        <w:footnoteRef/>
      </w:r>
      <w:r>
        <w:t xml:space="preserve"> </w:t>
      </w:r>
      <w:hyperlink r:id="rId14" w:history="1">
        <w:r>
          <w:rPr>
            <w:rStyle w:val="Hyperlink"/>
          </w:rPr>
          <w:t>https://madinasia.org/2019/08/in-pictures-indonesian-mental-health-association-investigation-in-palu-central-sulawesi/</w:t>
        </w:r>
      </w:hyperlink>
    </w:p>
  </w:footnote>
  <w:footnote w:id="76">
    <w:p w:rsidR="00876B64" w:rsidRDefault="00876B64" w:rsidP="00BA4401">
      <w:pPr>
        <w:pStyle w:val="FootnoteText"/>
      </w:pPr>
      <w:r>
        <w:rPr>
          <w:rStyle w:val="FootnoteReference"/>
        </w:rPr>
        <w:footnoteRef/>
      </w:r>
      <w:r>
        <w:t xml:space="preserve"> </w:t>
      </w:r>
      <w:hyperlink r:id="rId15" w:history="1">
        <w:r>
          <w:rPr>
            <w:rStyle w:val="Hyperlink"/>
          </w:rPr>
          <w:t>https://tirto.id/kampanye-pks-singgung-disabilitas-aliansi-kok-dijadikan-lelucon-dlgw</w:t>
        </w:r>
      </w:hyperlink>
    </w:p>
  </w:footnote>
  <w:footnote w:id="77">
    <w:p w:rsidR="00876B64" w:rsidRDefault="00876B64" w:rsidP="00BA4401">
      <w:pPr>
        <w:pStyle w:val="FootnoteText"/>
      </w:pPr>
      <w:r>
        <w:rPr>
          <w:rStyle w:val="FootnoteReference"/>
        </w:rPr>
        <w:footnoteRef/>
      </w:r>
      <w:r>
        <w:t xml:space="preserve"> Albert Wirya, </w:t>
      </w:r>
      <w:r w:rsidRPr="00ED7515">
        <w:rPr>
          <w:i/>
        </w:rPr>
        <w:t>Kebijakan yang Paranoid: Kekangan terhadap Disabilitas Psikososial</w:t>
      </w:r>
      <w:r>
        <w:rPr>
          <w:i/>
        </w:rPr>
        <w:t xml:space="preserve"> [</w:t>
      </w:r>
      <w:r w:rsidRPr="00C963F9">
        <w:rPr>
          <w:i/>
        </w:rPr>
        <w:t>Paranoid Policies: Restr</w:t>
      </w:r>
      <w:r>
        <w:rPr>
          <w:i/>
        </w:rPr>
        <w:t>aints</w:t>
      </w:r>
      <w:r w:rsidRPr="00C963F9">
        <w:rPr>
          <w:i/>
        </w:rPr>
        <w:t xml:space="preserve"> on Psychosocial Disabilities</w:t>
      </w:r>
      <w:r>
        <w:rPr>
          <w:i/>
        </w:rPr>
        <w:t>]</w:t>
      </w:r>
      <w:r>
        <w:t>, (Jakarta: LBH Masyarakat, 2018), pg. 23.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3765FE"/>
    <w:multiLevelType w:val="hybridMultilevel"/>
    <w:tmpl w:val="322A01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0E6202"/>
    <w:multiLevelType w:val="hybridMultilevel"/>
    <w:tmpl w:val="6A663DCC"/>
    <w:lvl w:ilvl="0" w:tplc="B5E009AC">
      <w:start w:val="1"/>
      <w:numFmt w:val="decimal"/>
      <w:lvlText w:val="%1."/>
      <w:lvlJc w:val="left"/>
      <w:pPr>
        <w:ind w:left="786" w:hanging="360"/>
      </w:pPr>
      <w:rPr>
        <w:rFonts w:hint="default"/>
        <w:b w:val="0"/>
        <w:i w:val="0"/>
        <w:strike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FF297D"/>
    <w:multiLevelType w:val="hybridMultilevel"/>
    <w:tmpl w:val="523C29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29E3697"/>
    <w:multiLevelType w:val="hybridMultilevel"/>
    <w:tmpl w:val="315E59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5626730"/>
    <w:multiLevelType w:val="hybridMultilevel"/>
    <w:tmpl w:val="4C500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5E204CA"/>
    <w:multiLevelType w:val="hybridMultilevel"/>
    <w:tmpl w:val="614278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7976E3"/>
    <w:multiLevelType w:val="hybridMultilevel"/>
    <w:tmpl w:val="6E54E9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7AE464A"/>
    <w:multiLevelType w:val="hybridMultilevel"/>
    <w:tmpl w:val="5D921B8A"/>
    <w:lvl w:ilvl="0" w:tplc="C710243E">
      <w:start w:val="1"/>
      <w:numFmt w:val="upp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7AF72FC"/>
    <w:multiLevelType w:val="hybridMultilevel"/>
    <w:tmpl w:val="A5A64DF0"/>
    <w:lvl w:ilvl="0" w:tplc="9AA8B0FE">
      <w:start w:val="1"/>
      <w:numFmt w:val="upperLetter"/>
      <w:lvlText w:val="%1."/>
      <w:lvlJc w:val="left"/>
      <w:pPr>
        <w:ind w:left="720" w:hanging="360"/>
      </w:pPr>
      <w:rPr>
        <w:rFonts w:ascii="Arial" w:hAnsi="Arial" w:cstheme="majorBidi" w:hint="default"/>
        <w:color w:val="2E74B5" w:themeColor="accent1"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F2D5E7F"/>
    <w:multiLevelType w:val="hybridMultilevel"/>
    <w:tmpl w:val="81A2BF4E"/>
    <w:lvl w:ilvl="0" w:tplc="B5E009AC">
      <w:start w:val="1"/>
      <w:numFmt w:val="decimal"/>
      <w:lvlText w:val="%1."/>
      <w:lvlJc w:val="left"/>
      <w:pPr>
        <w:ind w:left="720" w:hanging="360"/>
      </w:pPr>
      <w:rPr>
        <w:rFonts w:hint="default"/>
        <w:b w:val="0"/>
        <w:i w:val="0"/>
        <w:strike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5323BB"/>
    <w:multiLevelType w:val="hybridMultilevel"/>
    <w:tmpl w:val="B5B801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6E2011B"/>
    <w:multiLevelType w:val="hybridMultilevel"/>
    <w:tmpl w:val="95EC186E"/>
    <w:lvl w:ilvl="0" w:tplc="6736FB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D095AB3"/>
    <w:multiLevelType w:val="hybridMultilevel"/>
    <w:tmpl w:val="C29A40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CB620FB"/>
    <w:multiLevelType w:val="hybridMultilevel"/>
    <w:tmpl w:val="281642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6"/>
  </w:num>
  <w:num w:numId="3">
    <w:abstractNumId w:val="4"/>
  </w:num>
  <w:num w:numId="4">
    <w:abstractNumId w:val="1"/>
  </w:num>
  <w:num w:numId="5">
    <w:abstractNumId w:val="2"/>
  </w:num>
  <w:num w:numId="6">
    <w:abstractNumId w:val="0"/>
  </w:num>
  <w:num w:numId="7">
    <w:abstractNumId w:val="5"/>
  </w:num>
  <w:num w:numId="8">
    <w:abstractNumId w:val="11"/>
  </w:num>
  <w:num w:numId="9">
    <w:abstractNumId w:val="8"/>
  </w:num>
  <w:num w:numId="10">
    <w:abstractNumId w:val="10"/>
  </w:num>
  <w:num w:numId="11">
    <w:abstractNumId w:val="12"/>
  </w:num>
  <w:num w:numId="12">
    <w:abstractNumId w:val="7"/>
  </w:num>
  <w:num w:numId="13">
    <w:abstractNumId w:val="3"/>
  </w:num>
  <w:num w:numId="14">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oNotDisplayPageBoundaries/>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1DC"/>
    <w:rsid w:val="0000315F"/>
    <w:rsid w:val="00007717"/>
    <w:rsid w:val="00017EAF"/>
    <w:rsid w:val="00030413"/>
    <w:rsid w:val="0005287C"/>
    <w:rsid w:val="00086341"/>
    <w:rsid w:val="000961C4"/>
    <w:rsid w:val="000A06A4"/>
    <w:rsid w:val="000B22DD"/>
    <w:rsid w:val="000B40A1"/>
    <w:rsid w:val="000C5A03"/>
    <w:rsid w:val="000C7774"/>
    <w:rsid w:val="000D2526"/>
    <w:rsid w:val="000F0D1A"/>
    <w:rsid w:val="000F1589"/>
    <w:rsid w:val="0012191E"/>
    <w:rsid w:val="001370ED"/>
    <w:rsid w:val="0014654B"/>
    <w:rsid w:val="001521E0"/>
    <w:rsid w:val="00153B76"/>
    <w:rsid w:val="00185137"/>
    <w:rsid w:val="00190863"/>
    <w:rsid w:val="001A1708"/>
    <w:rsid w:val="001A3D1F"/>
    <w:rsid w:val="001C64A0"/>
    <w:rsid w:val="001D1190"/>
    <w:rsid w:val="001D6ED6"/>
    <w:rsid w:val="001F4F4A"/>
    <w:rsid w:val="00232CB6"/>
    <w:rsid w:val="002512F2"/>
    <w:rsid w:val="00261249"/>
    <w:rsid w:val="00267897"/>
    <w:rsid w:val="00273C40"/>
    <w:rsid w:val="00280DF5"/>
    <w:rsid w:val="00282295"/>
    <w:rsid w:val="00285380"/>
    <w:rsid w:val="002936CA"/>
    <w:rsid w:val="002C5DEF"/>
    <w:rsid w:val="002F1C5F"/>
    <w:rsid w:val="002F4955"/>
    <w:rsid w:val="00310F57"/>
    <w:rsid w:val="003275EA"/>
    <w:rsid w:val="0033642E"/>
    <w:rsid w:val="00343CE8"/>
    <w:rsid w:val="003537F0"/>
    <w:rsid w:val="003B0E49"/>
    <w:rsid w:val="003B5EAD"/>
    <w:rsid w:val="003B754D"/>
    <w:rsid w:val="003D0739"/>
    <w:rsid w:val="003D77B5"/>
    <w:rsid w:val="003F2DB6"/>
    <w:rsid w:val="003F38CC"/>
    <w:rsid w:val="004248DC"/>
    <w:rsid w:val="00460B40"/>
    <w:rsid w:val="00472E2F"/>
    <w:rsid w:val="004774DD"/>
    <w:rsid w:val="00480559"/>
    <w:rsid w:val="00483880"/>
    <w:rsid w:val="00486B73"/>
    <w:rsid w:val="0048759A"/>
    <w:rsid w:val="004C3C2F"/>
    <w:rsid w:val="004E337B"/>
    <w:rsid w:val="00501007"/>
    <w:rsid w:val="00503271"/>
    <w:rsid w:val="00510268"/>
    <w:rsid w:val="005130FA"/>
    <w:rsid w:val="00516D4C"/>
    <w:rsid w:val="0052055B"/>
    <w:rsid w:val="00520FCD"/>
    <w:rsid w:val="00545950"/>
    <w:rsid w:val="00550C24"/>
    <w:rsid w:val="00560199"/>
    <w:rsid w:val="0056491E"/>
    <w:rsid w:val="00592DAB"/>
    <w:rsid w:val="005B1774"/>
    <w:rsid w:val="005B185D"/>
    <w:rsid w:val="005C205E"/>
    <w:rsid w:val="005F3FBC"/>
    <w:rsid w:val="00605FCB"/>
    <w:rsid w:val="00615294"/>
    <w:rsid w:val="006435B1"/>
    <w:rsid w:val="00645320"/>
    <w:rsid w:val="00646ABD"/>
    <w:rsid w:val="0067179A"/>
    <w:rsid w:val="00672DC5"/>
    <w:rsid w:val="00682E49"/>
    <w:rsid w:val="006A7E7E"/>
    <w:rsid w:val="006B1B28"/>
    <w:rsid w:val="006B1FD2"/>
    <w:rsid w:val="007016FF"/>
    <w:rsid w:val="00704BFC"/>
    <w:rsid w:val="007149C5"/>
    <w:rsid w:val="00721593"/>
    <w:rsid w:val="00746680"/>
    <w:rsid w:val="00764898"/>
    <w:rsid w:val="007848BE"/>
    <w:rsid w:val="0078527C"/>
    <w:rsid w:val="007C570B"/>
    <w:rsid w:val="007E1667"/>
    <w:rsid w:val="007E48FC"/>
    <w:rsid w:val="007E5929"/>
    <w:rsid w:val="008109B0"/>
    <w:rsid w:val="00826C1A"/>
    <w:rsid w:val="00832227"/>
    <w:rsid w:val="00832568"/>
    <w:rsid w:val="0084791D"/>
    <w:rsid w:val="00876B64"/>
    <w:rsid w:val="008835AB"/>
    <w:rsid w:val="00884851"/>
    <w:rsid w:val="008A01DE"/>
    <w:rsid w:val="008C283D"/>
    <w:rsid w:val="00900DF6"/>
    <w:rsid w:val="009113D1"/>
    <w:rsid w:val="00930FE3"/>
    <w:rsid w:val="0095476E"/>
    <w:rsid w:val="00955085"/>
    <w:rsid w:val="00961853"/>
    <w:rsid w:val="00961E6A"/>
    <w:rsid w:val="0096485B"/>
    <w:rsid w:val="009648E0"/>
    <w:rsid w:val="0096636B"/>
    <w:rsid w:val="0098004C"/>
    <w:rsid w:val="00991B70"/>
    <w:rsid w:val="009B2330"/>
    <w:rsid w:val="009C651C"/>
    <w:rsid w:val="009D6513"/>
    <w:rsid w:val="00A30983"/>
    <w:rsid w:val="00A4188A"/>
    <w:rsid w:val="00A427D5"/>
    <w:rsid w:val="00A47A7F"/>
    <w:rsid w:val="00A55ADF"/>
    <w:rsid w:val="00A703DB"/>
    <w:rsid w:val="00AB44C7"/>
    <w:rsid w:val="00AC2CAE"/>
    <w:rsid w:val="00AD3F52"/>
    <w:rsid w:val="00AD719C"/>
    <w:rsid w:val="00AE00DC"/>
    <w:rsid w:val="00AF35F4"/>
    <w:rsid w:val="00AF6DAC"/>
    <w:rsid w:val="00B047A4"/>
    <w:rsid w:val="00B068C8"/>
    <w:rsid w:val="00B13D59"/>
    <w:rsid w:val="00B21F4F"/>
    <w:rsid w:val="00B321DC"/>
    <w:rsid w:val="00B402F3"/>
    <w:rsid w:val="00B42948"/>
    <w:rsid w:val="00B46C68"/>
    <w:rsid w:val="00B50A1C"/>
    <w:rsid w:val="00B950D6"/>
    <w:rsid w:val="00BA4401"/>
    <w:rsid w:val="00BA75E3"/>
    <w:rsid w:val="00BB0975"/>
    <w:rsid w:val="00BC76E8"/>
    <w:rsid w:val="00BE5D6B"/>
    <w:rsid w:val="00BF2A7A"/>
    <w:rsid w:val="00BF3973"/>
    <w:rsid w:val="00BF6FC6"/>
    <w:rsid w:val="00C000C4"/>
    <w:rsid w:val="00C03F77"/>
    <w:rsid w:val="00C353D4"/>
    <w:rsid w:val="00C441D0"/>
    <w:rsid w:val="00C650D5"/>
    <w:rsid w:val="00C714AF"/>
    <w:rsid w:val="00C73317"/>
    <w:rsid w:val="00C75E39"/>
    <w:rsid w:val="00C80946"/>
    <w:rsid w:val="00C97435"/>
    <w:rsid w:val="00CD419D"/>
    <w:rsid w:val="00D12AA7"/>
    <w:rsid w:val="00D2088C"/>
    <w:rsid w:val="00D25407"/>
    <w:rsid w:val="00D30E1E"/>
    <w:rsid w:val="00D334C7"/>
    <w:rsid w:val="00D456B8"/>
    <w:rsid w:val="00D51E42"/>
    <w:rsid w:val="00D57726"/>
    <w:rsid w:val="00D702F0"/>
    <w:rsid w:val="00D737A3"/>
    <w:rsid w:val="00D7712C"/>
    <w:rsid w:val="00D80047"/>
    <w:rsid w:val="00D870DE"/>
    <w:rsid w:val="00DA5879"/>
    <w:rsid w:val="00DB7C3E"/>
    <w:rsid w:val="00DC1B7A"/>
    <w:rsid w:val="00E0756A"/>
    <w:rsid w:val="00E66FA9"/>
    <w:rsid w:val="00E74959"/>
    <w:rsid w:val="00EC684D"/>
    <w:rsid w:val="00ED0607"/>
    <w:rsid w:val="00ED2C88"/>
    <w:rsid w:val="00EF03D4"/>
    <w:rsid w:val="00F00F65"/>
    <w:rsid w:val="00F05F2F"/>
    <w:rsid w:val="00F11847"/>
    <w:rsid w:val="00F11AB6"/>
    <w:rsid w:val="00F14875"/>
    <w:rsid w:val="00F17662"/>
    <w:rsid w:val="00F23093"/>
    <w:rsid w:val="00F537BA"/>
    <w:rsid w:val="00F577B4"/>
    <w:rsid w:val="00F61674"/>
    <w:rsid w:val="00F732CB"/>
    <w:rsid w:val="00F753C6"/>
    <w:rsid w:val="00F86792"/>
    <w:rsid w:val="00FB1976"/>
    <w:rsid w:val="00FD20D0"/>
    <w:rsid w:val="00FD7E5B"/>
    <w:rsid w:val="00FE22F0"/>
    <w:rsid w:val="00FF31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D7569BB-C0E7-458E-9248-13AA8C769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21DC"/>
  </w:style>
  <w:style w:type="paragraph" w:styleId="Heading1">
    <w:name w:val="heading 1"/>
    <w:basedOn w:val="Normal"/>
    <w:next w:val="Normal"/>
    <w:link w:val="Heading1Char"/>
    <w:uiPriority w:val="9"/>
    <w:qFormat/>
    <w:rsid w:val="002C5DEF"/>
    <w:pPr>
      <w:keepNext/>
      <w:keepLines/>
      <w:spacing w:before="240" w:after="0" w:line="360" w:lineRule="auto"/>
      <w:outlineLvl w:val="0"/>
    </w:pPr>
    <w:rPr>
      <w:rFonts w:ascii="Arial" w:eastAsiaTheme="majorEastAsia" w:hAnsi="Arial"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007717"/>
    <w:pPr>
      <w:keepNext/>
      <w:keepLines/>
      <w:spacing w:before="160" w:after="120" w:line="360" w:lineRule="auto"/>
      <w:outlineLvl w:val="1"/>
    </w:pPr>
    <w:rPr>
      <w:rFonts w:ascii="Arial" w:eastAsiaTheme="majorEastAsia" w:hAnsi="Arial" w:cstheme="majorBidi"/>
      <w:b/>
      <w:color w:val="2E74B5" w:themeColor="accent1" w:themeShade="BF"/>
      <w:sz w:val="26"/>
      <w:szCs w:val="26"/>
    </w:rPr>
  </w:style>
  <w:style w:type="paragraph" w:styleId="Heading3">
    <w:name w:val="heading 3"/>
    <w:basedOn w:val="Normal"/>
    <w:next w:val="Normal"/>
    <w:link w:val="Heading3Char"/>
    <w:uiPriority w:val="9"/>
    <w:unhideWhenUsed/>
    <w:qFormat/>
    <w:rsid w:val="00C441D0"/>
    <w:pPr>
      <w:keepNext/>
      <w:keepLines/>
      <w:spacing w:before="40" w:after="0" w:line="360" w:lineRule="auto"/>
      <w:jc w:val="both"/>
      <w:outlineLvl w:val="2"/>
    </w:pPr>
    <w:rPr>
      <w:rFonts w:ascii="Arial" w:eastAsiaTheme="majorEastAsia" w:hAnsi="Arial" w:cstheme="majorBidi"/>
      <w:b/>
      <w: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5DEF"/>
    <w:rPr>
      <w:rFonts w:ascii="Arial" w:eastAsiaTheme="majorEastAsia" w:hAnsi="Arial" w:cstheme="majorBidi"/>
      <w:b/>
      <w:color w:val="2E74B5" w:themeColor="accent1" w:themeShade="BF"/>
      <w:sz w:val="32"/>
      <w:szCs w:val="32"/>
    </w:rPr>
  </w:style>
  <w:style w:type="character" w:customStyle="1" w:styleId="Heading2Char">
    <w:name w:val="Heading 2 Char"/>
    <w:basedOn w:val="DefaultParagraphFont"/>
    <w:link w:val="Heading2"/>
    <w:uiPriority w:val="9"/>
    <w:rsid w:val="00007717"/>
    <w:rPr>
      <w:rFonts w:ascii="Arial" w:eastAsiaTheme="majorEastAsia" w:hAnsi="Arial" w:cstheme="majorBidi"/>
      <w:b/>
      <w:color w:val="2E74B5" w:themeColor="accent1" w:themeShade="BF"/>
      <w:sz w:val="26"/>
      <w:szCs w:val="26"/>
    </w:rPr>
  </w:style>
  <w:style w:type="character" w:customStyle="1" w:styleId="Heading3Char">
    <w:name w:val="Heading 3 Char"/>
    <w:basedOn w:val="DefaultParagraphFont"/>
    <w:link w:val="Heading3"/>
    <w:uiPriority w:val="9"/>
    <w:rsid w:val="00C441D0"/>
    <w:rPr>
      <w:rFonts w:ascii="Arial" w:eastAsiaTheme="majorEastAsia" w:hAnsi="Arial" w:cstheme="majorBidi"/>
      <w:b/>
      <w:i/>
      <w:color w:val="1F4D78" w:themeColor="accent1" w:themeShade="7F"/>
      <w:sz w:val="24"/>
      <w:szCs w:val="24"/>
    </w:rPr>
  </w:style>
  <w:style w:type="character" w:styleId="Hyperlink">
    <w:name w:val="Hyperlink"/>
    <w:basedOn w:val="DefaultParagraphFont"/>
    <w:uiPriority w:val="99"/>
    <w:unhideWhenUsed/>
    <w:rsid w:val="00B321DC"/>
    <w:rPr>
      <w:color w:val="0000FF"/>
      <w:u w:val="single"/>
    </w:rPr>
  </w:style>
  <w:style w:type="paragraph" w:styleId="FootnoteText">
    <w:name w:val="footnote text"/>
    <w:basedOn w:val="Normal"/>
    <w:link w:val="FootnoteTextChar"/>
    <w:uiPriority w:val="99"/>
    <w:unhideWhenUsed/>
    <w:rsid w:val="00B321DC"/>
    <w:pPr>
      <w:spacing w:after="0" w:line="240" w:lineRule="auto"/>
    </w:pPr>
    <w:rPr>
      <w:sz w:val="20"/>
      <w:szCs w:val="20"/>
    </w:rPr>
  </w:style>
  <w:style w:type="character" w:customStyle="1" w:styleId="FootnoteTextChar">
    <w:name w:val="Footnote Text Char"/>
    <w:basedOn w:val="DefaultParagraphFont"/>
    <w:link w:val="FootnoteText"/>
    <w:uiPriority w:val="99"/>
    <w:rsid w:val="00B321DC"/>
    <w:rPr>
      <w:sz w:val="20"/>
      <w:szCs w:val="20"/>
    </w:rPr>
  </w:style>
  <w:style w:type="character" w:styleId="FootnoteReference">
    <w:name w:val="footnote reference"/>
    <w:basedOn w:val="DefaultParagraphFont"/>
    <w:uiPriority w:val="99"/>
    <w:unhideWhenUsed/>
    <w:rsid w:val="00B321DC"/>
    <w:rPr>
      <w:vertAlign w:val="superscript"/>
    </w:rPr>
  </w:style>
  <w:style w:type="paragraph" w:styleId="ListParagraph">
    <w:name w:val="List Paragraph"/>
    <w:basedOn w:val="Normal"/>
    <w:uiPriority w:val="34"/>
    <w:qFormat/>
    <w:rsid w:val="00B321DC"/>
    <w:pPr>
      <w:ind w:left="720"/>
      <w:contextualSpacing/>
    </w:pPr>
  </w:style>
  <w:style w:type="paragraph" w:styleId="NoSpacing">
    <w:name w:val="No Spacing"/>
    <w:link w:val="NoSpacingChar"/>
    <w:uiPriority w:val="1"/>
    <w:qFormat/>
    <w:rsid w:val="005B185D"/>
    <w:pPr>
      <w:spacing w:after="0" w:line="240" w:lineRule="auto"/>
    </w:pPr>
    <w:rPr>
      <w:rFonts w:eastAsiaTheme="minorEastAsia"/>
    </w:rPr>
  </w:style>
  <w:style w:type="character" w:customStyle="1" w:styleId="NoSpacingChar">
    <w:name w:val="No Spacing Char"/>
    <w:basedOn w:val="DefaultParagraphFont"/>
    <w:link w:val="NoSpacing"/>
    <w:uiPriority w:val="1"/>
    <w:locked/>
    <w:rsid w:val="005B185D"/>
    <w:rPr>
      <w:rFonts w:eastAsiaTheme="minorEastAsia"/>
    </w:rPr>
  </w:style>
  <w:style w:type="paragraph" w:styleId="Header">
    <w:name w:val="header"/>
    <w:basedOn w:val="Normal"/>
    <w:link w:val="HeaderChar"/>
    <w:uiPriority w:val="99"/>
    <w:unhideWhenUsed/>
    <w:rsid w:val="002C5D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5DEF"/>
  </w:style>
  <w:style w:type="paragraph" w:styleId="Footer">
    <w:name w:val="footer"/>
    <w:basedOn w:val="Normal"/>
    <w:link w:val="FooterChar"/>
    <w:uiPriority w:val="99"/>
    <w:unhideWhenUsed/>
    <w:rsid w:val="002C5D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5DEF"/>
  </w:style>
  <w:style w:type="paragraph" w:styleId="TOCHeading">
    <w:name w:val="TOC Heading"/>
    <w:basedOn w:val="Heading1"/>
    <w:next w:val="Normal"/>
    <w:uiPriority w:val="39"/>
    <w:unhideWhenUsed/>
    <w:qFormat/>
    <w:rsid w:val="00C441D0"/>
    <w:pPr>
      <w:spacing w:line="259" w:lineRule="auto"/>
      <w:outlineLvl w:val="9"/>
    </w:pPr>
    <w:rPr>
      <w:rFonts w:asciiTheme="majorHAnsi" w:hAnsiTheme="majorHAnsi"/>
      <w:b w:val="0"/>
    </w:rPr>
  </w:style>
  <w:style w:type="paragraph" w:styleId="TOC1">
    <w:name w:val="toc 1"/>
    <w:basedOn w:val="Normal"/>
    <w:next w:val="Normal"/>
    <w:autoRedefine/>
    <w:uiPriority w:val="39"/>
    <w:unhideWhenUsed/>
    <w:rsid w:val="00C441D0"/>
    <w:pPr>
      <w:spacing w:after="100"/>
    </w:pPr>
  </w:style>
  <w:style w:type="paragraph" w:styleId="TOC2">
    <w:name w:val="toc 2"/>
    <w:basedOn w:val="Normal"/>
    <w:next w:val="Normal"/>
    <w:autoRedefine/>
    <w:uiPriority w:val="39"/>
    <w:unhideWhenUsed/>
    <w:rsid w:val="00C441D0"/>
    <w:pPr>
      <w:spacing w:after="100"/>
      <w:ind w:left="220"/>
    </w:pPr>
  </w:style>
  <w:style w:type="paragraph" w:styleId="TOC3">
    <w:name w:val="toc 3"/>
    <w:basedOn w:val="Normal"/>
    <w:next w:val="Normal"/>
    <w:autoRedefine/>
    <w:uiPriority w:val="39"/>
    <w:unhideWhenUsed/>
    <w:rsid w:val="00C441D0"/>
    <w:pPr>
      <w:spacing w:after="100"/>
      <w:ind w:left="440"/>
    </w:pPr>
  </w:style>
  <w:style w:type="paragraph" w:styleId="Bibliography">
    <w:name w:val="Bibliography"/>
    <w:basedOn w:val="Normal"/>
    <w:next w:val="Normal"/>
    <w:uiPriority w:val="37"/>
    <w:unhideWhenUsed/>
    <w:rsid w:val="007E48FC"/>
    <w:pPr>
      <w:spacing w:line="276" w:lineRule="auto"/>
      <w:jc w:val="both"/>
    </w:pPr>
  </w:style>
  <w:style w:type="paragraph" w:styleId="TOC4">
    <w:name w:val="toc 4"/>
    <w:basedOn w:val="Normal"/>
    <w:next w:val="Normal"/>
    <w:autoRedefine/>
    <w:uiPriority w:val="39"/>
    <w:unhideWhenUsed/>
    <w:rsid w:val="001C64A0"/>
    <w:pPr>
      <w:spacing w:after="100"/>
      <w:ind w:left="660"/>
    </w:pPr>
    <w:rPr>
      <w:rFonts w:eastAsiaTheme="minorEastAsia"/>
    </w:rPr>
  </w:style>
  <w:style w:type="paragraph" w:styleId="TOC5">
    <w:name w:val="toc 5"/>
    <w:basedOn w:val="Normal"/>
    <w:next w:val="Normal"/>
    <w:autoRedefine/>
    <w:uiPriority w:val="39"/>
    <w:unhideWhenUsed/>
    <w:rsid w:val="001C64A0"/>
    <w:pPr>
      <w:spacing w:after="100"/>
      <w:ind w:left="880"/>
    </w:pPr>
    <w:rPr>
      <w:rFonts w:eastAsiaTheme="minorEastAsia"/>
    </w:rPr>
  </w:style>
  <w:style w:type="paragraph" w:styleId="TOC6">
    <w:name w:val="toc 6"/>
    <w:basedOn w:val="Normal"/>
    <w:next w:val="Normal"/>
    <w:autoRedefine/>
    <w:uiPriority w:val="39"/>
    <w:unhideWhenUsed/>
    <w:rsid w:val="001C64A0"/>
    <w:pPr>
      <w:spacing w:after="100"/>
      <w:ind w:left="1100"/>
    </w:pPr>
    <w:rPr>
      <w:rFonts w:eastAsiaTheme="minorEastAsia"/>
    </w:rPr>
  </w:style>
  <w:style w:type="paragraph" w:styleId="TOC7">
    <w:name w:val="toc 7"/>
    <w:basedOn w:val="Normal"/>
    <w:next w:val="Normal"/>
    <w:autoRedefine/>
    <w:uiPriority w:val="39"/>
    <w:unhideWhenUsed/>
    <w:rsid w:val="001C64A0"/>
    <w:pPr>
      <w:spacing w:after="100"/>
      <w:ind w:left="1320"/>
    </w:pPr>
    <w:rPr>
      <w:rFonts w:eastAsiaTheme="minorEastAsia"/>
    </w:rPr>
  </w:style>
  <w:style w:type="paragraph" w:styleId="TOC8">
    <w:name w:val="toc 8"/>
    <w:basedOn w:val="Normal"/>
    <w:next w:val="Normal"/>
    <w:autoRedefine/>
    <w:uiPriority w:val="39"/>
    <w:unhideWhenUsed/>
    <w:rsid w:val="001C64A0"/>
    <w:pPr>
      <w:spacing w:after="100"/>
      <w:ind w:left="1540"/>
    </w:pPr>
    <w:rPr>
      <w:rFonts w:eastAsiaTheme="minorEastAsia"/>
    </w:rPr>
  </w:style>
  <w:style w:type="paragraph" w:styleId="TOC9">
    <w:name w:val="toc 9"/>
    <w:basedOn w:val="Normal"/>
    <w:next w:val="Normal"/>
    <w:autoRedefine/>
    <w:uiPriority w:val="39"/>
    <w:unhideWhenUsed/>
    <w:rsid w:val="001C64A0"/>
    <w:pPr>
      <w:spacing w:after="100"/>
      <w:ind w:left="1760"/>
    </w:pPr>
    <w:rPr>
      <w:rFonts w:eastAsiaTheme="minorEastAsia"/>
    </w:rPr>
  </w:style>
  <w:style w:type="paragraph" w:styleId="HTMLPreformatted">
    <w:name w:val="HTML Preformatted"/>
    <w:basedOn w:val="Normal"/>
    <w:link w:val="HTMLPreformattedChar"/>
    <w:uiPriority w:val="99"/>
    <w:unhideWhenUsed/>
    <w:rsid w:val="00BA44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A4401"/>
    <w:rPr>
      <w:rFonts w:ascii="Courier New" w:eastAsia="Times New Roman" w:hAnsi="Courier New" w:cs="Courier New"/>
      <w:sz w:val="20"/>
      <w:szCs w:val="20"/>
    </w:rPr>
  </w:style>
  <w:style w:type="table" w:styleId="TableGrid">
    <w:name w:val="Table Grid"/>
    <w:basedOn w:val="TableNormal"/>
    <w:uiPriority w:val="59"/>
    <w:rsid w:val="00BA4401"/>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508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hyperlink" Target="https://tirto.id/kampanye-pks-singgung-disabilitas-aliansi-kok-dijadikan-lelucon-dlgw" TargetMode="Externa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hyperlink" Target="https://www.jatimtimes.com/baca/192029/20190422/111200/mengamuk--disuntik-diborgol-malah-pria-ini-tewas-saat-perjalanan-ke-rsj" TargetMode="Externa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hyperlink" Target="https://elshinta.com/news/193317/2019/11/21/garagara-syarat-sehat-jasmani-rohani-rsud-di-yogyakarta-diserbu-pelamar-cpns-" TargetMode="External"/><Relationship Id="rId139" Type="http://schemas.openxmlformats.org/officeDocument/2006/relationships/hyperlink" Target="https://www.thejakartapost.com/news/2018/02/26/bogor-police-rescue-dozens-of-mentally-ill-homeless-people.html" TargetMode="Externa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hyperlink" Target="https://psychcentral.com/lib/minnesota-multiphasic-personality-inventory-mmpi/" TargetMode="Externa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hyperlink" Target="https://www.antaranews.com/berita/1041248/dinsos-trenggalek-evakuasi-korban-pasung-ke-150"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hyperlink" Target="https://www.liputan6.com/news/read/4132458/kasus-satpam-aniaya-pasien-rsj-grogol-yang-viral-berujung-damai" TargetMode="External"/><Relationship Id="rId135" Type="http://schemas.openxmlformats.org/officeDocument/2006/relationships/hyperlink" Target="https://www.republika.co.id/berita/nasional/umum/12/04/13/m2f7j0-pasca-gempa-80-pasien-rumah-sakit-jiwa-di-aceh-hilang"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hyperlink" Target="https://www.tribunnews.com/regional/2019/11/02/pengelola-panti-aura-welas-asih-kebingunan-dalam-sehari-tiga-penghuni-meninggal" TargetMode="External"/><Relationship Id="rId146"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hyperlink" Target="https://madinasia.org/2019/08/in-pictures-indonesian-mental-health-association-investigation-in-palu-central-sulawesi/" TargetMode="External"/><Relationship Id="rId136" Type="http://schemas.openxmlformats.org/officeDocument/2006/relationships/hyperlink" Target="https://radarjogja.jawapos.com/2019/07/16/polisi-periksa-empat-perawat/" TargetMode="Externa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customXml" Target="../customXml/item3.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hyperlink" Target="https://www.tribunnews.com/regional/2019/02/20/wanita-hamil-yang-diduga-idap-gangguan-jiwa-ini-ditemukan-tergeletak-di-jalan?page=all"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hyperlink" Target="https://www.beritasatu.com/kesra/168081/kemsos-verifikasi-keberadaan-panti-dan-yayasan-sosial"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hyperlink" Target="https://www.hrw.org/id/news/2018/10/02/323022" TargetMode="Externa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footer" Target="footer1.xml"/><Relationship Id="rId148"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hyperlink" Target="https://databoks.katadata.co.id/datapublish/2019/01/04/jumlah-penduduk-indonesia-2019-mencapai-267-juta-jiwa" TargetMode="Externa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elshinta.com/news/193317/2019/11/21/garagara-syarat-sehat-jasmani-rohani-rsud-di-yogyakarta-diserbu-pelamar-cpns-" TargetMode="External"/><Relationship Id="rId13" Type="http://schemas.openxmlformats.org/officeDocument/2006/relationships/hyperlink" Target="https://radarjogja.jawapos.com/2019/07/16/polisi-periksa-empat-perawat/" TargetMode="External"/><Relationship Id="rId3" Type="http://schemas.openxmlformats.org/officeDocument/2006/relationships/hyperlink" Target="http://semestafoundation.org/yayasan-galuh-bekasi/" TargetMode="External"/><Relationship Id="rId7" Type="http://schemas.openxmlformats.org/officeDocument/2006/relationships/hyperlink" Target="https://psychcentral.com/lib/minnesota-multiphasic-personality-inventory-mmpi/" TargetMode="External"/><Relationship Id="rId12" Type="http://schemas.openxmlformats.org/officeDocument/2006/relationships/hyperlink" Target="https://www.jatimtimes.com/baca/192029/20190422/111200/mengamuk--disuntik-diborgol-malah-pria-ini-tewas-saat-perjalanan-ke-rsj" TargetMode="External"/><Relationship Id="rId2" Type="http://schemas.openxmlformats.org/officeDocument/2006/relationships/hyperlink" Target="https://www.tribunnews.com/regional/2019/11/02/pengelola-panti-aura-welas-asih-kebingunan-dalam-sehari-tiga-penghuni-meninggal" TargetMode="External"/><Relationship Id="rId1" Type="http://schemas.openxmlformats.org/officeDocument/2006/relationships/hyperlink" Target="https://databoks.katadata.co.id/datapublish/2019/01/04/jumlah-penduduk-indonesia-2019-mencapai-267-juta-jiwa" TargetMode="External"/><Relationship Id="rId6" Type="http://schemas.openxmlformats.org/officeDocument/2006/relationships/hyperlink" Target="https://www.antaranews.com/berita/1041248/dinsos-trenggalek-evakuasi-korban-pasung-ke-150" TargetMode="External"/><Relationship Id="rId11" Type="http://schemas.openxmlformats.org/officeDocument/2006/relationships/hyperlink" Target="https://www.tribunnews.com/regional/2019/02/20/wanita-hamil-yang-diduga-idap-gangguan-jiwa-ini-ditemukan-tergeletak-di-jalan?page=all" TargetMode="External"/><Relationship Id="rId5" Type="http://schemas.openxmlformats.org/officeDocument/2006/relationships/hyperlink" Target="https://www.hrw.org/id/news/2018/10/02/323022" TargetMode="External"/><Relationship Id="rId15" Type="http://schemas.openxmlformats.org/officeDocument/2006/relationships/hyperlink" Target="https://tirto.id/kampanye-pks-singgung-disabilitas-aliansi-kok-dijadikan-lelucon-dlgw" TargetMode="External"/><Relationship Id="rId10" Type="http://schemas.openxmlformats.org/officeDocument/2006/relationships/hyperlink" Target="https://www.republika.co.id/berita/nasional/umum/12/04/13/m2f7j0-pasca-gempa-80-pasien-rumah-sakit-jiwa-di-aceh-hilang" TargetMode="External"/><Relationship Id="rId4" Type="http://schemas.openxmlformats.org/officeDocument/2006/relationships/hyperlink" Target="https://www.thejakartapost.com/news/2018/02/26/bogor-police-rescue-dozens-of-mentally-ill-homeless-people.html" TargetMode="External"/><Relationship Id="rId9" Type="http://schemas.openxmlformats.org/officeDocument/2006/relationships/hyperlink" Target="https://www.liputan6.com/news/read/4132458/kasus-satpam-aniaya-pasien-rsj-grogol-yang-viral-berujung-damai" TargetMode="External"/><Relationship Id="rId14" Type="http://schemas.openxmlformats.org/officeDocument/2006/relationships/hyperlink" Target="https://madinasia.org/2019/08/in-pictures-indonesian-mental-health-association-investigation-in-palu-central-sulawes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085BC510C55434996A4FFA74D3926E3" ma:contentTypeVersion="0" ma:contentTypeDescription="Create a new document." ma:contentTypeScope="" ma:versionID="47af47dd5ac2a81c237a68766655ccd2">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E1C7EB1-86F4-4C9B-840A-83A7C6EAC469}">
  <ds:schemaRefs>
    <ds:schemaRef ds:uri="http://schemas.openxmlformats.org/officeDocument/2006/bibliography"/>
  </ds:schemaRefs>
</ds:datastoreItem>
</file>

<file path=customXml/itemProps2.xml><?xml version="1.0" encoding="utf-8"?>
<ds:datastoreItem xmlns:ds="http://schemas.openxmlformats.org/officeDocument/2006/customXml" ds:itemID="{B5E25748-9E9F-485A-805B-06EDC583F8CD}"/>
</file>

<file path=customXml/itemProps3.xml><?xml version="1.0" encoding="utf-8"?>
<ds:datastoreItem xmlns:ds="http://schemas.openxmlformats.org/officeDocument/2006/customXml" ds:itemID="{4AA8D86E-1731-4C4B-A310-D354C9BAA93B}"/>
</file>

<file path=customXml/itemProps4.xml><?xml version="1.0" encoding="utf-8"?>
<ds:datastoreItem xmlns:ds="http://schemas.openxmlformats.org/officeDocument/2006/customXml" ds:itemID="{7CAAD697-6C0B-4239-8DB0-6DE0A972B971}"/>
</file>

<file path=docProps/app.xml><?xml version="1.0" encoding="utf-8"?>
<Properties xmlns="http://schemas.openxmlformats.org/officeDocument/2006/extended-properties" xmlns:vt="http://schemas.openxmlformats.org/officeDocument/2006/docPropsVTypes">
  <Template>Normal</Template>
  <TotalTime>1</TotalTime>
  <Pages>145</Pages>
  <Words>26947</Words>
  <Characters>153602</Characters>
  <Application>Microsoft Office Word</Application>
  <DocSecurity>0</DocSecurity>
  <Lines>1280</Lines>
  <Paragraphs>360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yeni rosa damayanti</dc:creator>
  <cp:keywords/>
  <dc:description/>
  <cp:lastModifiedBy>yeni rosa damayanti</cp:lastModifiedBy>
  <cp:revision>2</cp:revision>
  <dcterms:created xsi:type="dcterms:W3CDTF">2020-01-20T13:18:00Z</dcterms:created>
  <dcterms:modified xsi:type="dcterms:W3CDTF">2020-01-20T13:18:00Z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0x0101004085BC510C55434996A4FFA74D3926E3</vt:lpwstr>
  </property>
</Properties>
</file>