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603A8" w14:textId="77777777" w:rsidR="00D25629" w:rsidRPr="00162BBA" w:rsidRDefault="00D25629" w:rsidP="00D25629">
      <w:pPr>
        <w:spacing w:after="0" w:line="240" w:lineRule="auto"/>
        <w:jc w:val="center"/>
        <w:rPr>
          <w:rFonts w:ascii="MetaPro-Norm" w:hAnsi="MetaPro-Norm"/>
          <w:sz w:val="24"/>
          <w:szCs w:val="24"/>
        </w:rPr>
      </w:pPr>
      <w:r w:rsidRPr="00162BBA">
        <w:rPr>
          <w:rFonts w:ascii="MetaPro-Norm" w:hAnsi="MetaPro-Norm"/>
          <w:noProof/>
          <w:sz w:val="24"/>
          <w:szCs w:val="24"/>
        </w:rPr>
        <w:drawing>
          <wp:inline distT="0" distB="0" distL="0" distR="0" wp14:anchorId="230BE297" wp14:editId="1A007095">
            <wp:extent cx="1341120" cy="1341120"/>
            <wp:effectExtent l="0" t="0" r="0" b="0"/>
            <wp:docPr id="1" name="Picture 1" descr="HR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RW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inline>
        </w:drawing>
      </w:r>
    </w:p>
    <w:p w14:paraId="46E72E94" w14:textId="77777777" w:rsidR="00D25629" w:rsidRPr="00162BBA" w:rsidRDefault="00D25629" w:rsidP="00D25629">
      <w:pPr>
        <w:spacing w:after="0" w:line="240" w:lineRule="auto"/>
        <w:jc w:val="center"/>
        <w:rPr>
          <w:rFonts w:ascii="MetaPro-Norm" w:eastAsia="Calibri" w:hAnsi="MetaPro-Norm"/>
          <w:sz w:val="24"/>
          <w:szCs w:val="24"/>
        </w:rPr>
      </w:pPr>
    </w:p>
    <w:p w14:paraId="2DF2C8D8" w14:textId="520CC9B4" w:rsidR="00D25629" w:rsidRPr="00162BBA" w:rsidRDefault="00D25629" w:rsidP="00D25629">
      <w:pPr>
        <w:pStyle w:val="NoSpacing"/>
        <w:jc w:val="center"/>
        <w:rPr>
          <w:rFonts w:ascii="MetaPro-Norm" w:hAnsi="MetaPro-Norm"/>
          <w:b/>
          <w:sz w:val="24"/>
          <w:szCs w:val="24"/>
        </w:rPr>
      </w:pPr>
      <w:r w:rsidRPr="00162BBA">
        <w:rPr>
          <w:rFonts w:ascii="MetaPro-Norm" w:hAnsi="MetaPro-Norm"/>
          <w:b/>
          <w:sz w:val="24"/>
          <w:szCs w:val="24"/>
        </w:rPr>
        <w:t xml:space="preserve">Human Rights Watch Submission to the </w:t>
      </w:r>
      <w:bookmarkStart w:id="0" w:name="_Hlk534376786"/>
      <w:r w:rsidRPr="00162BBA">
        <w:rPr>
          <w:rFonts w:ascii="MetaPro-Norm" w:hAnsi="MetaPro-Norm"/>
          <w:b/>
          <w:sz w:val="24"/>
          <w:szCs w:val="24"/>
        </w:rPr>
        <w:t xml:space="preserve">Committee </w:t>
      </w:r>
      <w:bookmarkEnd w:id="0"/>
      <w:r w:rsidRPr="00162BBA">
        <w:rPr>
          <w:rFonts w:ascii="MetaPro-Norm" w:hAnsi="MetaPro-Norm"/>
          <w:b/>
          <w:sz w:val="24"/>
          <w:szCs w:val="24"/>
        </w:rPr>
        <w:t xml:space="preserve">on the Elimination of Discrimination </w:t>
      </w:r>
      <w:r w:rsidR="00A53721">
        <w:rPr>
          <w:rFonts w:ascii="MetaPro-Norm" w:hAnsi="MetaPro-Norm"/>
          <w:b/>
          <w:sz w:val="24"/>
          <w:szCs w:val="24"/>
        </w:rPr>
        <w:t>a</w:t>
      </w:r>
      <w:r w:rsidRPr="00162BBA">
        <w:rPr>
          <w:rFonts w:ascii="MetaPro-Norm" w:hAnsi="MetaPro-Norm"/>
          <w:b/>
          <w:sz w:val="24"/>
          <w:szCs w:val="24"/>
        </w:rPr>
        <w:t>gainst Women (CEDAW) of Zimbabwe’s periodic report for the 75</w:t>
      </w:r>
      <w:r w:rsidRPr="00162BBA">
        <w:rPr>
          <w:rFonts w:ascii="MetaPro-Norm" w:hAnsi="MetaPro-Norm"/>
          <w:b/>
          <w:sz w:val="24"/>
          <w:szCs w:val="24"/>
          <w:vertAlign w:val="superscript"/>
        </w:rPr>
        <w:t>th</w:t>
      </w:r>
      <w:r w:rsidRPr="00162BBA">
        <w:rPr>
          <w:rFonts w:ascii="MetaPro-Norm" w:hAnsi="MetaPro-Norm"/>
          <w:b/>
          <w:sz w:val="24"/>
          <w:szCs w:val="24"/>
        </w:rPr>
        <w:t xml:space="preserve"> CEDAW Session </w:t>
      </w:r>
    </w:p>
    <w:p w14:paraId="560FE195" w14:textId="350F8788" w:rsidR="00D25629" w:rsidRPr="003E4FDF" w:rsidRDefault="00D25629" w:rsidP="00D25629">
      <w:pPr>
        <w:pStyle w:val="NoSpacing"/>
        <w:jc w:val="center"/>
        <w:rPr>
          <w:rFonts w:ascii="MetaPro-Norm" w:hAnsi="MetaPro-Norm"/>
          <w:b/>
          <w:i/>
          <w:iCs/>
          <w:sz w:val="24"/>
          <w:szCs w:val="24"/>
        </w:rPr>
      </w:pPr>
      <w:r w:rsidRPr="003E4FDF">
        <w:rPr>
          <w:rFonts w:ascii="MetaPro-Norm" w:hAnsi="MetaPro-Norm"/>
          <w:b/>
          <w:i/>
          <w:iCs/>
          <w:sz w:val="24"/>
          <w:szCs w:val="24"/>
        </w:rPr>
        <w:t>December 2019</w:t>
      </w:r>
    </w:p>
    <w:p w14:paraId="3A4DE62C" w14:textId="77777777" w:rsidR="00D25629" w:rsidRPr="00162BBA" w:rsidRDefault="00D25629" w:rsidP="00D25629">
      <w:pPr>
        <w:spacing w:after="0" w:line="240" w:lineRule="auto"/>
        <w:jc w:val="center"/>
        <w:rPr>
          <w:rFonts w:ascii="MetaPro-Norm" w:hAnsi="MetaPro-Norm"/>
          <w:b/>
          <w:sz w:val="24"/>
          <w:szCs w:val="24"/>
        </w:rPr>
      </w:pPr>
    </w:p>
    <w:p w14:paraId="5984060B" w14:textId="60C9264D" w:rsidR="00D25629" w:rsidRPr="00162BBA" w:rsidRDefault="00D25629" w:rsidP="00D25629">
      <w:pPr>
        <w:autoSpaceDE w:val="0"/>
        <w:autoSpaceDN w:val="0"/>
        <w:adjustRightInd w:val="0"/>
        <w:spacing w:after="0" w:line="240" w:lineRule="auto"/>
        <w:rPr>
          <w:rFonts w:ascii="MetaPro-Norm" w:hAnsi="MetaPro-Norm"/>
          <w:sz w:val="24"/>
          <w:szCs w:val="24"/>
          <w:shd w:val="clear" w:color="auto" w:fill="FFFFFF"/>
        </w:rPr>
      </w:pPr>
      <w:r w:rsidRPr="00162BBA">
        <w:rPr>
          <w:rFonts w:ascii="MetaPro-Norm" w:hAnsi="MetaPro-Norm"/>
          <w:sz w:val="24"/>
          <w:szCs w:val="24"/>
          <w:shd w:val="clear" w:color="auto" w:fill="FFFFFF"/>
        </w:rPr>
        <w:t>We write in advance of the</w:t>
      </w:r>
      <w:r w:rsidRPr="00162BBA">
        <w:rPr>
          <w:rFonts w:ascii="MetaPro-Norm" w:hAnsi="MetaPro-Norm"/>
          <w:sz w:val="24"/>
          <w:szCs w:val="24"/>
        </w:rPr>
        <w:t xml:space="preserve"> </w:t>
      </w:r>
      <w:r w:rsidRPr="00162BBA">
        <w:rPr>
          <w:rFonts w:ascii="MetaPro-Norm" w:hAnsi="MetaPro-Norm"/>
          <w:sz w:val="24"/>
          <w:szCs w:val="24"/>
          <w:shd w:val="clear" w:color="auto" w:fill="FFFFFF"/>
        </w:rPr>
        <w:t>75</w:t>
      </w:r>
      <w:r w:rsidRPr="00162BBA">
        <w:rPr>
          <w:rFonts w:ascii="MetaPro-Norm" w:hAnsi="MetaPro-Norm"/>
          <w:sz w:val="24"/>
          <w:szCs w:val="24"/>
          <w:shd w:val="clear" w:color="auto" w:fill="FFFFFF"/>
          <w:vertAlign w:val="superscript"/>
        </w:rPr>
        <w:t>th</w:t>
      </w:r>
      <w:r w:rsidRPr="00162BBA">
        <w:rPr>
          <w:rFonts w:ascii="MetaPro-Norm" w:hAnsi="MetaPro-Norm"/>
          <w:sz w:val="24"/>
          <w:szCs w:val="24"/>
          <w:shd w:val="clear" w:color="auto" w:fill="FFFFFF"/>
        </w:rPr>
        <w:t xml:space="preserve"> session of the </w:t>
      </w:r>
      <w:r w:rsidRPr="00162BBA">
        <w:rPr>
          <w:rFonts w:ascii="MetaPro-Norm" w:hAnsi="MetaPro-Norm"/>
          <w:sz w:val="24"/>
          <w:szCs w:val="24"/>
        </w:rPr>
        <w:t>Committee on the Elimination of</w:t>
      </w:r>
      <w:r w:rsidR="00A53721">
        <w:rPr>
          <w:rFonts w:ascii="MetaPro-Norm" w:hAnsi="MetaPro-Norm"/>
          <w:sz w:val="24"/>
          <w:szCs w:val="24"/>
        </w:rPr>
        <w:t xml:space="preserve"> </w:t>
      </w:r>
      <w:r w:rsidRPr="00162BBA">
        <w:rPr>
          <w:rFonts w:ascii="MetaPro-Norm" w:hAnsi="MetaPro-Norm"/>
          <w:sz w:val="24"/>
          <w:szCs w:val="24"/>
        </w:rPr>
        <w:t xml:space="preserve">Discrimination </w:t>
      </w:r>
      <w:r w:rsidR="00A53721">
        <w:rPr>
          <w:rFonts w:ascii="MetaPro-Norm" w:hAnsi="MetaPro-Norm"/>
          <w:sz w:val="24"/>
          <w:szCs w:val="24"/>
        </w:rPr>
        <w:t>a</w:t>
      </w:r>
      <w:r w:rsidRPr="00162BBA">
        <w:rPr>
          <w:rFonts w:ascii="MetaPro-Norm" w:hAnsi="MetaPro-Norm"/>
          <w:sz w:val="24"/>
          <w:szCs w:val="24"/>
        </w:rPr>
        <w:t xml:space="preserve">gainst Women </w:t>
      </w:r>
      <w:r w:rsidRPr="00162BBA">
        <w:rPr>
          <w:rFonts w:ascii="MetaPro-Norm" w:hAnsi="MetaPro-Norm"/>
          <w:bCs/>
          <w:sz w:val="24"/>
          <w:szCs w:val="24"/>
        </w:rPr>
        <w:t xml:space="preserve">relating to Zimbabwe’s compliance with the </w:t>
      </w:r>
      <w:r w:rsidR="001F3441">
        <w:rPr>
          <w:rFonts w:ascii="MetaPro-Norm" w:hAnsi="MetaPro-Norm"/>
          <w:bCs/>
          <w:sz w:val="24"/>
          <w:szCs w:val="24"/>
        </w:rPr>
        <w:t>C</w:t>
      </w:r>
      <w:r w:rsidRPr="00162BBA">
        <w:rPr>
          <w:rFonts w:ascii="MetaPro-Norm" w:hAnsi="MetaPro-Norm"/>
          <w:bCs/>
          <w:sz w:val="24"/>
          <w:szCs w:val="24"/>
        </w:rPr>
        <w:t>onvention</w:t>
      </w:r>
      <w:r w:rsidR="001F3441">
        <w:rPr>
          <w:rFonts w:ascii="MetaPro-Norm" w:hAnsi="MetaPro-Norm"/>
          <w:bCs/>
          <w:sz w:val="24"/>
          <w:szCs w:val="24"/>
        </w:rPr>
        <w:t xml:space="preserve"> on the Elimination of All Forms of Discrimination against Women</w:t>
      </w:r>
      <w:r w:rsidRPr="00162BBA">
        <w:rPr>
          <w:rFonts w:ascii="MetaPro-Norm" w:hAnsi="MetaPro-Norm"/>
          <w:sz w:val="24"/>
          <w:szCs w:val="24"/>
          <w:shd w:val="clear" w:color="auto" w:fill="FFFFFF"/>
        </w:rPr>
        <w:t xml:space="preserve">. This submission addresses issues related to articles </w:t>
      </w:r>
      <w:r w:rsidR="006A5183">
        <w:rPr>
          <w:rFonts w:ascii="MetaPro-Norm" w:hAnsi="MetaPro-Norm"/>
          <w:sz w:val="24"/>
          <w:szCs w:val="24"/>
          <w:shd w:val="clear" w:color="auto" w:fill="FFFFFF"/>
        </w:rPr>
        <w:t>1</w:t>
      </w:r>
      <w:r w:rsidR="00771747">
        <w:rPr>
          <w:rFonts w:ascii="MetaPro-Norm" w:hAnsi="MetaPro-Norm"/>
          <w:sz w:val="24"/>
          <w:szCs w:val="24"/>
          <w:shd w:val="clear" w:color="auto" w:fill="FFFFFF"/>
        </w:rPr>
        <w:t>0</w:t>
      </w:r>
      <w:r w:rsidR="00A53721">
        <w:rPr>
          <w:rFonts w:ascii="MetaPro-Norm" w:hAnsi="MetaPro-Norm"/>
          <w:sz w:val="24"/>
          <w:szCs w:val="24"/>
          <w:shd w:val="clear" w:color="auto" w:fill="FFFFFF"/>
        </w:rPr>
        <w:t>, 11,</w:t>
      </w:r>
      <w:r w:rsidR="003641F9">
        <w:rPr>
          <w:rFonts w:ascii="MetaPro-Norm" w:hAnsi="MetaPro-Norm"/>
          <w:sz w:val="24"/>
          <w:szCs w:val="24"/>
          <w:shd w:val="clear" w:color="auto" w:fill="FFFFFF"/>
        </w:rPr>
        <w:t xml:space="preserve"> 13,</w:t>
      </w:r>
      <w:r w:rsidR="00A53721">
        <w:rPr>
          <w:rFonts w:ascii="MetaPro-Norm" w:hAnsi="MetaPro-Norm"/>
          <w:sz w:val="24"/>
          <w:szCs w:val="24"/>
          <w:shd w:val="clear" w:color="auto" w:fill="FFFFFF"/>
        </w:rPr>
        <w:t xml:space="preserve"> </w:t>
      </w:r>
      <w:r w:rsidR="006A5183">
        <w:rPr>
          <w:rFonts w:ascii="MetaPro-Norm" w:hAnsi="MetaPro-Norm"/>
          <w:sz w:val="24"/>
          <w:szCs w:val="24"/>
          <w:shd w:val="clear" w:color="auto" w:fill="FFFFFF"/>
        </w:rPr>
        <w:t>and 1</w:t>
      </w:r>
      <w:r w:rsidR="00771747">
        <w:rPr>
          <w:rFonts w:ascii="MetaPro-Norm" w:hAnsi="MetaPro-Norm"/>
          <w:sz w:val="24"/>
          <w:szCs w:val="24"/>
          <w:shd w:val="clear" w:color="auto" w:fill="FFFFFF"/>
        </w:rPr>
        <w:t>6</w:t>
      </w:r>
      <w:r w:rsidRPr="00162BBA">
        <w:rPr>
          <w:rFonts w:ascii="MetaPro-Norm" w:hAnsi="MetaPro-Norm"/>
          <w:sz w:val="24"/>
          <w:szCs w:val="24"/>
          <w:shd w:val="clear" w:color="auto" w:fill="FFFFFF"/>
        </w:rPr>
        <w:t xml:space="preserve"> of the convention.</w:t>
      </w:r>
    </w:p>
    <w:p w14:paraId="38E8A897" w14:textId="77777777" w:rsidR="00D25629" w:rsidRPr="00162BBA" w:rsidRDefault="00D25629" w:rsidP="00D25629">
      <w:pPr>
        <w:spacing w:after="0" w:line="240" w:lineRule="auto"/>
        <w:rPr>
          <w:rFonts w:ascii="MetaPro-Norm" w:hAnsi="MetaPro-Norm"/>
          <w:sz w:val="24"/>
          <w:szCs w:val="24"/>
          <w:shd w:val="clear" w:color="auto" w:fill="FFFFFF"/>
        </w:rPr>
      </w:pPr>
    </w:p>
    <w:p w14:paraId="50988577" w14:textId="29988328" w:rsidR="00D25629" w:rsidRPr="00162BBA" w:rsidRDefault="00D25629" w:rsidP="00D25629">
      <w:pPr>
        <w:pStyle w:val="ListParagraph"/>
        <w:numPr>
          <w:ilvl w:val="0"/>
          <w:numId w:val="3"/>
        </w:numPr>
        <w:rPr>
          <w:rFonts w:ascii="MetaPro-Norm" w:hAnsi="MetaPro-Norm"/>
          <w:b/>
          <w:bCs/>
          <w:sz w:val="24"/>
          <w:szCs w:val="24"/>
          <w:shd w:val="clear" w:color="auto" w:fill="FFFFFF"/>
        </w:rPr>
      </w:pPr>
      <w:r w:rsidRPr="00162BBA">
        <w:rPr>
          <w:rFonts w:ascii="MetaPro-Norm" w:hAnsi="MetaPro-Norm"/>
          <w:b/>
          <w:bCs/>
          <w:sz w:val="24"/>
          <w:szCs w:val="24"/>
          <w:shd w:val="clear" w:color="auto" w:fill="FFFFFF"/>
        </w:rPr>
        <w:t xml:space="preserve">Property </w:t>
      </w:r>
      <w:r w:rsidR="00DB420C">
        <w:rPr>
          <w:rFonts w:ascii="MetaPro-Norm" w:hAnsi="MetaPro-Norm"/>
          <w:b/>
          <w:bCs/>
          <w:sz w:val="24"/>
          <w:szCs w:val="24"/>
          <w:shd w:val="clear" w:color="auto" w:fill="FFFFFF"/>
        </w:rPr>
        <w:t>R</w:t>
      </w:r>
      <w:r w:rsidRPr="00162BBA">
        <w:rPr>
          <w:rFonts w:ascii="MetaPro-Norm" w:hAnsi="MetaPro-Norm"/>
          <w:b/>
          <w:bCs/>
          <w:sz w:val="24"/>
          <w:szCs w:val="24"/>
          <w:shd w:val="clear" w:color="auto" w:fill="FFFFFF"/>
        </w:rPr>
        <w:t xml:space="preserve">ights of </w:t>
      </w:r>
      <w:r w:rsidR="00DB420C">
        <w:rPr>
          <w:rFonts w:ascii="MetaPro-Norm" w:hAnsi="MetaPro-Norm"/>
          <w:b/>
          <w:bCs/>
          <w:sz w:val="24"/>
          <w:szCs w:val="24"/>
          <w:shd w:val="clear" w:color="auto" w:fill="FFFFFF"/>
        </w:rPr>
        <w:t>W</w:t>
      </w:r>
      <w:r w:rsidRPr="00162BBA">
        <w:rPr>
          <w:rFonts w:ascii="MetaPro-Norm" w:hAnsi="MetaPro-Norm"/>
          <w:b/>
          <w:bCs/>
          <w:sz w:val="24"/>
          <w:szCs w:val="24"/>
          <w:shd w:val="clear" w:color="auto" w:fill="FFFFFF"/>
        </w:rPr>
        <w:t xml:space="preserve">idows (article </w:t>
      </w:r>
      <w:r w:rsidR="00B945CF">
        <w:rPr>
          <w:rFonts w:ascii="MetaPro-Norm" w:hAnsi="MetaPro-Norm"/>
          <w:b/>
          <w:bCs/>
          <w:sz w:val="24"/>
          <w:szCs w:val="24"/>
          <w:shd w:val="clear" w:color="auto" w:fill="FFFFFF"/>
        </w:rPr>
        <w:t>16</w:t>
      </w:r>
      <w:r w:rsidRPr="00162BBA">
        <w:rPr>
          <w:rFonts w:ascii="MetaPro-Norm" w:hAnsi="MetaPro-Norm"/>
          <w:b/>
          <w:bCs/>
          <w:sz w:val="24"/>
          <w:szCs w:val="24"/>
          <w:shd w:val="clear" w:color="auto" w:fill="FFFFFF"/>
        </w:rPr>
        <w:t>)</w:t>
      </w:r>
    </w:p>
    <w:p w14:paraId="18792FAE" w14:textId="35C8D6D2" w:rsidR="003E4FDF" w:rsidRDefault="00B945CF" w:rsidP="003E4FDF">
      <w:pPr>
        <w:rPr>
          <w:rFonts w:ascii="MetaPro-Norm" w:hAnsi="MetaPro-Norm"/>
          <w:sz w:val="24"/>
          <w:szCs w:val="24"/>
          <w:shd w:val="clear" w:color="auto" w:fill="FFFFFF"/>
        </w:rPr>
      </w:pPr>
      <w:r>
        <w:rPr>
          <w:rFonts w:ascii="MetaPro-Norm" w:hAnsi="MetaPro-Norm"/>
          <w:sz w:val="24"/>
          <w:szCs w:val="24"/>
          <w:shd w:val="clear" w:color="auto" w:fill="FFFFFF"/>
        </w:rPr>
        <w:t>In 201</w:t>
      </w:r>
      <w:r w:rsidR="00FC0160">
        <w:rPr>
          <w:rFonts w:ascii="MetaPro-Norm" w:hAnsi="MetaPro-Norm"/>
          <w:sz w:val="24"/>
          <w:szCs w:val="24"/>
          <w:shd w:val="clear" w:color="auto" w:fill="FFFFFF"/>
        </w:rPr>
        <w:t>7</w:t>
      </w:r>
      <w:r>
        <w:rPr>
          <w:rFonts w:ascii="MetaPro-Norm" w:hAnsi="MetaPro-Norm"/>
          <w:sz w:val="24"/>
          <w:szCs w:val="24"/>
          <w:shd w:val="clear" w:color="auto" w:fill="FFFFFF"/>
        </w:rPr>
        <w:t xml:space="preserve">, </w:t>
      </w:r>
      <w:r w:rsidR="00D25629" w:rsidRPr="00162BBA">
        <w:rPr>
          <w:rFonts w:ascii="MetaPro-Norm" w:hAnsi="MetaPro-Norm"/>
          <w:sz w:val="24"/>
          <w:szCs w:val="24"/>
          <w:shd w:val="clear" w:color="auto" w:fill="FFFFFF"/>
        </w:rPr>
        <w:t xml:space="preserve">Human Rights Watch </w:t>
      </w:r>
      <w:r>
        <w:rPr>
          <w:rFonts w:ascii="MetaPro-Norm" w:hAnsi="MetaPro-Norm"/>
          <w:sz w:val="24"/>
          <w:szCs w:val="24"/>
          <w:shd w:val="clear" w:color="auto" w:fill="FFFFFF"/>
        </w:rPr>
        <w:t xml:space="preserve">documented the </w:t>
      </w:r>
      <w:r w:rsidR="005E68CF" w:rsidRPr="005E68CF">
        <w:rPr>
          <w:rFonts w:ascii="MetaPro-Norm" w:hAnsi="MetaPro-Norm"/>
          <w:sz w:val="24"/>
          <w:szCs w:val="24"/>
          <w:shd w:val="clear" w:color="auto" w:fill="FFFFFF"/>
        </w:rPr>
        <w:t xml:space="preserve">vulnerabilities </w:t>
      </w:r>
      <w:r w:rsidR="005E68CF">
        <w:rPr>
          <w:rFonts w:ascii="MetaPro-Norm" w:hAnsi="MetaPro-Norm"/>
          <w:sz w:val="24"/>
          <w:szCs w:val="24"/>
          <w:shd w:val="clear" w:color="auto" w:fill="FFFFFF"/>
        </w:rPr>
        <w:t xml:space="preserve">and </w:t>
      </w:r>
      <w:r w:rsidRPr="004E3840">
        <w:rPr>
          <w:rFonts w:ascii="MetaPro-Norm" w:hAnsi="MetaPro-Norm"/>
          <w:sz w:val="24"/>
          <w:szCs w:val="24"/>
          <w:shd w:val="clear" w:color="auto" w:fill="FFFFFF"/>
        </w:rPr>
        <w:t>human rights abuses that widows in Zimbabwe face</w:t>
      </w:r>
      <w:r>
        <w:rPr>
          <w:rFonts w:ascii="MetaPro-Norm" w:hAnsi="MetaPro-Norm"/>
          <w:sz w:val="24"/>
          <w:szCs w:val="24"/>
          <w:shd w:val="clear" w:color="auto" w:fill="FFFFFF"/>
        </w:rPr>
        <w:t xml:space="preserve"> in relation to their property rights. W</w:t>
      </w:r>
      <w:r w:rsidR="004E3840" w:rsidRPr="004E3840">
        <w:rPr>
          <w:rFonts w:ascii="MetaPro-Norm" w:hAnsi="MetaPro-Norm"/>
          <w:sz w:val="24"/>
          <w:szCs w:val="24"/>
          <w:shd w:val="clear" w:color="auto" w:fill="FFFFFF"/>
        </w:rPr>
        <w:t>idows in Zimbabwe are routinely evicted from their homes and land, and their property is stolen by in-laws when their husbands die</w:t>
      </w:r>
      <w:r>
        <w:rPr>
          <w:rFonts w:ascii="MetaPro-Norm" w:hAnsi="MetaPro-Norm"/>
          <w:sz w:val="24"/>
          <w:szCs w:val="24"/>
          <w:shd w:val="clear" w:color="auto" w:fill="FFFFFF"/>
        </w:rPr>
        <w:t xml:space="preserve">. </w:t>
      </w:r>
    </w:p>
    <w:p w14:paraId="624442C2" w14:textId="162CE34C" w:rsidR="00D25629" w:rsidRPr="00162BBA" w:rsidRDefault="003E4FDF" w:rsidP="003E4FDF">
      <w:pPr>
        <w:rPr>
          <w:rFonts w:ascii="MetaPro-Norm" w:hAnsi="MetaPro-Norm"/>
          <w:sz w:val="24"/>
          <w:szCs w:val="24"/>
          <w:shd w:val="clear" w:color="auto" w:fill="FFFFFF"/>
        </w:rPr>
      </w:pPr>
      <w:r w:rsidRPr="004E3840">
        <w:rPr>
          <w:rFonts w:ascii="MetaPro-Norm" w:hAnsi="MetaPro-Norm"/>
          <w:sz w:val="24"/>
          <w:szCs w:val="24"/>
          <w:shd w:val="clear" w:color="auto" w:fill="FFFFFF"/>
        </w:rPr>
        <w:t xml:space="preserve">Many widows </w:t>
      </w:r>
      <w:r w:rsidR="000145AA">
        <w:rPr>
          <w:rFonts w:ascii="MetaPro-Norm" w:hAnsi="MetaPro-Norm"/>
          <w:sz w:val="24"/>
          <w:szCs w:val="24"/>
          <w:shd w:val="clear" w:color="auto" w:fill="FFFFFF"/>
        </w:rPr>
        <w:t xml:space="preserve">who decide to pursue legal action </w:t>
      </w:r>
      <w:r w:rsidRPr="004E3840">
        <w:rPr>
          <w:rFonts w:ascii="MetaPro-Norm" w:hAnsi="MetaPro-Norm"/>
          <w:sz w:val="24"/>
          <w:szCs w:val="24"/>
          <w:shd w:val="clear" w:color="auto" w:fill="FFFFFF"/>
        </w:rPr>
        <w:t>described how they face insurmountable obstacles defending their property or taking legal steps to reclaim it. Fending off relatives while mourning their husbands and selling off productive assets</w:t>
      </w:r>
      <w:r w:rsidR="002C2CEB">
        <w:rPr>
          <w:rFonts w:ascii="MetaPro-Norm" w:hAnsi="MetaPro-Norm"/>
          <w:sz w:val="24"/>
          <w:szCs w:val="24"/>
          <w:shd w:val="clear" w:color="auto" w:fill="FFFFFF"/>
        </w:rPr>
        <w:t>,</w:t>
      </w:r>
      <w:r w:rsidRPr="004E3840">
        <w:rPr>
          <w:rFonts w:ascii="MetaPro-Norm" w:hAnsi="MetaPro-Norm"/>
          <w:sz w:val="24"/>
          <w:szCs w:val="24"/>
          <w:shd w:val="clear" w:color="auto" w:fill="FFFFFF"/>
        </w:rPr>
        <w:t xml:space="preserve"> like cattle</w:t>
      </w:r>
      <w:r w:rsidR="002C2CEB">
        <w:rPr>
          <w:rFonts w:ascii="MetaPro-Norm" w:hAnsi="MetaPro-Norm"/>
          <w:sz w:val="24"/>
          <w:szCs w:val="24"/>
          <w:shd w:val="clear" w:color="auto" w:fill="FFFFFF"/>
        </w:rPr>
        <w:t>,</w:t>
      </w:r>
      <w:r w:rsidRPr="004E3840">
        <w:rPr>
          <w:rFonts w:ascii="MetaPro-Norm" w:hAnsi="MetaPro-Norm"/>
          <w:sz w:val="24"/>
          <w:szCs w:val="24"/>
          <w:shd w:val="clear" w:color="auto" w:fill="FFFFFF"/>
        </w:rPr>
        <w:t xml:space="preserve"> to </w:t>
      </w:r>
      <w:r w:rsidR="005E68CF">
        <w:rPr>
          <w:rFonts w:ascii="MetaPro-Norm" w:hAnsi="MetaPro-Norm"/>
          <w:sz w:val="24"/>
          <w:szCs w:val="24"/>
          <w:shd w:val="clear" w:color="auto" w:fill="FFFFFF"/>
        </w:rPr>
        <w:t>pay lawyer and</w:t>
      </w:r>
      <w:r w:rsidRPr="004E3840">
        <w:rPr>
          <w:rFonts w:ascii="MetaPro-Norm" w:hAnsi="MetaPro-Norm"/>
          <w:sz w:val="24"/>
          <w:szCs w:val="24"/>
          <w:shd w:val="clear" w:color="auto" w:fill="FFFFFF"/>
        </w:rPr>
        <w:t xml:space="preserve"> court fees </w:t>
      </w:r>
      <w:r w:rsidR="005E68CF">
        <w:rPr>
          <w:rFonts w:ascii="MetaPro-Norm" w:hAnsi="MetaPro-Norm"/>
          <w:sz w:val="24"/>
          <w:szCs w:val="24"/>
          <w:shd w:val="clear" w:color="auto" w:fill="FFFFFF"/>
        </w:rPr>
        <w:t xml:space="preserve">as well as </w:t>
      </w:r>
      <w:r w:rsidRPr="004E3840">
        <w:rPr>
          <w:rFonts w:ascii="MetaPro-Norm" w:hAnsi="MetaPro-Norm"/>
          <w:sz w:val="24"/>
          <w:szCs w:val="24"/>
          <w:shd w:val="clear" w:color="auto" w:fill="FFFFFF"/>
        </w:rPr>
        <w:t xml:space="preserve">transportation were just some of the challenges. Once in court, widows said they were at a disadvantage without an official record of their marriage if it was a customary union. Courts </w:t>
      </w:r>
      <w:r w:rsidR="00667D32">
        <w:rPr>
          <w:rFonts w:ascii="MetaPro-Norm" w:hAnsi="MetaPro-Norm"/>
          <w:sz w:val="24"/>
          <w:szCs w:val="24"/>
          <w:shd w:val="clear" w:color="auto" w:fill="FFFFFF"/>
        </w:rPr>
        <w:t xml:space="preserve">typically </w:t>
      </w:r>
      <w:r w:rsidRPr="004E3840">
        <w:rPr>
          <w:rFonts w:ascii="MetaPro-Norm" w:hAnsi="MetaPro-Norm"/>
          <w:sz w:val="24"/>
          <w:szCs w:val="24"/>
          <w:shd w:val="clear" w:color="auto" w:fill="FFFFFF"/>
        </w:rPr>
        <w:t>look to the in-laws – the very people who stand to gain – to confirm the marriage, putting widows at the mercy of their husband’s family.</w:t>
      </w:r>
    </w:p>
    <w:p w14:paraId="76011D58" w14:textId="5AEC694D" w:rsidR="004E3840" w:rsidRPr="003E4FDF" w:rsidRDefault="004E3840" w:rsidP="003E4FDF">
      <w:pPr>
        <w:rPr>
          <w:rFonts w:ascii="MetaPro-Norm" w:hAnsi="MetaPro-Norm"/>
          <w:sz w:val="24"/>
          <w:szCs w:val="24"/>
          <w:shd w:val="clear" w:color="auto" w:fill="FFFFFF"/>
        </w:rPr>
      </w:pPr>
      <w:r w:rsidRPr="004E3840">
        <w:rPr>
          <w:rFonts w:ascii="MetaPro-Norm" w:hAnsi="MetaPro-Norm"/>
          <w:sz w:val="24"/>
          <w:szCs w:val="24"/>
          <w:shd w:val="clear" w:color="auto" w:fill="FFFFFF"/>
        </w:rPr>
        <w:t xml:space="preserve">In 2013, Zimbabwe adopted a new constitution that provides for equal rights for women, including for inheritance and property. In practice, however, existing laws </w:t>
      </w:r>
      <w:r w:rsidR="005E68CF">
        <w:rPr>
          <w:rFonts w:ascii="MetaPro-Norm" w:hAnsi="MetaPro-Norm"/>
          <w:sz w:val="24"/>
          <w:szCs w:val="24"/>
          <w:shd w:val="clear" w:color="auto" w:fill="FFFFFF"/>
        </w:rPr>
        <w:t xml:space="preserve">continue to </w:t>
      </w:r>
      <w:r w:rsidRPr="004E3840">
        <w:rPr>
          <w:rFonts w:ascii="MetaPro-Norm" w:hAnsi="MetaPro-Norm"/>
          <w:sz w:val="24"/>
          <w:szCs w:val="24"/>
          <w:shd w:val="clear" w:color="auto" w:fill="FFFFFF"/>
        </w:rPr>
        <w:t xml:space="preserve">apply </w:t>
      </w:r>
      <w:r w:rsidR="005E68CF">
        <w:rPr>
          <w:rFonts w:ascii="MetaPro-Norm" w:hAnsi="MetaPro-Norm"/>
          <w:sz w:val="24"/>
          <w:szCs w:val="24"/>
          <w:shd w:val="clear" w:color="auto" w:fill="FFFFFF"/>
        </w:rPr>
        <w:t xml:space="preserve">only </w:t>
      </w:r>
      <w:r w:rsidRPr="004E3840">
        <w:rPr>
          <w:rFonts w:ascii="MetaPro-Norm" w:hAnsi="MetaPro-Norm"/>
          <w:sz w:val="24"/>
          <w:szCs w:val="24"/>
          <w:shd w:val="clear" w:color="auto" w:fill="FFFFFF"/>
        </w:rPr>
        <w:t xml:space="preserve">to widows in officially registered marriages. Estimates are that most marriages </w:t>
      </w:r>
      <w:r w:rsidRPr="004E3840">
        <w:rPr>
          <w:rFonts w:ascii="MetaPro-Norm" w:hAnsi="MetaPro-Norm"/>
          <w:sz w:val="24"/>
          <w:szCs w:val="24"/>
          <w:shd w:val="clear" w:color="auto" w:fill="FFFFFF"/>
        </w:rPr>
        <w:lastRenderedPageBreak/>
        <w:t>in Zimbabwe are conducted under customary law and are not registered, so, in effect, these laws afford no protection from property-grabbing relatives.</w:t>
      </w:r>
      <w:r w:rsidR="003E4FDF">
        <w:rPr>
          <w:rStyle w:val="FootnoteReference"/>
          <w:rFonts w:ascii="MetaPro-Norm" w:hAnsi="MetaPro-Norm"/>
          <w:sz w:val="24"/>
          <w:szCs w:val="24"/>
          <w:shd w:val="clear" w:color="auto" w:fill="FFFFFF"/>
        </w:rPr>
        <w:footnoteReference w:id="1"/>
      </w:r>
    </w:p>
    <w:p w14:paraId="71E2078B" w14:textId="19864082" w:rsidR="00E366D9" w:rsidRPr="00B945CF" w:rsidRDefault="00E366D9" w:rsidP="00E366D9">
      <w:pPr>
        <w:rPr>
          <w:rFonts w:ascii="MetaPro-Norm" w:hAnsi="MetaPro-Norm"/>
          <w:i/>
          <w:sz w:val="24"/>
          <w:szCs w:val="24"/>
        </w:rPr>
      </w:pPr>
      <w:r w:rsidRPr="00B945CF">
        <w:rPr>
          <w:rFonts w:ascii="MetaPro-Norm" w:hAnsi="MetaPro-Norm"/>
          <w:i/>
          <w:sz w:val="24"/>
          <w:szCs w:val="24"/>
        </w:rPr>
        <w:t>We encourage the Committee to pose the following question to the government</w:t>
      </w:r>
      <w:r>
        <w:rPr>
          <w:rFonts w:ascii="MetaPro-Norm" w:hAnsi="MetaPro-Norm"/>
          <w:i/>
          <w:sz w:val="24"/>
          <w:szCs w:val="24"/>
        </w:rPr>
        <w:t xml:space="preserve"> of Zimbabwe</w:t>
      </w:r>
      <w:r w:rsidRPr="00B945CF">
        <w:rPr>
          <w:rFonts w:ascii="MetaPro-Norm" w:hAnsi="MetaPro-Norm"/>
          <w:i/>
          <w:sz w:val="24"/>
          <w:szCs w:val="24"/>
        </w:rPr>
        <w:t>:</w:t>
      </w:r>
    </w:p>
    <w:p w14:paraId="143FE287" w14:textId="1FCF3BDB" w:rsidR="00E366D9" w:rsidRPr="0043093C" w:rsidRDefault="0043093C" w:rsidP="0043093C">
      <w:pPr>
        <w:pStyle w:val="ListParagraph"/>
        <w:numPr>
          <w:ilvl w:val="0"/>
          <w:numId w:val="13"/>
        </w:numPr>
        <w:rPr>
          <w:rFonts w:ascii="MetaPro-Norm" w:hAnsi="MetaPro-Norm"/>
          <w:i/>
          <w:sz w:val="24"/>
          <w:szCs w:val="24"/>
        </w:rPr>
      </w:pPr>
      <w:r>
        <w:rPr>
          <w:rFonts w:ascii="MetaPro-Norm" w:hAnsi="MetaPro-Norm"/>
          <w:sz w:val="24"/>
          <w:szCs w:val="24"/>
          <w:shd w:val="clear" w:color="auto" w:fill="FFFFFF"/>
        </w:rPr>
        <w:t>What is being done to e</w:t>
      </w:r>
      <w:r w:rsidRPr="00B945CF">
        <w:rPr>
          <w:rFonts w:ascii="MetaPro-Norm" w:hAnsi="MetaPro-Norm"/>
          <w:sz w:val="24"/>
          <w:szCs w:val="24"/>
          <w:shd w:val="clear" w:color="auto" w:fill="FFFFFF"/>
        </w:rPr>
        <w:t xml:space="preserve">nsure widows, </w:t>
      </w:r>
      <w:r w:rsidR="00646EAD">
        <w:rPr>
          <w:rFonts w:ascii="MetaPro-Norm" w:hAnsi="MetaPro-Norm"/>
          <w:sz w:val="24"/>
          <w:szCs w:val="24"/>
          <w:shd w:val="clear" w:color="auto" w:fill="FFFFFF"/>
        </w:rPr>
        <w:t xml:space="preserve">particularly </w:t>
      </w:r>
      <w:r w:rsidRPr="00B945CF">
        <w:rPr>
          <w:rFonts w:ascii="MetaPro-Norm" w:hAnsi="MetaPro-Norm"/>
          <w:sz w:val="24"/>
          <w:szCs w:val="24"/>
          <w:shd w:val="clear" w:color="auto" w:fill="FFFFFF"/>
        </w:rPr>
        <w:t>those in rural communities, have meaningful access to</w:t>
      </w:r>
      <w:r>
        <w:rPr>
          <w:rFonts w:ascii="MetaPro-Norm" w:hAnsi="MetaPro-Norm"/>
          <w:sz w:val="24"/>
          <w:szCs w:val="24"/>
          <w:shd w:val="clear" w:color="auto" w:fill="FFFFFF"/>
        </w:rPr>
        <w:t xml:space="preserve"> </w:t>
      </w:r>
      <w:r w:rsidRPr="00B945CF">
        <w:rPr>
          <w:rFonts w:ascii="MetaPro-Norm" w:hAnsi="MetaPro-Norm"/>
          <w:sz w:val="24"/>
          <w:szCs w:val="24"/>
          <w:shd w:val="clear" w:color="auto" w:fill="FFFFFF"/>
        </w:rPr>
        <w:t>legal remedies to protect their rights to property and other related rights in cases of</w:t>
      </w:r>
      <w:r>
        <w:rPr>
          <w:rFonts w:ascii="MetaPro-Norm" w:hAnsi="MetaPro-Norm"/>
          <w:sz w:val="24"/>
          <w:szCs w:val="24"/>
          <w:shd w:val="clear" w:color="auto" w:fill="FFFFFF"/>
        </w:rPr>
        <w:t xml:space="preserve"> </w:t>
      </w:r>
      <w:r w:rsidRPr="00B945CF">
        <w:rPr>
          <w:rFonts w:ascii="MetaPro-Norm" w:hAnsi="MetaPro-Norm"/>
          <w:sz w:val="24"/>
          <w:szCs w:val="24"/>
          <w:shd w:val="clear" w:color="auto" w:fill="FFFFFF"/>
        </w:rPr>
        <w:t>unlawful property or inheritance grabbing</w:t>
      </w:r>
      <w:r>
        <w:rPr>
          <w:rFonts w:ascii="MetaPro-Norm" w:hAnsi="MetaPro-Norm"/>
          <w:sz w:val="24"/>
          <w:szCs w:val="24"/>
          <w:shd w:val="clear" w:color="auto" w:fill="FFFFFF"/>
        </w:rPr>
        <w:t>?</w:t>
      </w:r>
    </w:p>
    <w:p w14:paraId="3C428140" w14:textId="1ADFBC1A" w:rsidR="004E3840" w:rsidRPr="00B945CF" w:rsidRDefault="00B945CF" w:rsidP="00B945CF">
      <w:pPr>
        <w:rPr>
          <w:rFonts w:ascii="MetaPro-Norm" w:hAnsi="MetaPro-Norm"/>
          <w:i/>
          <w:sz w:val="24"/>
          <w:szCs w:val="24"/>
        </w:rPr>
      </w:pPr>
      <w:r w:rsidRPr="00B945CF">
        <w:rPr>
          <w:rFonts w:ascii="MetaPro-Norm" w:hAnsi="MetaPro-Norm"/>
          <w:i/>
          <w:sz w:val="24"/>
          <w:szCs w:val="24"/>
        </w:rPr>
        <w:t xml:space="preserve">We encourage the Committee to </w:t>
      </w:r>
      <w:r>
        <w:rPr>
          <w:rFonts w:ascii="MetaPro-Norm" w:hAnsi="MetaPro-Norm"/>
          <w:i/>
          <w:sz w:val="24"/>
          <w:szCs w:val="24"/>
        </w:rPr>
        <w:t xml:space="preserve">make the following recommendations </w:t>
      </w:r>
      <w:r w:rsidRPr="00B945CF">
        <w:rPr>
          <w:rFonts w:ascii="MetaPro-Norm" w:hAnsi="MetaPro-Norm"/>
          <w:i/>
          <w:sz w:val="24"/>
          <w:szCs w:val="24"/>
        </w:rPr>
        <w:t>to the government</w:t>
      </w:r>
      <w:r>
        <w:rPr>
          <w:rFonts w:ascii="MetaPro-Norm" w:hAnsi="MetaPro-Norm"/>
          <w:i/>
          <w:sz w:val="24"/>
          <w:szCs w:val="24"/>
        </w:rPr>
        <w:t xml:space="preserve"> of Zimbabwe</w:t>
      </w:r>
      <w:r w:rsidRPr="00B945CF">
        <w:rPr>
          <w:rFonts w:ascii="MetaPro-Norm" w:hAnsi="MetaPro-Norm"/>
          <w:i/>
          <w:sz w:val="24"/>
          <w:szCs w:val="24"/>
        </w:rPr>
        <w:t>:</w:t>
      </w:r>
    </w:p>
    <w:p w14:paraId="0B06D7ED" w14:textId="02012054" w:rsidR="0043093C" w:rsidRDefault="0043093C" w:rsidP="0043093C">
      <w:pPr>
        <w:pStyle w:val="ListParagraph"/>
        <w:numPr>
          <w:ilvl w:val="0"/>
          <w:numId w:val="13"/>
        </w:numPr>
        <w:rPr>
          <w:rFonts w:ascii="MetaPro-Norm" w:hAnsi="MetaPro-Norm"/>
          <w:sz w:val="24"/>
          <w:szCs w:val="24"/>
          <w:shd w:val="clear" w:color="auto" w:fill="FFFFFF"/>
        </w:rPr>
      </w:pPr>
      <w:r w:rsidRPr="0043093C">
        <w:rPr>
          <w:rFonts w:ascii="MetaPro-Norm" w:hAnsi="MetaPro-Norm"/>
          <w:sz w:val="24"/>
          <w:szCs w:val="24"/>
          <w:shd w:val="clear" w:color="auto" w:fill="FFFFFF"/>
        </w:rPr>
        <w:t xml:space="preserve">Commit to implementation of the constitution and national laws for widows’ equal inheritance rights by amending laws and regulations and repealing all laws that violate women’s property rights under domestic or international standards, including African </w:t>
      </w:r>
      <w:r w:rsidR="00B72C9A">
        <w:rPr>
          <w:rFonts w:ascii="MetaPro-Norm" w:hAnsi="MetaPro-Norm"/>
          <w:sz w:val="24"/>
          <w:szCs w:val="24"/>
          <w:shd w:val="clear" w:color="auto" w:fill="FFFFFF"/>
        </w:rPr>
        <w:t xml:space="preserve">regional </w:t>
      </w:r>
      <w:r w:rsidRPr="0043093C">
        <w:rPr>
          <w:rFonts w:ascii="MetaPro-Norm" w:hAnsi="MetaPro-Norm"/>
          <w:sz w:val="24"/>
          <w:szCs w:val="24"/>
          <w:shd w:val="clear" w:color="auto" w:fill="FFFFFF"/>
        </w:rPr>
        <w:t>standards.</w:t>
      </w:r>
    </w:p>
    <w:p w14:paraId="72E79474" w14:textId="6C37F8E7" w:rsidR="0043093C" w:rsidRDefault="00632873" w:rsidP="0043093C">
      <w:pPr>
        <w:pStyle w:val="ListParagraph"/>
        <w:numPr>
          <w:ilvl w:val="0"/>
          <w:numId w:val="13"/>
        </w:numPr>
        <w:rPr>
          <w:rFonts w:ascii="MetaPro-Norm" w:hAnsi="MetaPro-Norm"/>
          <w:sz w:val="24"/>
          <w:szCs w:val="24"/>
          <w:shd w:val="clear" w:color="auto" w:fill="FFFFFF"/>
        </w:rPr>
      </w:pPr>
      <w:r>
        <w:rPr>
          <w:rFonts w:ascii="MetaPro-Norm" w:hAnsi="MetaPro-Norm"/>
          <w:sz w:val="24"/>
          <w:szCs w:val="24"/>
          <w:shd w:val="clear" w:color="auto" w:fill="FFFFFF"/>
        </w:rPr>
        <w:t xml:space="preserve">Install </w:t>
      </w:r>
      <w:r w:rsidR="008879EA" w:rsidRPr="0043093C">
        <w:rPr>
          <w:rFonts w:ascii="MetaPro-Norm" w:hAnsi="MetaPro-Norm"/>
          <w:sz w:val="24"/>
          <w:szCs w:val="24"/>
          <w:shd w:val="clear" w:color="auto" w:fill="FFFFFF"/>
        </w:rPr>
        <w:t>a system to ensure all existing and new marriages, including customary unions, are officially registered in a central registry with digital records that are accessible throughout the country as proof of marriage.</w:t>
      </w:r>
    </w:p>
    <w:p w14:paraId="63F4F9AC" w14:textId="77777777" w:rsidR="0043093C" w:rsidRDefault="00A54FF4" w:rsidP="0043093C">
      <w:pPr>
        <w:pStyle w:val="ListParagraph"/>
        <w:numPr>
          <w:ilvl w:val="0"/>
          <w:numId w:val="13"/>
        </w:numPr>
        <w:rPr>
          <w:rFonts w:ascii="MetaPro-Norm" w:hAnsi="MetaPro-Norm"/>
          <w:sz w:val="24"/>
          <w:szCs w:val="24"/>
          <w:shd w:val="clear" w:color="auto" w:fill="FFFFFF"/>
        </w:rPr>
      </w:pPr>
      <w:r w:rsidRPr="0043093C">
        <w:rPr>
          <w:rFonts w:ascii="MetaPro-Norm" w:hAnsi="MetaPro-Norm"/>
          <w:sz w:val="24"/>
          <w:szCs w:val="24"/>
          <w:shd w:val="clear" w:color="auto" w:fill="FFFFFF"/>
        </w:rPr>
        <w:t>Allow the posthumous recognition of marriages and customary unions</w:t>
      </w:r>
      <w:r w:rsidR="005B2E7C" w:rsidRPr="0043093C">
        <w:rPr>
          <w:rFonts w:ascii="MetaPro-Norm" w:hAnsi="MetaPro-Norm"/>
          <w:sz w:val="24"/>
          <w:szCs w:val="24"/>
          <w:shd w:val="clear" w:color="auto" w:fill="FFFFFF"/>
        </w:rPr>
        <w:t xml:space="preserve"> </w:t>
      </w:r>
      <w:r w:rsidR="005E68CF" w:rsidRPr="0043093C">
        <w:rPr>
          <w:rFonts w:ascii="MetaPro-Norm" w:hAnsi="MetaPro-Norm"/>
          <w:sz w:val="24"/>
          <w:szCs w:val="24"/>
          <w:shd w:val="clear" w:color="auto" w:fill="FFFFFF"/>
        </w:rPr>
        <w:t>and allow widows to choose the</w:t>
      </w:r>
      <w:r w:rsidR="00B945CF" w:rsidRPr="0043093C">
        <w:rPr>
          <w:rFonts w:ascii="MetaPro-Norm" w:hAnsi="MetaPro-Norm"/>
          <w:sz w:val="24"/>
          <w:szCs w:val="24"/>
          <w:shd w:val="clear" w:color="auto" w:fill="FFFFFF"/>
        </w:rPr>
        <w:t xml:space="preserve"> </w:t>
      </w:r>
      <w:r w:rsidRPr="0043093C">
        <w:rPr>
          <w:rFonts w:ascii="MetaPro-Norm" w:hAnsi="MetaPro-Norm"/>
          <w:sz w:val="24"/>
          <w:szCs w:val="24"/>
          <w:shd w:val="clear" w:color="auto" w:fill="FFFFFF"/>
        </w:rPr>
        <w:t>witnesses to confirm the</w:t>
      </w:r>
      <w:r w:rsidR="005B2E7C" w:rsidRPr="0043093C">
        <w:rPr>
          <w:rFonts w:ascii="MetaPro-Norm" w:hAnsi="MetaPro-Norm"/>
          <w:sz w:val="24"/>
          <w:szCs w:val="24"/>
          <w:shd w:val="clear" w:color="auto" w:fill="FFFFFF"/>
        </w:rPr>
        <w:t>ir</w:t>
      </w:r>
      <w:r w:rsidRPr="0043093C">
        <w:rPr>
          <w:rFonts w:ascii="MetaPro-Norm" w:hAnsi="MetaPro-Norm"/>
          <w:sz w:val="24"/>
          <w:szCs w:val="24"/>
          <w:shd w:val="clear" w:color="auto" w:fill="FFFFFF"/>
        </w:rPr>
        <w:t xml:space="preserve"> marriage</w:t>
      </w:r>
      <w:r w:rsidR="0043093C">
        <w:rPr>
          <w:rFonts w:ascii="MetaPro-Norm" w:hAnsi="MetaPro-Norm"/>
          <w:sz w:val="24"/>
          <w:szCs w:val="24"/>
          <w:shd w:val="clear" w:color="auto" w:fill="FFFFFF"/>
        </w:rPr>
        <w:t>.</w:t>
      </w:r>
    </w:p>
    <w:p w14:paraId="7434B130" w14:textId="701B1345" w:rsidR="004E3840" w:rsidRDefault="00A54FF4" w:rsidP="0043093C">
      <w:pPr>
        <w:pStyle w:val="ListParagraph"/>
        <w:numPr>
          <w:ilvl w:val="0"/>
          <w:numId w:val="13"/>
        </w:numPr>
        <w:rPr>
          <w:rFonts w:ascii="MetaPro-Norm" w:hAnsi="MetaPro-Norm"/>
          <w:sz w:val="24"/>
          <w:szCs w:val="24"/>
          <w:shd w:val="clear" w:color="auto" w:fill="FFFFFF"/>
        </w:rPr>
      </w:pPr>
      <w:r w:rsidRPr="0043093C">
        <w:rPr>
          <w:rFonts w:ascii="MetaPro-Norm" w:hAnsi="MetaPro-Norm"/>
          <w:sz w:val="24"/>
          <w:szCs w:val="24"/>
          <w:shd w:val="clear" w:color="auto" w:fill="FFFFFF"/>
        </w:rPr>
        <w:t xml:space="preserve">Engage in public awareness campaigns to </w:t>
      </w:r>
      <w:r w:rsidR="005B2E7C" w:rsidRPr="0043093C">
        <w:rPr>
          <w:rFonts w:ascii="MetaPro-Norm" w:hAnsi="MetaPro-Norm"/>
          <w:sz w:val="24"/>
          <w:szCs w:val="24"/>
          <w:shd w:val="clear" w:color="auto" w:fill="FFFFFF"/>
        </w:rPr>
        <w:t>prevent</w:t>
      </w:r>
      <w:r w:rsidRPr="0043093C">
        <w:rPr>
          <w:rFonts w:ascii="MetaPro-Norm" w:hAnsi="MetaPro-Norm"/>
          <w:sz w:val="24"/>
          <w:szCs w:val="24"/>
          <w:shd w:val="clear" w:color="auto" w:fill="FFFFFF"/>
        </w:rPr>
        <w:t xml:space="preserve"> unlawful property grabbing and</w:t>
      </w:r>
      <w:r w:rsidR="00B945CF" w:rsidRPr="0043093C">
        <w:rPr>
          <w:rFonts w:ascii="MetaPro-Norm" w:hAnsi="MetaPro-Norm"/>
          <w:sz w:val="24"/>
          <w:szCs w:val="24"/>
          <w:shd w:val="clear" w:color="auto" w:fill="FFFFFF"/>
        </w:rPr>
        <w:t xml:space="preserve"> </w:t>
      </w:r>
      <w:r w:rsidRPr="0043093C">
        <w:rPr>
          <w:rFonts w:ascii="MetaPro-Norm" w:hAnsi="MetaPro-Norm"/>
          <w:sz w:val="24"/>
          <w:szCs w:val="24"/>
          <w:shd w:val="clear" w:color="auto" w:fill="FFFFFF"/>
        </w:rPr>
        <w:t>inform widows of their inheritance rights.</w:t>
      </w:r>
    </w:p>
    <w:p w14:paraId="59BF35A7" w14:textId="77777777" w:rsidR="0043093C" w:rsidRPr="0043093C" w:rsidRDefault="0043093C" w:rsidP="0043093C">
      <w:pPr>
        <w:pStyle w:val="ListParagraph"/>
        <w:rPr>
          <w:rFonts w:ascii="MetaPro-Norm" w:hAnsi="MetaPro-Norm"/>
          <w:sz w:val="24"/>
          <w:szCs w:val="24"/>
          <w:shd w:val="clear" w:color="auto" w:fill="FFFFFF"/>
        </w:rPr>
      </w:pPr>
    </w:p>
    <w:p w14:paraId="7717D7BF" w14:textId="28C8DC60" w:rsidR="00D25629" w:rsidRDefault="001451C4" w:rsidP="003E4FDF">
      <w:pPr>
        <w:pStyle w:val="ListParagraph"/>
        <w:numPr>
          <w:ilvl w:val="0"/>
          <w:numId w:val="3"/>
        </w:numPr>
        <w:rPr>
          <w:rFonts w:ascii="MetaPro-Norm" w:hAnsi="MetaPro-Norm"/>
          <w:b/>
          <w:bCs/>
          <w:sz w:val="24"/>
          <w:szCs w:val="24"/>
          <w:shd w:val="clear" w:color="auto" w:fill="FFFFFF"/>
        </w:rPr>
      </w:pPr>
      <w:r w:rsidRPr="001451C4">
        <w:rPr>
          <w:rFonts w:ascii="MetaPro-Norm" w:hAnsi="MetaPro-Norm"/>
          <w:b/>
          <w:bCs/>
          <w:sz w:val="24"/>
          <w:szCs w:val="24"/>
          <w:shd w:val="clear" w:color="auto" w:fill="FFFFFF"/>
        </w:rPr>
        <w:t>Discrimination in Education against Pregnant Girls</w:t>
      </w:r>
      <w:r w:rsidR="00285BC9">
        <w:rPr>
          <w:rFonts w:ascii="MetaPro-Norm" w:hAnsi="MetaPro-Norm"/>
          <w:b/>
          <w:bCs/>
          <w:sz w:val="24"/>
          <w:szCs w:val="24"/>
          <w:shd w:val="clear" w:color="auto" w:fill="FFFFFF"/>
        </w:rPr>
        <w:t xml:space="preserve"> (article 10)</w:t>
      </w:r>
    </w:p>
    <w:p w14:paraId="2BF74EDF" w14:textId="06993498" w:rsidR="00BF0C31" w:rsidRDefault="009F621B" w:rsidP="008E0D2F">
      <w:pPr>
        <w:rPr>
          <w:rFonts w:ascii="MetaPro-Norm" w:hAnsi="MetaPro-Norm"/>
          <w:sz w:val="24"/>
          <w:szCs w:val="24"/>
        </w:rPr>
      </w:pPr>
      <w:r>
        <w:rPr>
          <w:rFonts w:ascii="MetaPro-Norm" w:hAnsi="MetaPro-Norm"/>
          <w:sz w:val="24"/>
          <w:szCs w:val="24"/>
        </w:rPr>
        <w:t>O</w:t>
      </w:r>
      <w:r w:rsidR="00285BC9" w:rsidRPr="00285BC9">
        <w:rPr>
          <w:rFonts w:ascii="MetaPro-Norm" w:hAnsi="MetaPro-Norm"/>
          <w:sz w:val="24"/>
          <w:szCs w:val="24"/>
        </w:rPr>
        <w:t>ver 24 percent of adolescent</w:t>
      </w:r>
      <w:r>
        <w:rPr>
          <w:rFonts w:ascii="MetaPro-Norm" w:hAnsi="MetaPro-Norm"/>
          <w:sz w:val="24"/>
          <w:szCs w:val="24"/>
        </w:rPr>
        <w:t xml:space="preserve"> girl</w:t>
      </w:r>
      <w:r w:rsidR="00285BC9" w:rsidRPr="00285BC9">
        <w:rPr>
          <w:rFonts w:ascii="MetaPro-Norm" w:hAnsi="MetaPro-Norm"/>
          <w:sz w:val="24"/>
          <w:szCs w:val="24"/>
        </w:rPr>
        <w:t xml:space="preserve">s </w:t>
      </w:r>
      <w:r w:rsidR="002D4454">
        <w:rPr>
          <w:rFonts w:ascii="MetaPro-Norm" w:hAnsi="MetaPro-Norm"/>
          <w:sz w:val="24"/>
          <w:szCs w:val="24"/>
        </w:rPr>
        <w:t xml:space="preserve">and young women </w:t>
      </w:r>
      <w:r w:rsidR="00285BC9" w:rsidRPr="00285BC9">
        <w:rPr>
          <w:rFonts w:ascii="MetaPro-Norm" w:hAnsi="MetaPro-Norm"/>
          <w:sz w:val="24"/>
          <w:szCs w:val="24"/>
        </w:rPr>
        <w:t xml:space="preserve">ages 15-19 </w:t>
      </w:r>
      <w:r w:rsidR="00561C92">
        <w:rPr>
          <w:rFonts w:ascii="MetaPro-Norm" w:hAnsi="MetaPro-Norm"/>
          <w:sz w:val="24"/>
          <w:szCs w:val="24"/>
        </w:rPr>
        <w:t>have given birth</w:t>
      </w:r>
      <w:r>
        <w:rPr>
          <w:rFonts w:ascii="MetaPro-Norm" w:hAnsi="MetaPro-Norm"/>
          <w:sz w:val="24"/>
          <w:szCs w:val="24"/>
        </w:rPr>
        <w:t xml:space="preserve"> in Zimbabwe</w:t>
      </w:r>
      <w:r w:rsidR="00285BC9" w:rsidRPr="00285BC9">
        <w:rPr>
          <w:rFonts w:ascii="MetaPro-Norm" w:hAnsi="MetaPro-Norm"/>
          <w:sz w:val="24"/>
          <w:szCs w:val="24"/>
        </w:rPr>
        <w:t>, according to the United Nations Population Fund</w:t>
      </w:r>
      <w:r w:rsidR="00153910">
        <w:rPr>
          <w:rFonts w:ascii="MetaPro-Norm" w:hAnsi="MetaPro-Norm"/>
          <w:sz w:val="24"/>
          <w:szCs w:val="24"/>
        </w:rPr>
        <w:t xml:space="preserve">. </w:t>
      </w:r>
      <w:r w:rsidR="000C68FC">
        <w:rPr>
          <w:rFonts w:ascii="MetaPro-Norm" w:hAnsi="MetaPro-Norm"/>
          <w:sz w:val="24"/>
          <w:szCs w:val="24"/>
        </w:rPr>
        <w:t xml:space="preserve">Almost 19 percent </w:t>
      </w:r>
      <w:r w:rsidR="004050B8">
        <w:rPr>
          <w:rFonts w:ascii="MetaPro-Norm" w:hAnsi="MetaPro-Norm"/>
          <w:sz w:val="24"/>
          <w:szCs w:val="24"/>
        </w:rPr>
        <w:t>are</w:t>
      </w:r>
      <w:r w:rsidR="000C68FC">
        <w:rPr>
          <w:rFonts w:ascii="MetaPro-Norm" w:hAnsi="MetaPro-Norm"/>
          <w:sz w:val="24"/>
          <w:szCs w:val="24"/>
        </w:rPr>
        <w:t xml:space="preserve"> pregnant as a result</w:t>
      </w:r>
      <w:r w:rsidR="00053507">
        <w:rPr>
          <w:rFonts w:ascii="MetaPro-Norm" w:hAnsi="MetaPro-Norm"/>
          <w:sz w:val="24"/>
          <w:szCs w:val="24"/>
        </w:rPr>
        <w:t xml:space="preserve"> of early marriage.</w:t>
      </w:r>
      <w:r w:rsidR="006276ED">
        <w:rPr>
          <w:rStyle w:val="FootnoteReference"/>
          <w:rFonts w:ascii="MetaPro-Norm" w:hAnsi="MetaPro-Norm"/>
          <w:sz w:val="24"/>
          <w:szCs w:val="24"/>
        </w:rPr>
        <w:footnoteReference w:id="2"/>
      </w:r>
      <w:r w:rsidR="006276ED">
        <w:rPr>
          <w:rFonts w:ascii="MetaPro-Norm" w:hAnsi="MetaPro-Norm"/>
          <w:sz w:val="24"/>
          <w:szCs w:val="24"/>
        </w:rPr>
        <w:t xml:space="preserve"> </w:t>
      </w:r>
      <w:r w:rsidR="00AA41C5">
        <w:rPr>
          <w:rFonts w:ascii="MetaPro-Norm" w:hAnsi="MetaPro-Norm"/>
          <w:sz w:val="24"/>
          <w:szCs w:val="24"/>
        </w:rPr>
        <w:t>Reports indicate that over 6,000 girls dropped out of school due to early</w:t>
      </w:r>
      <w:bookmarkStart w:id="1" w:name="_GoBack"/>
      <w:bookmarkEnd w:id="1"/>
      <w:r w:rsidR="00AA41C5">
        <w:rPr>
          <w:rFonts w:ascii="MetaPro-Norm" w:hAnsi="MetaPro-Norm"/>
          <w:sz w:val="24"/>
          <w:szCs w:val="24"/>
        </w:rPr>
        <w:t xml:space="preserve"> and unintended pregnancies </w:t>
      </w:r>
      <w:r w:rsidR="000E3CD1">
        <w:rPr>
          <w:rFonts w:ascii="MetaPro-Norm" w:hAnsi="MetaPro-Norm"/>
          <w:sz w:val="24"/>
          <w:szCs w:val="24"/>
        </w:rPr>
        <w:t>i</w:t>
      </w:r>
      <w:r w:rsidR="00AA41C5">
        <w:rPr>
          <w:rFonts w:ascii="MetaPro-Norm" w:hAnsi="MetaPro-Norm"/>
          <w:sz w:val="24"/>
          <w:szCs w:val="24"/>
        </w:rPr>
        <w:t>n 2018.</w:t>
      </w:r>
      <w:r w:rsidR="00162C19">
        <w:rPr>
          <w:rStyle w:val="FootnoteReference"/>
          <w:rFonts w:ascii="MetaPro-Norm" w:hAnsi="MetaPro-Norm"/>
          <w:sz w:val="24"/>
          <w:szCs w:val="24"/>
        </w:rPr>
        <w:footnoteReference w:id="3"/>
      </w:r>
      <w:r w:rsidR="00285BC9">
        <w:rPr>
          <w:rFonts w:ascii="MetaPro-Norm" w:hAnsi="MetaPro-Norm"/>
          <w:sz w:val="24"/>
          <w:szCs w:val="24"/>
        </w:rPr>
        <w:t xml:space="preserve"> </w:t>
      </w:r>
    </w:p>
    <w:p w14:paraId="0FE6D3E9" w14:textId="5C85AFE8" w:rsidR="008E0D2F" w:rsidRDefault="00C836F1" w:rsidP="008E0D2F">
      <w:pPr>
        <w:rPr>
          <w:rFonts w:ascii="MetaPro-Norm" w:hAnsi="MetaPro-Norm"/>
          <w:sz w:val="24"/>
          <w:szCs w:val="24"/>
        </w:rPr>
      </w:pPr>
      <w:r>
        <w:rPr>
          <w:rFonts w:ascii="MetaPro-Norm" w:hAnsi="MetaPro-Norm"/>
          <w:sz w:val="24"/>
          <w:szCs w:val="24"/>
        </w:rPr>
        <w:lastRenderedPageBreak/>
        <w:t xml:space="preserve">Zimbabwe </w:t>
      </w:r>
      <w:r w:rsidRPr="00C836F1">
        <w:rPr>
          <w:rFonts w:ascii="MetaPro-Norm" w:hAnsi="MetaPro-Norm"/>
          <w:sz w:val="24"/>
          <w:szCs w:val="24"/>
        </w:rPr>
        <w:t>require</w:t>
      </w:r>
      <w:r w:rsidR="009F621B">
        <w:rPr>
          <w:rFonts w:ascii="MetaPro-Norm" w:hAnsi="MetaPro-Norm"/>
          <w:sz w:val="24"/>
          <w:szCs w:val="24"/>
        </w:rPr>
        <w:t>s</w:t>
      </w:r>
      <w:r w:rsidRPr="00C836F1">
        <w:rPr>
          <w:rFonts w:ascii="MetaPro-Norm" w:hAnsi="MetaPro-Norm"/>
          <w:sz w:val="24"/>
          <w:szCs w:val="24"/>
        </w:rPr>
        <w:t xml:space="preserve"> pregnant </w:t>
      </w:r>
      <w:r w:rsidR="00600454">
        <w:rPr>
          <w:rFonts w:ascii="MetaPro-Norm" w:hAnsi="MetaPro-Norm"/>
          <w:sz w:val="24"/>
          <w:szCs w:val="24"/>
        </w:rPr>
        <w:t>students</w:t>
      </w:r>
      <w:r w:rsidR="002D4454" w:rsidRPr="00C836F1">
        <w:rPr>
          <w:rFonts w:ascii="MetaPro-Norm" w:hAnsi="MetaPro-Norm"/>
          <w:sz w:val="24"/>
          <w:szCs w:val="24"/>
        </w:rPr>
        <w:t xml:space="preserve"> </w:t>
      </w:r>
      <w:r w:rsidRPr="00C836F1">
        <w:rPr>
          <w:rFonts w:ascii="MetaPro-Norm" w:hAnsi="MetaPro-Norm"/>
          <w:sz w:val="24"/>
          <w:szCs w:val="24"/>
        </w:rPr>
        <w:t xml:space="preserve">to </w:t>
      </w:r>
      <w:r w:rsidR="009F621B" w:rsidRPr="00B233F9">
        <w:rPr>
          <w:rFonts w:ascii="MetaPro-Norm" w:hAnsi="MetaPro-Norm"/>
          <w:sz w:val="24"/>
          <w:szCs w:val="24"/>
        </w:rPr>
        <w:t xml:space="preserve">leave school once </w:t>
      </w:r>
      <w:r w:rsidR="008E0D2F">
        <w:rPr>
          <w:rFonts w:ascii="MetaPro-Norm" w:hAnsi="MetaPro-Norm"/>
          <w:sz w:val="24"/>
          <w:szCs w:val="24"/>
        </w:rPr>
        <w:t>they</w:t>
      </w:r>
      <w:r w:rsidR="009F621B" w:rsidRPr="00B233F9">
        <w:rPr>
          <w:rFonts w:ascii="MetaPro-Norm" w:hAnsi="MetaPro-Norm"/>
          <w:sz w:val="24"/>
          <w:szCs w:val="24"/>
        </w:rPr>
        <w:t xml:space="preserve"> </w:t>
      </w:r>
      <w:r w:rsidR="008E0D2F">
        <w:rPr>
          <w:rFonts w:ascii="MetaPro-Norm" w:hAnsi="MetaPro-Norm"/>
          <w:sz w:val="24"/>
          <w:szCs w:val="24"/>
        </w:rPr>
        <w:t>are</w:t>
      </w:r>
      <w:r w:rsidR="009F621B">
        <w:rPr>
          <w:rFonts w:ascii="MetaPro-Norm" w:hAnsi="MetaPro-Norm"/>
          <w:sz w:val="24"/>
          <w:szCs w:val="24"/>
        </w:rPr>
        <w:t xml:space="preserve"> </w:t>
      </w:r>
      <w:r w:rsidR="009F621B" w:rsidRPr="00B233F9">
        <w:rPr>
          <w:rFonts w:ascii="MetaPro-Norm" w:hAnsi="MetaPro-Norm"/>
          <w:sz w:val="24"/>
          <w:szCs w:val="24"/>
        </w:rPr>
        <w:t>found to be pregnant</w:t>
      </w:r>
      <w:r w:rsidR="009F621B" w:rsidRPr="00C836F1">
        <w:rPr>
          <w:rFonts w:ascii="MetaPro-Norm" w:hAnsi="MetaPro-Norm"/>
          <w:sz w:val="24"/>
          <w:szCs w:val="24"/>
        </w:rPr>
        <w:t xml:space="preserve"> </w:t>
      </w:r>
      <w:r w:rsidRPr="00C836F1">
        <w:rPr>
          <w:rFonts w:ascii="MetaPro-Norm" w:hAnsi="MetaPro-Norm"/>
          <w:sz w:val="24"/>
          <w:szCs w:val="24"/>
        </w:rPr>
        <w:t>but provide</w:t>
      </w:r>
      <w:r w:rsidR="009F621B">
        <w:rPr>
          <w:rFonts w:ascii="MetaPro-Norm" w:hAnsi="MetaPro-Norm"/>
          <w:sz w:val="24"/>
          <w:szCs w:val="24"/>
        </w:rPr>
        <w:t>s</w:t>
      </w:r>
      <w:r w:rsidRPr="00C836F1">
        <w:rPr>
          <w:rFonts w:ascii="MetaPro-Norm" w:hAnsi="MetaPro-Norm"/>
          <w:sz w:val="24"/>
          <w:szCs w:val="24"/>
        </w:rPr>
        <w:t xml:space="preserve"> avenues </w:t>
      </w:r>
      <w:r w:rsidR="009F621B">
        <w:rPr>
          <w:rFonts w:ascii="MetaPro-Norm" w:hAnsi="MetaPro-Norm"/>
          <w:sz w:val="24"/>
          <w:szCs w:val="24"/>
        </w:rPr>
        <w:t>for them be readmitted</w:t>
      </w:r>
      <w:r w:rsidR="009F621B" w:rsidRPr="00B233F9">
        <w:rPr>
          <w:rFonts w:ascii="MetaPro-Norm" w:hAnsi="MetaPro-Norm"/>
          <w:sz w:val="24"/>
          <w:szCs w:val="24"/>
        </w:rPr>
        <w:t>–sometimes in a different school–after giving birth</w:t>
      </w:r>
      <w:r w:rsidRPr="00C836F1">
        <w:rPr>
          <w:rFonts w:ascii="MetaPro-Norm" w:hAnsi="MetaPro-Norm"/>
          <w:sz w:val="24"/>
          <w:szCs w:val="24"/>
        </w:rPr>
        <w:t xml:space="preserve">, provided </w:t>
      </w:r>
      <w:r w:rsidR="00921172">
        <w:rPr>
          <w:rFonts w:ascii="MetaPro-Norm" w:hAnsi="MetaPro-Norm"/>
          <w:sz w:val="24"/>
          <w:szCs w:val="24"/>
        </w:rPr>
        <w:t>the girl’s parents or guardians request such readmission.</w:t>
      </w:r>
      <w:r w:rsidR="000B327D">
        <w:rPr>
          <w:rStyle w:val="FootnoteReference"/>
          <w:rFonts w:ascii="MetaPro-Norm" w:hAnsi="MetaPro-Norm"/>
          <w:sz w:val="24"/>
          <w:szCs w:val="24"/>
        </w:rPr>
        <w:footnoteReference w:id="4"/>
      </w:r>
      <w:r w:rsidR="00921172">
        <w:rPr>
          <w:rFonts w:ascii="MetaPro-Norm" w:hAnsi="MetaPro-Norm"/>
          <w:sz w:val="24"/>
          <w:szCs w:val="24"/>
        </w:rPr>
        <w:t xml:space="preserve"> </w:t>
      </w:r>
      <w:r w:rsidR="00C157D8">
        <w:rPr>
          <w:rFonts w:ascii="MetaPro-Norm" w:hAnsi="MetaPro-Norm"/>
          <w:sz w:val="24"/>
          <w:szCs w:val="24"/>
        </w:rPr>
        <w:t>Practices at the school level</w:t>
      </w:r>
      <w:r w:rsidR="00EF4A24">
        <w:rPr>
          <w:rFonts w:ascii="MetaPro-Norm" w:hAnsi="MetaPro-Norm"/>
          <w:sz w:val="24"/>
          <w:szCs w:val="24"/>
        </w:rPr>
        <w:t xml:space="preserve"> </w:t>
      </w:r>
      <w:r w:rsidR="00B233F9" w:rsidRPr="00B233F9">
        <w:rPr>
          <w:rFonts w:ascii="MetaPro-Norm" w:hAnsi="MetaPro-Norm"/>
          <w:sz w:val="24"/>
          <w:szCs w:val="24"/>
        </w:rPr>
        <w:t xml:space="preserve">vary especially regarding the length of time the </w:t>
      </w:r>
      <w:r w:rsidR="00114E2E">
        <w:rPr>
          <w:rFonts w:ascii="MetaPro-Norm" w:hAnsi="MetaPro-Norm"/>
          <w:sz w:val="24"/>
          <w:szCs w:val="24"/>
        </w:rPr>
        <w:t>student</w:t>
      </w:r>
      <w:r w:rsidR="00114E2E" w:rsidRPr="00B233F9">
        <w:rPr>
          <w:rFonts w:ascii="MetaPro-Norm" w:hAnsi="MetaPro-Norm"/>
          <w:sz w:val="24"/>
          <w:szCs w:val="24"/>
        </w:rPr>
        <w:t xml:space="preserve"> </w:t>
      </w:r>
      <w:r w:rsidR="00B233F9" w:rsidRPr="00B233F9">
        <w:rPr>
          <w:rFonts w:ascii="MetaPro-Norm" w:hAnsi="MetaPro-Norm"/>
          <w:sz w:val="24"/>
          <w:szCs w:val="24"/>
        </w:rPr>
        <w:t>should be absent from school and the</w:t>
      </w:r>
      <w:r w:rsidR="00B233F9">
        <w:rPr>
          <w:rFonts w:ascii="MetaPro-Norm" w:hAnsi="MetaPro-Norm"/>
          <w:sz w:val="24"/>
          <w:szCs w:val="24"/>
        </w:rPr>
        <w:t xml:space="preserve"> </w:t>
      </w:r>
      <w:r w:rsidR="00B233F9" w:rsidRPr="00B233F9">
        <w:rPr>
          <w:rFonts w:ascii="MetaPro-Norm" w:hAnsi="MetaPro-Norm"/>
          <w:sz w:val="24"/>
          <w:szCs w:val="24"/>
        </w:rPr>
        <w:t>processes for withdrawal and re-entry.</w:t>
      </w:r>
      <w:r w:rsidR="003E6D38" w:rsidRPr="003E6D38">
        <w:t xml:space="preserve"> </w:t>
      </w:r>
      <w:r w:rsidR="003E6D38" w:rsidRPr="003E6D38">
        <w:rPr>
          <w:rFonts w:ascii="MetaPro-Norm" w:hAnsi="MetaPro-Norm"/>
          <w:sz w:val="24"/>
          <w:szCs w:val="24"/>
        </w:rPr>
        <w:t xml:space="preserve">Some conditions for re-entry are difficult for </w:t>
      </w:r>
      <w:r w:rsidR="002D4454">
        <w:rPr>
          <w:rFonts w:ascii="MetaPro-Norm" w:hAnsi="MetaPro-Norm"/>
          <w:sz w:val="24"/>
          <w:szCs w:val="24"/>
        </w:rPr>
        <w:t>students</w:t>
      </w:r>
      <w:r w:rsidR="002D4454" w:rsidRPr="003E6D38">
        <w:rPr>
          <w:rFonts w:ascii="MetaPro-Norm" w:hAnsi="MetaPro-Norm"/>
          <w:sz w:val="24"/>
          <w:szCs w:val="24"/>
        </w:rPr>
        <w:t xml:space="preserve"> </w:t>
      </w:r>
      <w:r w:rsidR="003E6D38" w:rsidRPr="003E6D38">
        <w:rPr>
          <w:rFonts w:ascii="MetaPro-Norm" w:hAnsi="MetaPro-Norm"/>
          <w:sz w:val="24"/>
          <w:szCs w:val="24"/>
        </w:rPr>
        <w:t>to meet.</w:t>
      </w:r>
      <w:r w:rsidR="00147ECF">
        <w:rPr>
          <w:rStyle w:val="FootnoteReference"/>
          <w:rFonts w:ascii="MetaPro-Norm" w:hAnsi="MetaPro-Norm"/>
          <w:sz w:val="24"/>
          <w:szCs w:val="24"/>
        </w:rPr>
        <w:footnoteReference w:id="5"/>
      </w:r>
      <w:r w:rsidR="003E6D38" w:rsidRPr="003E6D38">
        <w:rPr>
          <w:rFonts w:ascii="MetaPro-Norm" w:hAnsi="MetaPro-Norm"/>
          <w:sz w:val="24"/>
          <w:szCs w:val="24"/>
        </w:rPr>
        <w:t xml:space="preserve"> </w:t>
      </w:r>
    </w:p>
    <w:p w14:paraId="6629D61A" w14:textId="77EF41EB" w:rsidR="00EE6173" w:rsidRDefault="00BF0C31" w:rsidP="00EE6173">
      <w:pPr>
        <w:rPr>
          <w:rFonts w:ascii="MetaPro-Norm" w:hAnsi="MetaPro-Norm"/>
          <w:sz w:val="24"/>
          <w:szCs w:val="24"/>
        </w:rPr>
      </w:pPr>
      <w:r>
        <w:rPr>
          <w:rFonts w:ascii="MetaPro-Norm" w:hAnsi="MetaPro-Norm"/>
          <w:sz w:val="24"/>
          <w:szCs w:val="24"/>
        </w:rPr>
        <w:t>In February 2019, Zimbabwe first</w:t>
      </w:r>
      <w:r w:rsidR="00921172">
        <w:rPr>
          <w:rFonts w:ascii="MetaPro-Norm" w:hAnsi="MetaPro-Norm"/>
          <w:sz w:val="24"/>
          <w:szCs w:val="24"/>
        </w:rPr>
        <w:t xml:space="preserve"> introduced in Parliament</w:t>
      </w:r>
      <w:r>
        <w:rPr>
          <w:rFonts w:ascii="MetaPro-Norm" w:hAnsi="MetaPro-Norm"/>
          <w:sz w:val="24"/>
          <w:szCs w:val="24"/>
        </w:rPr>
        <w:t xml:space="preserve"> the </w:t>
      </w:r>
      <w:r w:rsidRPr="00BF0C31">
        <w:rPr>
          <w:rFonts w:ascii="MetaPro-Norm" w:hAnsi="MetaPro-Norm"/>
          <w:sz w:val="24"/>
          <w:szCs w:val="24"/>
        </w:rPr>
        <w:t>Education Amendment</w:t>
      </w:r>
      <w:r>
        <w:rPr>
          <w:rFonts w:ascii="MetaPro-Norm" w:hAnsi="MetaPro-Norm"/>
          <w:sz w:val="24"/>
          <w:szCs w:val="24"/>
        </w:rPr>
        <w:t xml:space="preserve"> </w:t>
      </w:r>
      <w:r w:rsidRPr="00BF0C31">
        <w:rPr>
          <w:rFonts w:ascii="MetaPro-Norm" w:hAnsi="MetaPro-Norm"/>
          <w:sz w:val="24"/>
          <w:szCs w:val="24"/>
        </w:rPr>
        <w:t>Bill</w:t>
      </w:r>
      <w:r w:rsidR="0074494B">
        <w:rPr>
          <w:rFonts w:ascii="MetaPro-Norm" w:hAnsi="MetaPro-Norm"/>
          <w:sz w:val="24"/>
          <w:szCs w:val="24"/>
        </w:rPr>
        <w:t>,</w:t>
      </w:r>
      <w:r>
        <w:rPr>
          <w:rFonts w:ascii="MetaPro-Norm" w:hAnsi="MetaPro-Norm"/>
          <w:sz w:val="24"/>
          <w:szCs w:val="24"/>
        </w:rPr>
        <w:t xml:space="preserve"> which</w:t>
      </w:r>
      <w:r w:rsidRPr="00BF0C31">
        <w:t xml:space="preserve"> </w:t>
      </w:r>
      <w:r w:rsidRPr="00BF0C31">
        <w:rPr>
          <w:rFonts w:ascii="MetaPro-Norm" w:hAnsi="MetaPro-Norm"/>
          <w:sz w:val="24"/>
          <w:szCs w:val="24"/>
        </w:rPr>
        <w:t>guarantees the equal</w:t>
      </w:r>
      <w:r w:rsidR="00EE6173">
        <w:rPr>
          <w:rFonts w:ascii="MetaPro-Norm" w:hAnsi="MetaPro-Norm"/>
          <w:sz w:val="24"/>
          <w:szCs w:val="24"/>
        </w:rPr>
        <w:t xml:space="preserve"> </w:t>
      </w:r>
      <w:r w:rsidRPr="00BF0C31">
        <w:rPr>
          <w:rFonts w:ascii="MetaPro-Norm" w:hAnsi="MetaPro-Norm"/>
          <w:sz w:val="24"/>
          <w:szCs w:val="24"/>
        </w:rPr>
        <w:t>realization of the right to education for all in Zimbabwe.</w:t>
      </w:r>
      <w:r w:rsidR="00EE6173">
        <w:rPr>
          <w:rFonts w:ascii="MetaPro-Norm" w:hAnsi="MetaPro-Norm"/>
          <w:sz w:val="24"/>
          <w:szCs w:val="24"/>
        </w:rPr>
        <w:t xml:space="preserve"> The bill </w:t>
      </w:r>
      <w:r w:rsidR="00EE6173" w:rsidRPr="00EE6173">
        <w:rPr>
          <w:rFonts w:ascii="MetaPro-Norm" w:hAnsi="MetaPro-Norm"/>
          <w:sz w:val="24"/>
          <w:szCs w:val="24"/>
        </w:rPr>
        <w:t>includ</w:t>
      </w:r>
      <w:r w:rsidR="00EE6173">
        <w:rPr>
          <w:rFonts w:ascii="MetaPro-Norm" w:hAnsi="MetaPro-Norm"/>
          <w:sz w:val="24"/>
          <w:szCs w:val="24"/>
        </w:rPr>
        <w:t>es</w:t>
      </w:r>
      <w:r w:rsidR="00EE6173" w:rsidRPr="00EE6173">
        <w:rPr>
          <w:rFonts w:ascii="MetaPro-Norm" w:hAnsi="MetaPro-Norm"/>
          <w:sz w:val="24"/>
          <w:szCs w:val="24"/>
        </w:rPr>
        <w:t xml:space="preserve"> a provision that guarantees that no child shall be</w:t>
      </w:r>
      <w:r w:rsidR="00EE6173">
        <w:rPr>
          <w:rFonts w:ascii="MetaPro-Norm" w:hAnsi="MetaPro-Norm"/>
          <w:sz w:val="24"/>
          <w:szCs w:val="24"/>
        </w:rPr>
        <w:t xml:space="preserve"> </w:t>
      </w:r>
      <w:r w:rsidR="00EE6173" w:rsidRPr="00EE6173">
        <w:rPr>
          <w:rFonts w:ascii="MetaPro-Norm" w:hAnsi="MetaPro-Norm"/>
          <w:sz w:val="24"/>
          <w:szCs w:val="24"/>
        </w:rPr>
        <w:t xml:space="preserve">discriminated against </w:t>
      </w:r>
      <w:r w:rsidR="00921172" w:rsidRPr="00EE6173">
        <w:rPr>
          <w:rFonts w:ascii="MetaPro-Norm" w:hAnsi="MetaPro-Norm"/>
          <w:sz w:val="24"/>
          <w:szCs w:val="24"/>
        </w:rPr>
        <w:t>because of</w:t>
      </w:r>
      <w:r w:rsidR="00EE6173" w:rsidRPr="00EE6173">
        <w:rPr>
          <w:rFonts w:ascii="MetaPro-Norm" w:hAnsi="MetaPro-Norm"/>
          <w:sz w:val="24"/>
          <w:szCs w:val="24"/>
        </w:rPr>
        <w:t xml:space="preserve"> pregnancy.</w:t>
      </w:r>
      <w:r w:rsidR="00EE6173">
        <w:rPr>
          <w:rFonts w:ascii="MetaPro-Norm" w:hAnsi="MetaPro-Norm"/>
          <w:sz w:val="24"/>
          <w:szCs w:val="24"/>
        </w:rPr>
        <w:t xml:space="preserve"> However</w:t>
      </w:r>
      <w:r w:rsidR="00232A7D">
        <w:rPr>
          <w:rFonts w:ascii="MetaPro-Norm" w:hAnsi="MetaPro-Norm"/>
          <w:sz w:val="24"/>
          <w:szCs w:val="24"/>
        </w:rPr>
        <w:t>,</w:t>
      </w:r>
      <w:r w:rsidR="00EE6173">
        <w:rPr>
          <w:rFonts w:ascii="MetaPro-Norm" w:hAnsi="MetaPro-Norm"/>
          <w:sz w:val="24"/>
          <w:szCs w:val="24"/>
        </w:rPr>
        <w:t xml:space="preserve"> this is the only reference, with the bill lacking </w:t>
      </w:r>
      <w:r w:rsidR="00EE6173" w:rsidRPr="00EE6173">
        <w:rPr>
          <w:rFonts w:ascii="MetaPro-Norm" w:hAnsi="MetaPro-Norm"/>
          <w:sz w:val="24"/>
          <w:szCs w:val="24"/>
        </w:rPr>
        <w:t>more</w:t>
      </w:r>
      <w:r w:rsidR="00EE6173">
        <w:rPr>
          <w:rFonts w:ascii="MetaPro-Norm" w:hAnsi="MetaPro-Norm"/>
          <w:sz w:val="24"/>
          <w:szCs w:val="24"/>
        </w:rPr>
        <w:t xml:space="preserve"> </w:t>
      </w:r>
      <w:r w:rsidR="00EE6173" w:rsidRPr="00EE6173">
        <w:rPr>
          <w:rFonts w:ascii="MetaPro-Norm" w:hAnsi="MetaPro-Norm"/>
          <w:sz w:val="24"/>
          <w:szCs w:val="24"/>
        </w:rPr>
        <w:t xml:space="preserve">provisions that </w:t>
      </w:r>
      <w:r w:rsidR="00083BCE">
        <w:rPr>
          <w:rFonts w:ascii="MetaPro-Norm" w:hAnsi="MetaPro-Norm"/>
          <w:sz w:val="24"/>
          <w:szCs w:val="24"/>
        </w:rPr>
        <w:t xml:space="preserve">specifically </w:t>
      </w:r>
      <w:r w:rsidR="00EE6173" w:rsidRPr="00EE6173">
        <w:rPr>
          <w:rFonts w:ascii="MetaPro-Norm" w:hAnsi="MetaPro-Norm"/>
          <w:sz w:val="24"/>
          <w:szCs w:val="24"/>
        </w:rPr>
        <w:t xml:space="preserve">protect the right to education of pregnant </w:t>
      </w:r>
      <w:r w:rsidR="00690A06">
        <w:rPr>
          <w:rFonts w:ascii="MetaPro-Norm" w:hAnsi="MetaPro-Norm"/>
          <w:sz w:val="24"/>
          <w:szCs w:val="24"/>
        </w:rPr>
        <w:t>students</w:t>
      </w:r>
      <w:r w:rsidR="00EE6173" w:rsidRPr="00EE6173">
        <w:rPr>
          <w:rFonts w:ascii="MetaPro-Norm" w:hAnsi="MetaPro-Norm"/>
          <w:sz w:val="24"/>
          <w:szCs w:val="24"/>
        </w:rPr>
        <w:t xml:space="preserve"> and those who become</w:t>
      </w:r>
      <w:r w:rsidR="00EE6173">
        <w:rPr>
          <w:rFonts w:ascii="MetaPro-Norm" w:hAnsi="MetaPro-Norm"/>
          <w:sz w:val="24"/>
          <w:szCs w:val="24"/>
        </w:rPr>
        <w:t xml:space="preserve"> </w:t>
      </w:r>
      <w:r w:rsidR="00EE6173" w:rsidRPr="00EE6173">
        <w:rPr>
          <w:rFonts w:ascii="MetaPro-Norm" w:hAnsi="MetaPro-Norm"/>
          <w:sz w:val="24"/>
          <w:szCs w:val="24"/>
        </w:rPr>
        <w:t>parents while at school.</w:t>
      </w:r>
      <w:r w:rsidR="00232A7D">
        <w:rPr>
          <w:rStyle w:val="FootnoteReference"/>
          <w:rFonts w:ascii="MetaPro-Norm" w:hAnsi="MetaPro-Norm"/>
          <w:sz w:val="24"/>
          <w:szCs w:val="24"/>
        </w:rPr>
        <w:footnoteReference w:id="6"/>
      </w:r>
      <w:r w:rsidR="00960964" w:rsidRPr="00960964">
        <w:t xml:space="preserve"> </w:t>
      </w:r>
      <w:r w:rsidR="00960964" w:rsidRPr="00960964">
        <w:rPr>
          <w:rFonts w:ascii="MetaPro-Norm" w:hAnsi="MetaPro-Norm"/>
          <w:sz w:val="24"/>
          <w:szCs w:val="24"/>
        </w:rPr>
        <w:t xml:space="preserve">The </w:t>
      </w:r>
      <w:r w:rsidR="00690A06">
        <w:rPr>
          <w:rFonts w:ascii="MetaPro-Norm" w:hAnsi="MetaPro-Norm"/>
          <w:sz w:val="24"/>
          <w:szCs w:val="24"/>
        </w:rPr>
        <w:t>b</w:t>
      </w:r>
      <w:r w:rsidR="00960964" w:rsidRPr="00960964">
        <w:rPr>
          <w:rFonts w:ascii="MetaPro-Norm" w:hAnsi="MetaPro-Norm"/>
          <w:sz w:val="24"/>
          <w:szCs w:val="24"/>
        </w:rPr>
        <w:t xml:space="preserve">ill has </w:t>
      </w:r>
      <w:r w:rsidR="00960964">
        <w:rPr>
          <w:rFonts w:ascii="MetaPro-Norm" w:hAnsi="MetaPro-Norm"/>
          <w:sz w:val="24"/>
          <w:szCs w:val="24"/>
        </w:rPr>
        <w:t xml:space="preserve">since </w:t>
      </w:r>
      <w:r w:rsidR="00960964" w:rsidRPr="00960964">
        <w:rPr>
          <w:rFonts w:ascii="MetaPro-Norm" w:hAnsi="MetaPro-Norm"/>
          <w:sz w:val="24"/>
          <w:szCs w:val="24"/>
        </w:rPr>
        <w:t>faced extensive delay</w:t>
      </w:r>
      <w:r w:rsidR="00960964">
        <w:rPr>
          <w:rFonts w:ascii="MetaPro-Norm" w:hAnsi="MetaPro-Norm"/>
          <w:sz w:val="24"/>
          <w:szCs w:val="24"/>
        </w:rPr>
        <w:t xml:space="preserve">s and </w:t>
      </w:r>
      <w:r w:rsidR="00960964" w:rsidRPr="00960964">
        <w:rPr>
          <w:rFonts w:ascii="MetaPro-Norm" w:hAnsi="MetaPro-Norm"/>
          <w:sz w:val="24"/>
          <w:szCs w:val="24"/>
        </w:rPr>
        <w:t xml:space="preserve">is </w:t>
      </w:r>
      <w:r w:rsidR="00960964">
        <w:rPr>
          <w:rFonts w:ascii="MetaPro-Norm" w:hAnsi="MetaPro-Norm"/>
          <w:sz w:val="24"/>
          <w:szCs w:val="24"/>
        </w:rPr>
        <w:t xml:space="preserve">still </w:t>
      </w:r>
      <w:r w:rsidR="00960964" w:rsidRPr="00960964">
        <w:rPr>
          <w:rFonts w:ascii="MetaPro-Norm" w:hAnsi="MetaPro-Norm"/>
          <w:sz w:val="24"/>
          <w:szCs w:val="24"/>
        </w:rPr>
        <w:t>at the first reading stage in Parliament</w:t>
      </w:r>
      <w:r w:rsidR="00960964">
        <w:rPr>
          <w:rFonts w:ascii="MetaPro-Norm" w:hAnsi="MetaPro-Norm"/>
          <w:sz w:val="24"/>
          <w:szCs w:val="24"/>
        </w:rPr>
        <w:t xml:space="preserve">. </w:t>
      </w:r>
    </w:p>
    <w:p w14:paraId="2DBA2228" w14:textId="77777777" w:rsidR="008E0D2F" w:rsidRPr="00B945CF" w:rsidRDefault="008E0D2F" w:rsidP="008E0D2F">
      <w:pPr>
        <w:rPr>
          <w:rFonts w:ascii="MetaPro-Norm" w:hAnsi="MetaPro-Norm"/>
          <w:i/>
          <w:sz w:val="24"/>
          <w:szCs w:val="24"/>
        </w:rPr>
      </w:pPr>
      <w:r w:rsidRPr="00B945CF">
        <w:rPr>
          <w:rFonts w:ascii="MetaPro-Norm" w:hAnsi="MetaPro-Norm"/>
          <w:i/>
          <w:sz w:val="24"/>
          <w:szCs w:val="24"/>
        </w:rPr>
        <w:t>We encourage the Committee to pose the following questions to the government</w:t>
      </w:r>
      <w:r>
        <w:rPr>
          <w:rFonts w:ascii="MetaPro-Norm" w:hAnsi="MetaPro-Norm"/>
          <w:i/>
          <w:sz w:val="24"/>
          <w:szCs w:val="24"/>
        </w:rPr>
        <w:t xml:space="preserve"> of Zimbabwe</w:t>
      </w:r>
      <w:r w:rsidRPr="00B945CF">
        <w:rPr>
          <w:rFonts w:ascii="MetaPro-Norm" w:hAnsi="MetaPro-Norm"/>
          <w:i/>
          <w:sz w:val="24"/>
          <w:szCs w:val="24"/>
        </w:rPr>
        <w:t>:</w:t>
      </w:r>
    </w:p>
    <w:p w14:paraId="0A261F38" w14:textId="6148C92C" w:rsidR="00013BAF" w:rsidRPr="00891B80" w:rsidRDefault="00BF0C31" w:rsidP="00891B80">
      <w:pPr>
        <w:pStyle w:val="ListParagraph"/>
        <w:numPr>
          <w:ilvl w:val="0"/>
          <w:numId w:val="7"/>
        </w:numPr>
        <w:rPr>
          <w:rFonts w:ascii="MetaPro-Norm" w:hAnsi="MetaPro-Norm"/>
          <w:sz w:val="24"/>
          <w:szCs w:val="24"/>
          <w:shd w:val="clear" w:color="auto" w:fill="FFFFFF"/>
        </w:rPr>
      </w:pPr>
      <w:r>
        <w:rPr>
          <w:rFonts w:ascii="MetaPro-Norm" w:hAnsi="MetaPro-Norm"/>
          <w:sz w:val="24"/>
          <w:szCs w:val="24"/>
        </w:rPr>
        <w:t>What</w:t>
      </w:r>
      <w:r w:rsidR="000E3CD1">
        <w:rPr>
          <w:rFonts w:ascii="MetaPro-Norm" w:hAnsi="MetaPro-Norm"/>
          <w:sz w:val="24"/>
          <w:szCs w:val="24"/>
        </w:rPr>
        <w:t xml:space="preserve"> legal and policy</w:t>
      </w:r>
      <w:r>
        <w:rPr>
          <w:rFonts w:ascii="MetaPro-Norm" w:hAnsi="MetaPro-Norm"/>
          <w:sz w:val="24"/>
          <w:szCs w:val="24"/>
        </w:rPr>
        <w:t xml:space="preserve"> steps have you taken to ensure that pregnant students are able to </w:t>
      </w:r>
      <w:r w:rsidRPr="008823C0">
        <w:rPr>
          <w:rFonts w:ascii="MetaPro-Norm" w:hAnsi="MetaPro-Norm"/>
          <w:sz w:val="24"/>
          <w:szCs w:val="24"/>
          <w:shd w:val="clear" w:color="auto" w:fill="FFFFFF"/>
        </w:rPr>
        <w:t>return to school</w:t>
      </w:r>
      <w:r>
        <w:rPr>
          <w:rFonts w:ascii="MetaPro-Norm" w:hAnsi="MetaPro-Norm"/>
          <w:sz w:val="24"/>
          <w:szCs w:val="24"/>
          <w:shd w:val="clear" w:color="auto" w:fill="FFFFFF"/>
        </w:rPr>
        <w:t xml:space="preserve"> without barriers?</w:t>
      </w:r>
    </w:p>
    <w:p w14:paraId="787A7CF5" w14:textId="54E10440" w:rsidR="00285BC9" w:rsidRPr="003F5B27" w:rsidRDefault="00285BC9" w:rsidP="003F5B27">
      <w:pPr>
        <w:rPr>
          <w:rFonts w:ascii="MetaPro-Norm" w:hAnsi="MetaPro-Norm"/>
          <w:i/>
          <w:sz w:val="24"/>
          <w:szCs w:val="24"/>
        </w:rPr>
      </w:pPr>
      <w:r w:rsidRPr="00B945CF">
        <w:rPr>
          <w:rFonts w:ascii="MetaPro-Norm" w:hAnsi="MetaPro-Norm"/>
          <w:i/>
          <w:sz w:val="24"/>
          <w:szCs w:val="24"/>
        </w:rPr>
        <w:t xml:space="preserve">We encourage the Committee to </w:t>
      </w:r>
      <w:r>
        <w:rPr>
          <w:rFonts w:ascii="MetaPro-Norm" w:hAnsi="MetaPro-Norm"/>
          <w:i/>
          <w:sz w:val="24"/>
          <w:szCs w:val="24"/>
        </w:rPr>
        <w:t xml:space="preserve">make the following recommendations </w:t>
      </w:r>
      <w:r w:rsidRPr="00B945CF">
        <w:rPr>
          <w:rFonts w:ascii="MetaPro-Norm" w:hAnsi="MetaPro-Norm"/>
          <w:i/>
          <w:sz w:val="24"/>
          <w:szCs w:val="24"/>
        </w:rPr>
        <w:t>to the government</w:t>
      </w:r>
      <w:r>
        <w:rPr>
          <w:rFonts w:ascii="MetaPro-Norm" w:hAnsi="MetaPro-Norm"/>
          <w:i/>
          <w:sz w:val="24"/>
          <w:szCs w:val="24"/>
        </w:rPr>
        <w:t xml:space="preserve"> of Zimbabwe</w:t>
      </w:r>
      <w:r w:rsidRPr="00B945CF">
        <w:rPr>
          <w:rFonts w:ascii="MetaPro-Norm" w:hAnsi="MetaPro-Norm"/>
          <w:i/>
          <w:sz w:val="24"/>
          <w:szCs w:val="24"/>
        </w:rPr>
        <w:t>:</w:t>
      </w:r>
    </w:p>
    <w:p w14:paraId="19ECA44B" w14:textId="0359EF02" w:rsidR="005B306C" w:rsidRPr="000B327D" w:rsidRDefault="00C07964" w:rsidP="00C07964">
      <w:pPr>
        <w:pStyle w:val="ListParagraph"/>
        <w:numPr>
          <w:ilvl w:val="0"/>
          <w:numId w:val="7"/>
        </w:numPr>
        <w:rPr>
          <w:rFonts w:ascii="MetaPro-Norm" w:hAnsi="MetaPro-Norm"/>
          <w:sz w:val="24"/>
          <w:szCs w:val="24"/>
          <w:shd w:val="clear" w:color="auto" w:fill="FFFFFF"/>
        </w:rPr>
      </w:pPr>
      <w:r>
        <w:rPr>
          <w:rFonts w:ascii="MetaPro-Norm" w:hAnsi="MetaPro-Norm"/>
          <w:sz w:val="24"/>
          <w:szCs w:val="24"/>
          <w:shd w:val="clear" w:color="auto" w:fill="FFFFFF"/>
        </w:rPr>
        <w:t>Provide guarantees in the Education Amendment Bill that n</w:t>
      </w:r>
      <w:r w:rsidRPr="003F613F">
        <w:rPr>
          <w:rFonts w:ascii="MetaPro-Norm" w:hAnsi="MetaPro-Norm"/>
          <w:sz w:val="24"/>
          <w:szCs w:val="24"/>
          <w:shd w:val="clear" w:color="auto" w:fill="FFFFFF"/>
        </w:rPr>
        <w:t>o child shall be expelled or denied the right to education by any educational institut</w:t>
      </w:r>
      <w:r w:rsidR="003E7BF8">
        <w:rPr>
          <w:rFonts w:ascii="MetaPro-Norm" w:hAnsi="MetaPro-Norm"/>
          <w:sz w:val="24"/>
          <w:szCs w:val="24"/>
          <w:shd w:val="clear" w:color="auto" w:fill="FFFFFF"/>
        </w:rPr>
        <w:t>ion</w:t>
      </w:r>
      <w:r w:rsidRPr="003F613F">
        <w:rPr>
          <w:rFonts w:ascii="MetaPro-Norm" w:hAnsi="MetaPro-Norm"/>
          <w:sz w:val="24"/>
          <w:szCs w:val="24"/>
          <w:shd w:val="clear" w:color="auto" w:fill="FFFFFF"/>
        </w:rPr>
        <w:t xml:space="preserve"> on account of </w:t>
      </w:r>
      <w:proofErr w:type="gramStart"/>
      <w:r w:rsidRPr="003F613F">
        <w:rPr>
          <w:rFonts w:ascii="MetaPro-Norm" w:hAnsi="MetaPro-Norm"/>
          <w:sz w:val="24"/>
          <w:szCs w:val="24"/>
          <w:shd w:val="clear" w:color="auto" w:fill="FFFFFF"/>
        </w:rPr>
        <w:t>pregnancy</w:t>
      </w:r>
      <w:r>
        <w:rPr>
          <w:rFonts w:ascii="MetaPro-Norm" w:hAnsi="MetaPro-Norm"/>
          <w:sz w:val="24"/>
          <w:szCs w:val="24"/>
          <w:shd w:val="clear" w:color="auto" w:fill="FFFFFF"/>
        </w:rPr>
        <w:t>, and</w:t>
      </w:r>
      <w:proofErr w:type="gramEnd"/>
      <w:r>
        <w:rPr>
          <w:rFonts w:ascii="MetaPro-Norm" w:hAnsi="MetaPro-Norm"/>
          <w:sz w:val="24"/>
          <w:szCs w:val="24"/>
          <w:shd w:val="clear" w:color="auto" w:fill="FFFFFF"/>
        </w:rPr>
        <w:t xml:space="preserve"> expedite the passage of the bill into law. </w:t>
      </w:r>
    </w:p>
    <w:p w14:paraId="087832A7" w14:textId="19D2F0BB" w:rsidR="008823C0" w:rsidRDefault="003F5B27" w:rsidP="008823C0">
      <w:pPr>
        <w:pStyle w:val="ListParagraph"/>
        <w:numPr>
          <w:ilvl w:val="0"/>
          <w:numId w:val="7"/>
        </w:numPr>
        <w:rPr>
          <w:rFonts w:ascii="MetaPro-Norm" w:hAnsi="MetaPro-Norm"/>
          <w:sz w:val="24"/>
          <w:szCs w:val="24"/>
          <w:shd w:val="clear" w:color="auto" w:fill="FFFFFF"/>
        </w:rPr>
      </w:pPr>
      <w:r w:rsidRPr="008823C0">
        <w:rPr>
          <w:rFonts w:ascii="MetaPro-Norm" w:hAnsi="MetaPro-Norm"/>
          <w:sz w:val="24"/>
          <w:szCs w:val="24"/>
          <w:shd w:val="clear" w:color="auto" w:fill="FFFFFF"/>
        </w:rPr>
        <w:t>A</w:t>
      </w:r>
      <w:r w:rsidR="00285BC9" w:rsidRPr="008823C0">
        <w:rPr>
          <w:rFonts w:ascii="MetaPro-Norm" w:hAnsi="MetaPro-Norm"/>
          <w:sz w:val="24"/>
          <w:szCs w:val="24"/>
          <w:shd w:val="clear" w:color="auto" w:fill="FFFFFF"/>
        </w:rPr>
        <w:t xml:space="preserve">dopt </w:t>
      </w:r>
      <w:r w:rsidR="003E7BF8">
        <w:rPr>
          <w:rFonts w:ascii="MetaPro-Norm" w:hAnsi="MetaPro-Norm"/>
          <w:sz w:val="24"/>
          <w:szCs w:val="24"/>
          <w:shd w:val="clear" w:color="auto" w:fill="FFFFFF"/>
        </w:rPr>
        <w:t xml:space="preserve">a </w:t>
      </w:r>
      <w:r w:rsidR="002D4454">
        <w:rPr>
          <w:rFonts w:ascii="MetaPro-Norm" w:hAnsi="MetaPro-Norm"/>
          <w:sz w:val="24"/>
          <w:szCs w:val="24"/>
          <w:shd w:val="clear" w:color="auto" w:fill="FFFFFF"/>
        </w:rPr>
        <w:t>human rights-compliant continuation</w:t>
      </w:r>
      <w:r w:rsidR="00BF0C31" w:rsidRPr="00285BC9">
        <w:rPr>
          <w:rFonts w:ascii="MetaPro-Norm" w:hAnsi="MetaPro-Norm"/>
          <w:sz w:val="24"/>
          <w:szCs w:val="24"/>
          <w:shd w:val="clear" w:color="auto" w:fill="FFFFFF"/>
        </w:rPr>
        <w:t xml:space="preserve"> polic</w:t>
      </w:r>
      <w:r w:rsidR="003E7BF8">
        <w:rPr>
          <w:rFonts w:ascii="MetaPro-Norm" w:hAnsi="MetaPro-Norm"/>
          <w:sz w:val="24"/>
          <w:szCs w:val="24"/>
          <w:shd w:val="clear" w:color="auto" w:fill="FFFFFF"/>
        </w:rPr>
        <w:t>y</w:t>
      </w:r>
      <w:r w:rsidR="00BF0C31" w:rsidRPr="00285BC9">
        <w:rPr>
          <w:rFonts w:ascii="MetaPro-Norm" w:hAnsi="MetaPro-Norm"/>
          <w:sz w:val="24"/>
          <w:szCs w:val="24"/>
          <w:shd w:val="clear" w:color="auto" w:fill="FFFFFF"/>
        </w:rPr>
        <w:t xml:space="preserve"> </w:t>
      </w:r>
      <w:r w:rsidR="003E7BF8">
        <w:rPr>
          <w:rFonts w:ascii="MetaPro-Norm" w:hAnsi="MetaPro-Norm"/>
          <w:sz w:val="24"/>
          <w:szCs w:val="24"/>
          <w:shd w:val="clear" w:color="auto" w:fill="FFFFFF"/>
        </w:rPr>
        <w:t>that clarifies the government’s obligation to</w:t>
      </w:r>
      <w:r w:rsidR="008823C0" w:rsidRPr="008823C0">
        <w:rPr>
          <w:rFonts w:ascii="MetaPro-Norm" w:hAnsi="MetaPro-Norm"/>
          <w:sz w:val="24"/>
          <w:szCs w:val="24"/>
          <w:shd w:val="clear" w:color="auto" w:fill="FFFFFF"/>
        </w:rPr>
        <w:t xml:space="preserve"> </w:t>
      </w:r>
      <w:r w:rsidR="003E7BF8">
        <w:rPr>
          <w:rFonts w:ascii="MetaPro-Norm" w:hAnsi="MetaPro-Norm"/>
          <w:sz w:val="24"/>
          <w:szCs w:val="24"/>
          <w:shd w:val="clear" w:color="auto" w:fill="FFFFFF"/>
        </w:rPr>
        <w:t>ensure</w:t>
      </w:r>
      <w:r w:rsidR="003E7BF8" w:rsidRPr="008823C0">
        <w:rPr>
          <w:rFonts w:ascii="MetaPro-Norm" w:hAnsi="MetaPro-Norm"/>
          <w:sz w:val="24"/>
          <w:szCs w:val="24"/>
          <w:shd w:val="clear" w:color="auto" w:fill="FFFFFF"/>
        </w:rPr>
        <w:t xml:space="preserve"> </w:t>
      </w:r>
      <w:r w:rsidR="00285BC9" w:rsidRPr="008823C0">
        <w:rPr>
          <w:rFonts w:ascii="MetaPro-Norm" w:hAnsi="MetaPro-Norm"/>
          <w:sz w:val="24"/>
          <w:szCs w:val="24"/>
          <w:shd w:val="clear" w:color="auto" w:fill="FFFFFF"/>
        </w:rPr>
        <w:t xml:space="preserve">pregnant </w:t>
      </w:r>
      <w:r w:rsidR="00AD08D5">
        <w:rPr>
          <w:rFonts w:ascii="MetaPro-Norm" w:hAnsi="MetaPro-Norm"/>
          <w:sz w:val="24"/>
          <w:szCs w:val="24"/>
          <w:shd w:val="clear" w:color="auto" w:fill="FFFFFF"/>
        </w:rPr>
        <w:t xml:space="preserve">and parenting </w:t>
      </w:r>
      <w:r w:rsidR="002D4454">
        <w:rPr>
          <w:rFonts w:ascii="MetaPro-Norm" w:hAnsi="MetaPro-Norm"/>
          <w:sz w:val="24"/>
          <w:szCs w:val="24"/>
          <w:shd w:val="clear" w:color="auto" w:fill="FFFFFF"/>
        </w:rPr>
        <w:t xml:space="preserve">learners </w:t>
      </w:r>
      <w:r w:rsidR="00285BC9" w:rsidRPr="008823C0">
        <w:rPr>
          <w:rFonts w:ascii="MetaPro-Norm" w:hAnsi="MetaPro-Norm"/>
          <w:sz w:val="24"/>
          <w:szCs w:val="24"/>
          <w:shd w:val="clear" w:color="auto" w:fill="FFFFFF"/>
        </w:rPr>
        <w:t xml:space="preserve">of school-going age </w:t>
      </w:r>
      <w:r w:rsidR="002D4454">
        <w:rPr>
          <w:rFonts w:ascii="MetaPro-Norm" w:hAnsi="MetaPro-Norm"/>
          <w:sz w:val="24"/>
          <w:szCs w:val="24"/>
          <w:shd w:val="clear" w:color="auto" w:fill="FFFFFF"/>
        </w:rPr>
        <w:t>continu</w:t>
      </w:r>
      <w:r w:rsidR="003E7BF8">
        <w:rPr>
          <w:rFonts w:ascii="MetaPro-Norm" w:hAnsi="MetaPro-Norm"/>
          <w:sz w:val="24"/>
          <w:szCs w:val="24"/>
          <w:shd w:val="clear" w:color="auto" w:fill="FFFFFF"/>
        </w:rPr>
        <w:t>e</w:t>
      </w:r>
      <w:r w:rsidR="002D4454">
        <w:rPr>
          <w:rFonts w:ascii="MetaPro-Norm" w:hAnsi="MetaPro-Norm"/>
          <w:sz w:val="24"/>
          <w:szCs w:val="24"/>
          <w:shd w:val="clear" w:color="auto" w:fill="FFFFFF"/>
        </w:rPr>
        <w:t xml:space="preserve"> </w:t>
      </w:r>
      <w:r w:rsidR="00285BC9" w:rsidRPr="008823C0">
        <w:rPr>
          <w:rFonts w:ascii="MetaPro-Norm" w:hAnsi="MetaPro-Norm"/>
          <w:sz w:val="24"/>
          <w:szCs w:val="24"/>
          <w:shd w:val="clear" w:color="auto" w:fill="FFFFFF"/>
        </w:rPr>
        <w:t>primary and secondary</w:t>
      </w:r>
      <w:r w:rsidRPr="008823C0">
        <w:rPr>
          <w:rFonts w:ascii="MetaPro-Norm" w:hAnsi="MetaPro-Norm"/>
          <w:sz w:val="24"/>
          <w:szCs w:val="24"/>
          <w:shd w:val="clear" w:color="auto" w:fill="FFFFFF"/>
        </w:rPr>
        <w:t xml:space="preserve"> </w:t>
      </w:r>
      <w:r w:rsidR="00285BC9" w:rsidRPr="008823C0">
        <w:rPr>
          <w:rFonts w:ascii="MetaPro-Norm" w:hAnsi="MetaPro-Norm"/>
          <w:sz w:val="24"/>
          <w:szCs w:val="24"/>
          <w:shd w:val="clear" w:color="auto" w:fill="FFFFFF"/>
        </w:rPr>
        <w:t>school</w:t>
      </w:r>
      <w:r w:rsidR="003E7BF8">
        <w:rPr>
          <w:rFonts w:ascii="MetaPro-Norm" w:hAnsi="MetaPro-Norm"/>
          <w:sz w:val="24"/>
          <w:szCs w:val="24"/>
          <w:shd w:val="clear" w:color="auto" w:fill="FFFFFF"/>
        </w:rPr>
        <w:t xml:space="preserve"> without barriers or mandatory dropout periods</w:t>
      </w:r>
      <w:r w:rsidR="00285BC9" w:rsidRPr="008823C0">
        <w:rPr>
          <w:rFonts w:ascii="MetaPro-Norm" w:hAnsi="MetaPro-Norm"/>
          <w:sz w:val="24"/>
          <w:szCs w:val="24"/>
          <w:shd w:val="clear" w:color="auto" w:fill="FFFFFF"/>
        </w:rPr>
        <w:t>.</w:t>
      </w:r>
    </w:p>
    <w:p w14:paraId="73B0239A" w14:textId="4C69ED28" w:rsidR="008823C0" w:rsidRDefault="00285BC9" w:rsidP="008823C0">
      <w:pPr>
        <w:pStyle w:val="ListParagraph"/>
        <w:numPr>
          <w:ilvl w:val="0"/>
          <w:numId w:val="7"/>
        </w:numPr>
        <w:rPr>
          <w:rFonts w:ascii="MetaPro-Norm" w:hAnsi="MetaPro-Norm"/>
          <w:sz w:val="24"/>
          <w:szCs w:val="24"/>
          <w:shd w:val="clear" w:color="auto" w:fill="FFFFFF"/>
        </w:rPr>
      </w:pPr>
      <w:r w:rsidRPr="008823C0">
        <w:rPr>
          <w:rFonts w:ascii="MetaPro-Norm" w:hAnsi="MetaPro-Norm"/>
          <w:sz w:val="24"/>
          <w:szCs w:val="24"/>
          <w:shd w:val="clear" w:color="auto" w:fill="FFFFFF"/>
        </w:rPr>
        <w:t xml:space="preserve">Introduce formal flexible school programs, including evening classes </w:t>
      </w:r>
      <w:r w:rsidR="00340A71">
        <w:rPr>
          <w:rFonts w:ascii="MetaPro-Norm" w:hAnsi="MetaPro-Norm"/>
          <w:sz w:val="24"/>
          <w:szCs w:val="24"/>
          <w:shd w:val="clear" w:color="auto" w:fill="FFFFFF"/>
        </w:rPr>
        <w:t>and</w:t>
      </w:r>
      <w:r w:rsidRPr="008823C0">
        <w:rPr>
          <w:rFonts w:ascii="MetaPro-Norm" w:hAnsi="MetaPro-Norm"/>
          <w:sz w:val="24"/>
          <w:szCs w:val="24"/>
          <w:shd w:val="clear" w:color="auto" w:fill="FFFFFF"/>
        </w:rPr>
        <w:t xml:space="preserve"> part-time classes,</w:t>
      </w:r>
      <w:r w:rsidR="003F5B27" w:rsidRPr="008823C0">
        <w:rPr>
          <w:rFonts w:ascii="MetaPro-Norm" w:hAnsi="MetaPro-Norm"/>
          <w:sz w:val="24"/>
          <w:szCs w:val="24"/>
          <w:shd w:val="clear" w:color="auto" w:fill="FFFFFF"/>
        </w:rPr>
        <w:t xml:space="preserve"> </w:t>
      </w:r>
      <w:r w:rsidRPr="008823C0">
        <w:rPr>
          <w:rFonts w:ascii="MetaPro-Norm" w:hAnsi="MetaPro-Norm"/>
          <w:sz w:val="24"/>
          <w:szCs w:val="24"/>
          <w:shd w:val="clear" w:color="auto" w:fill="FFFFFF"/>
        </w:rPr>
        <w:t xml:space="preserve">for </w:t>
      </w:r>
      <w:r w:rsidR="004B4EEE">
        <w:rPr>
          <w:rFonts w:ascii="MetaPro-Norm" w:hAnsi="MetaPro-Norm"/>
          <w:sz w:val="24"/>
          <w:szCs w:val="24"/>
          <w:shd w:val="clear" w:color="auto" w:fill="FFFFFF"/>
        </w:rPr>
        <w:t xml:space="preserve">learners </w:t>
      </w:r>
      <w:r w:rsidRPr="008823C0">
        <w:rPr>
          <w:rFonts w:ascii="MetaPro-Norm" w:hAnsi="MetaPro-Norm"/>
          <w:sz w:val="24"/>
          <w:szCs w:val="24"/>
          <w:shd w:val="clear" w:color="auto" w:fill="FFFFFF"/>
        </w:rPr>
        <w:t xml:space="preserve">who are not </w:t>
      </w:r>
      <w:r w:rsidR="00AD08D5">
        <w:rPr>
          <w:rFonts w:ascii="MetaPro-Norm" w:hAnsi="MetaPro-Norm"/>
          <w:sz w:val="24"/>
          <w:szCs w:val="24"/>
          <w:shd w:val="clear" w:color="auto" w:fill="FFFFFF"/>
        </w:rPr>
        <w:t xml:space="preserve">willing or </w:t>
      </w:r>
      <w:r w:rsidRPr="008823C0">
        <w:rPr>
          <w:rFonts w:ascii="MetaPro-Norm" w:hAnsi="MetaPro-Norm"/>
          <w:sz w:val="24"/>
          <w:szCs w:val="24"/>
          <w:shd w:val="clear" w:color="auto" w:fill="FFFFFF"/>
        </w:rPr>
        <w:t xml:space="preserve">able to attend full-time classes, and </w:t>
      </w:r>
      <w:r w:rsidRPr="008823C0">
        <w:rPr>
          <w:rFonts w:ascii="MetaPro-Norm" w:hAnsi="MetaPro-Norm"/>
          <w:sz w:val="24"/>
          <w:szCs w:val="24"/>
          <w:shd w:val="clear" w:color="auto" w:fill="FFFFFF"/>
        </w:rPr>
        <w:lastRenderedPageBreak/>
        <w:t>ensure students receive full accreditation and certificates of education upon completion.</w:t>
      </w:r>
    </w:p>
    <w:p w14:paraId="53D4F3C9" w14:textId="16BBEC5A" w:rsidR="008823C0" w:rsidRDefault="00285BC9" w:rsidP="008823C0">
      <w:pPr>
        <w:pStyle w:val="ListParagraph"/>
        <w:numPr>
          <w:ilvl w:val="0"/>
          <w:numId w:val="7"/>
        </w:numPr>
        <w:rPr>
          <w:rFonts w:ascii="MetaPro-Norm" w:hAnsi="MetaPro-Norm"/>
          <w:sz w:val="24"/>
          <w:szCs w:val="24"/>
          <w:shd w:val="clear" w:color="auto" w:fill="FFFFFF"/>
        </w:rPr>
      </w:pPr>
      <w:r w:rsidRPr="008823C0">
        <w:rPr>
          <w:rFonts w:ascii="MetaPro-Norm" w:hAnsi="MetaPro-Norm"/>
          <w:sz w:val="24"/>
          <w:szCs w:val="24"/>
          <w:shd w:val="clear" w:color="auto" w:fill="FFFFFF"/>
        </w:rPr>
        <w:t xml:space="preserve">Include </w:t>
      </w:r>
      <w:r w:rsidR="00AD08D5">
        <w:rPr>
          <w:rFonts w:ascii="MetaPro-Norm" w:hAnsi="MetaPro-Norm"/>
          <w:sz w:val="24"/>
          <w:szCs w:val="24"/>
          <w:shd w:val="clear" w:color="auto" w:fill="FFFFFF"/>
        </w:rPr>
        <w:t xml:space="preserve">pregnant </w:t>
      </w:r>
      <w:r w:rsidR="004B4EEE">
        <w:rPr>
          <w:rFonts w:ascii="MetaPro-Norm" w:hAnsi="MetaPro-Norm"/>
          <w:sz w:val="24"/>
          <w:szCs w:val="24"/>
          <w:shd w:val="clear" w:color="auto" w:fill="FFFFFF"/>
        </w:rPr>
        <w:t>learners and</w:t>
      </w:r>
      <w:r w:rsidRPr="008823C0">
        <w:rPr>
          <w:rFonts w:ascii="MetaPro-Norm" w:hAnsi="MetaPro-Norm"/>
          <w:sz w:val="24"/>
          <w:szCs w:val="24"/>
          <w:shd w:val="clear" w:color="auto" w:fill="FFFFFF"/>
        </w:rPr>
        <w:t xml:space="preserve"> </w:t>
      </w:r>
      <w:r w:rsidR="004B4EEE">
        <w:rPr>
          <w:rFonts w:ascii="MetaPro-Norm" w:hAnsi="MetaPro-Norm"/>
          <w:sz w:val="24"/>
          <w:szCs w:val="24"/>
          <w:shd w:val="clear" w:color="auto" w:fill="FFFFFF"/>
        </w:rPr>
        <w:t>parents</w:t>
      </w:r>
      <w:r w:rsidRPr="008823C0">
        <w:rPr>
          <w:rFonts w:ascii="MetaPro-Norm" w:hAnsi="MetaPro-Norm"/>
          <w:sz w:val="24"/>
          <w:szCs w:val="24"/>
          <w:shd w:val="clear" w:color="auto" w:fill="FFFFFF"/>
        </w:rPr>
        <w:t xml:space="preserve"> in programs that target students at risk of dropping out</w:t>
      </w:r>
      <w:r w:rsidR="00AD08D5">
        <w:rPr>
          <w:rFonts w:ascii="MetaPro-Norm" w:hAnsi="MetaPro-Norm"/>
          <w:sz w:val="24"/>
          <w:szCs w:val="24"/>
          <w:shd w:val="clear" w:color="auto" w:fill="FFFFFF"/>
        </w:rPr>
        <w:t xml:space="preserve"> of school</w:t>
      </w:r>
      <w:r w:rsidRPr="008823C0">
        <w:rPr>
          <w:rFonts w:ascii="MetaPro-Norm" w:hAnsi="MetaPro-Norm"/>
          <w:sz w:val="24"/>
          <w:szCs w:val="24"/>
          <w:shd w:val="clear" w:color="auto" w:fill="FFFFFF"/>
        </w:rPr>
        <w:t>,</w:t>
      </w:r>
      <w:r w:rsidR="003F5B27" w:rsidRPr="008823C0">
        <w:rPr>
          <w:rFonts w:ascii="MetaPro-Norm" w:hAnsi="MetaPro-Norm"/>
          <w:sz w:val="24"/>
          <w:szCs w:val="24"/>
          <w:shd w:val="clear" w:color="auto" w:fill="FFFFFF"/>
        </w:rPr>
        <w:t xml:space="preserve"> </w:t>
      </w:r>
      <w:r w:rsidRPr="008823C0">
        <w:rPr>
          <w:rFonts w:ascii="MetaPro-Norm" w:hAnsi="MetaPro-Norm"/>
          <w:sz w:val="24"/>
          <w:szCs w:val="24"/>
          <w:shd w:val="clear" w:color="auto" w:fill="FFFFFF"/>
        </w:rPr>
        <w:t xml:space="preserve">and ensure targeted programs include measures to provide financial assistance, counselling, </w:t>
      </w:r>
      <w:r w:rsidR="00C07964">
        <w:rPr>
          <w:rFonts w:ascii="MetaPro-Norm" w:hAnsi="MetaPro-Norm"/>
          <w:sz w:val="24"/>
          <w:szCs w:val="24"/>
          <w:shd w:val="clear" w:color="auto" w:fill="FFFFFF"/>
        </w:rPr>
        <w:t xml:space="preserve">and </w:t>
      </w:r>
      <w:r w:rsidRPr="008823C0">
        <w:rPr>
          <w:rFonts w:ascii="MetaPro-Norm" w:hAnsi="MetaPro-Norm"/>
          <w:sz w:val="24"/>
          <w:szCs w:val="24"/>
          <w:shd w:val="clear" w:color="auto" w:fill="FFFFFF"/>
        </w:rPr>
        <w:t>school grants</w:t>
      </w:r>
      <w:r w:rsidR="00C07964" w:rsidRPr="00C07964">
        <w:t xml:space="preserve"> </w:t>
      </w:r>
      <w:r w:rsidR="00C07964" w:rsidRPr="00C07964">
        <w:rPr>
          <w:rFonts w:ascii="MetaPro-Norm" w:hAnsi="MetaPro-Norm"/>
          <w:sz w:val="24"/>
          <w:szCs w:val="24"/>
          <w:shd w:val="clear" w:color="auto" w:fill="FFFFFF"/>
        </w:rPr>
        <w:t>to at</w:t>
      </w:r>
      <w:r w:rsidR="00F2110D">
        <w:rPr>
          <w:rFonts w:ascii="MetaPro-Norm" w:hAnsi="MetaPro-Norm"/>
          <w:sz w:val="24"/>
          <w:szCs w:val="24"/>
          <w:shd w:val="clear" w:color="auto" w:fill="FFFFFF"/>
        </w:rPr>
        <w:t>-</w:t>
      </w:r>
      <w:r w:rsidR="00C07964" w:rsidRPr="00C07964">
        <w:rPr>
          <w:rFonts w:ascii="MetaPro-Norm" w:hAnsi="MetaPro-Norm"/>
          <w:sz w:val="24"/>
          <w:szCs w:val="24"/>
          <w:shd w:val="clear" w:color="auto" w:fill="FFFFFF"/>
        </w:rPr>
        <w:t>risk students</w:t>
      </w:r>
      <w:r w:rsidRPr="008823C0">
        <w:rPr>
          <w:rFonts w:ascii="MetaPro-Norm" w:hAnsi="MetaPro-Norm"/>
          <w:sz w:val="24"/>
          <w:szCs w:val="24"/>
          <w:shd w:val="clear" w:color="auto" w:fill="FFFFFF"/>
        </w:rPr>
        <w:t xml:space="preserve">, and </w:t>
      </w:r>
      <w:r w:rsidR="00C07964">
        <w:rPr>
          <w:rFonts w:ascii="MetaPro-Norm" w:hAnsi="MetaPro-Norm"/>
          <w:sz w:val="24"/>
          <w:szCs w:val="24"/>
          <w:shd w:val="clear" w:color="auto" w:fill="FFFFFF"/>
        </w:rPr>
        <w:t xml:space="preserve">the </w:t>
      </w:r>
      <w:r w:rsidRPr="008823C0">
        <w:rPr>
          <w:rFonts w:ascii="MetaPro-Norm" w:hAnsi="MetaPro-Norm"/>
          <w:sz w:val="24"/>
          <w:szCs w:val="24"/>
          <w:shd w:val="clear" w:color="auto" w:fill="FFFFFF"/>
        </w:rPr>
        <w:t>distribution of inclusive educational materials and</w:t>
      </w:r>
      <w:r w:rsidR="003F5B27" w:rsidRPr="008823C0">
        <w:rPr>
          <w:rFonts w:ascii="MetaPro-Norm" w:hAnsi="MetaPro-Norm"/>
          <w:sz w:val="24"/>
          <w:szCs w:val="24"/>
          <w:shd w:val="clear" w:color="auto" w:fill="FFFFFF"/>
        </w:rPr>
        <w:t xml:space="preserve"> </w:t>
      </w:r>
      <w:r w:rsidRPr="008823C0">
        <w:rPr>
          <w:rFonts w:ascii="MetaPro-Norm" w:hAnsi="MetaPro-Norm"/>
          <w:sz w:val="24"/>
          <w:szCs w:val="24"/>
          <w:shd w:val="clear" w:color="auto" w:fill="FFFFFF"/>
        </w:rPr>
        <w:t>sanitation facilities, including menstrual hygiene management kits in schools.</w:t>
      </w:r>
    </w:p>
    <w:p w14:paraId="5F5680E8" w14:textId="61DBE59A" w:rsidR="00D25629" w:rsidRDefault="00285BC9" w:rsidP="008823C0">
      <w:pPr>
        <w:pStyle w:val="ListParagraph"/>
        <w:numPr>
          <w:ilvl w:val="0"/>
          <w:numId w:val="7"/>
        </w:numPr>
        <w:rPr>
          <w:rFonts w:ascii="MetaPro-Norm" w:hAnsi="MetaPro-Norm"/>
          <w:sz w:val="24"/>
          <w:szCs w:val="24"/>
          <w:shd w:val="clear" w:color="auto" w:fill="FFFFFF"/>
        </w:rPr>
      </w:pPr>
      <w:r w:rsidRPr="008823C0">
        <w:rPr>
          <w:rFonts w:ascii="MetaPro-Norm" w:hAnsi="MetaPro-Norm"/>
          <w:sz w:val="24"/>
          <w:szCs w:val="24"/>
          <w:shd w:val="clear" w:color="auto" w:fill="FFFFFF"/>
        </w:rPr>
        <w:t xml:space="preserve">Expand options for childcare and early childhood development </w:t>
      </w:r>
      <w:r w:rsidR="00E904F4" w:rsidRPr="008823C0">
        <w:rPr>
          <w:rFonts w:ascii="MetaPro-Norm" w:hAnsi="MetaPro-Norm"/>
          <w:color w:val="000000" w:themeColor="text1"/>
          <w:sz w:val="24"/>
          <w:szCs w:val="24"/>
          <w:shd w:val="clear" w:color="auto" w:fill="FFFFFF"/>
        </w:rPr>
        <w:t xml:space="preserve">and education </w:t>
      </w:r>
      <w:proofErr w:type="spellStart"/>
      <w:r w:rsidRPr="008823C0">
        <w:rPr>
          <w:rFonts w:ascii="MetaPro-Norm" w:hAnsi="MetaPro-Norm"/>
          <w:sz w:val="24"/>
          <w:szCs w:val="24"/>
          <w:shd w:val="clear" w:color="auto" w:fill="FFFFFF"/>
        </w:rPr>
        <w:t>centers</w:t>
      </w:r>
      <w:proofErr w:type="spellEnd"/>
      <w:r w:rsidRPr="008823C0">
        <w:rPr>
          <w:rFonts w:ascii="MetaPro-Norm" w:hAnsi="MetaPro-Norm"/>
          <w:sz w:val="24"/>
          <w:szCs w:val="24"/>
          <w:shd w:val="clear" w:color="auto" w:fill="FFFFFF"/>
        </w:rPr>
        <w:t xml:space="preserve"> for children of</w:t>
      </w:r>
      <w:r w:rsidR="003F5B27" w:rsidRPr="008823C0">
        <w:rPr>
          <w:rFonts w:ascii="MetaPro-Norm" w:hAnsi="MetaPro-Norm"/>
          <w:sz w:val="24"/>
          <w:szCs w:val="24"/>
          <w:shd w:val="clear" w:color="auto" w:fill="FFFFFF"/>
        </w:rPr>
        <w:t xml:space="preserve"> </w:t>
      </w:r>
      <w:r w:rsidRPr="008823C0">
        <w:rPr>
          <w:rFonts w:ascii="MetaPro-Norm" w:hAnsi="MetaPro-Norm"/>
          <w:sz w:val="24"/>
          <w:szCs w:val="24"/>
          <w:shd w:val="clear" w:color="auto" w:fill="FFFFFF"/>
        </w:rPr>
        <w:t xml:space="preserve">adolescent mothers so </w:t>
      </w:r>
      <w:r w:rsidR="00C07964">
        <w:rPr>
          <w:rFonts w:ascii="MetaPro-Norm" w:hAnsi="MetaPro-Norm"/>
          <w:sz w:val="24"/>
          <w:szCs w:val="24"/>
          <w:shd w:val="clear" w:color="auto" w:fill="FFFFFF"/>
        </w:rPr>
        <w:t>those</w:t>
      </w:r>
      <w:r w:rsidRPr="008823C0">
        <w:rPr>
          <w:rFonts w:ascii="MetaPro-Norm" w:hAnsi="MetaPro-Norm"/>
          <w:sz w:val="24"/>
          <w:szCs w:val="24"/>
          <w:shd w:val="clear" w:color="auto" w:fill="FFFFFF"/>
        </w:rPr>
        <w:t xml:space="preserve"> of school-going age can attend school.</w:t>
      </w:r>
    </w:p>
    <w:p w14:paraId="44A016F0" w14:textId="5164FCA0" w:rsidR="00D25629" w:rsidRPr="00AC4212" w:rsidRDefault="004B3B1D" w:rsidP="00D25629">
      <w:pPr>
        <w:pStyle w:val="ListParagraph"/>
        <w:numPr>
          <w:ilvl w:val="0"/>
          <w:numId w:val="7"/>
        </w:numPr>
        <w:autoSpaceDE w:val="0"/>
        <w:autoSpaceDN w:val="0"/>
        <w:adjustRightInd w:val="0"/>
        <w:spacing w:after="0" w:line="240" w:lineRule="auto"/>
        <w:rPr>
          <w:rFonts w:ascii="MetaPro-Norm" w:hAnsi="MetaPro-Norm" w:cs="MetaPro-Norm"/>
          <w:sz w:val="24"/>
          <w:szCs w:val="24"/>
          <w:lang w:val="en-US"/>
        </w:rPr>
      </w:pPr>
      <w:r w:rsidRPr="00E66FA6">
        <w:rPr>
          <w:rFonts w:ascii="MetaPro-Norm" w:hAnsi="MetaPro-Norm"/>
          <w:sz w:val="24"/>
          <w:szCs w:val="24"/>
          <w:shd w:val="clear" w:color="auto" w:fill="FFFFFF"/>
        </w:rPr>
        <w:t>Facilitat</w:t>
      </w:r>
      <w:r>
        <w:rPr>
          <w:rFonts w:ascii="MetaPro-Norm" w:hAnsi="MetaPro-Norm"/>
          <w:sz w:val="24"/>
          <w:szCs w:val="24"/>
          <w:shd w:val="clear" w:color="auto" w:fill="FFFFFF"/>
        </w:rPr>
        <w:t>e</w:t>
      </w:r>
      <w:r w:rsidRPr="00E66FA6">
        <w:rPr>
          <w:rFonts w:ascii="MetaPro-Norm" w:hAnsi="MetaPro-Norm"/>
          <w:sz w:val="24"/>
          <w:szCs w:val="24"/>
          <w:shd w:val="clear" w:color="auto" w:fill="FFFFFF"/>
        </w:rPr>
        <w:t xml:space="preserve"> </w:t>
      </w:r>
      <w:r w:rsidR="00E66FA6" w:rsidRPr="00E66FA6">
        <w:rPr>
          <w:rFonts w:ascii="MetaPro-Norm" w:hAnsi="MetaPro-Norm"/>
          <w:sz w:val="24"/>
          <w:szCs w:val="24"/>
          <w:shd w:val="clear" w:color="auto" w:fill="FFFFFF"/>
        </w:rPr>
        <w:t>access to sexual and reproductive health services, including comprehensive sexuality education at school and in the community</w:t>
      </w:r>
      <w:r w:rsidR="00E66FA6">
        <w:rPr>
          <w:rFonts w:ascii="MetaPro-Norm" w:hAnsi="MetaPro-Norm"/>
          <w:sz w:val="24"/>
          <w:szCs w:val="24"/>
          <w:shd w:val="clear" w:color="auto" w:fill="FFFFFF"/>
        </w:rPr>
        <w:t>.</w:t>
      </w:r>
    </w:p>
    <w:p w14:paraId="212FECDD" w14:textId="47B00EC1" w:rsidR="00AC4212" w:rsidRDefault="00AC4212" w:rsidP="00AC4212">
      <w:pPr>
        <w:autoSpaceDE w:val="0"/>
        <w:autoSpaceDN w:val="0"/>
        <w:adjustRightInd w:val="0"/>
        <w:spacing w:after="0" w:line="240" w:lineRule="auto"/>
        <w:rPr>
          <w:rFonts w:ascii="MetaPro-Norm" w:hAnsi="MetaPro-Norm" w:cs="MetaPro-Norm"/>
          <w:sz w:val="24"/>
          <w:szCs w:val="24"/>
          <w:lang w:val="en-US"/>
        </w:rPr>
      </w:pPr>
    </w:p>
    <w:p w14:paraId="4832EDA3" w14:textId="2E9CEF57" w:rsidR="00AC4212" w:rsidRDefault="00125E9B" w:rsidP="00AC4212">
      <w:pPr>
        <w:pStyle w:val="ListParagraph"/>
        <w:numPr>
          <w:ilvl w:val="0"/>
          <w:numId w:val="3"/>
        </w:numPr>
        <w:autoSpaceDE w:val="0"/>
        <w:autoSpaceDN w:val="0"/>
        <w:adjustRightInd w:val="0"/>
        <w:spacing w:after="0" w:line="240" w:lineRule="auto"/>
        <w:rPr>
          <w:rFonts w:ascii="MetaPro-Norm" w:hAnsi="MetaPro-Norm" w:cs="MetaPro-Norm"/>
          <w:b/>
          <w:bCs/>
          <w:sz w:val="24"/>
          <w:szCs w:val="24"/>
          <w:lang w:val="en-US"/>
        </w:rPr>
      </w:pPr>
      <w:r>
        <w:rPr>
          <w:rFonts w:ascii="MetaPro-Norm" w:hAnsi="MetaPro-Norm" w:cs="MetaPro-Norm"/>
          <w:b/>
          <w:bCs/>
          <w:sz w:val="24"/>
          <w:szCs w:val="24"/>
          <w:lang w:val="en-US"/>
        </w:rPr>
        <w:t>Child</w:t>
      </w:r>
      <w:r w:rsidR="00AC4212" w:rsidRPr="003B572C">
        <w:rPr>
          <w:rFonts w:ascii="MetaPro-Norm" w:hAnsi="MetaPro-Norm" w:cs="MetaPro-Norm"/>
          <w:b/>
          <w:bCs/>
          <w:sz w:val="24"/>
          <w:szCs w:val="24"/>
          <w:lang w:val="en-US"/>
        </w:rPr>
        <w:t xml:space="preserve"> Marriage </w:t>
      </w:r>
      <w:r w:rsidR="003B572C" w:rsidRPr="003B572C">
        <w:rPr>
          <w:rFonts w:ascii="MetaPro-Norm" w:hAnsi="MetaPro-Norm" w:cs="MetaPro-Norm"/>
          <w:b/>
          <w:bCs/>
          <w:sz w:val="24"/>
          <w:szCs w:val="24"/>
          <w:lang w:val="en-US"/>
        </w:rPr>
        <w:t>(article 16)</w:t>
      </w:r>
    </w:p>
    <w:p w14:paraId="156F0E39" w14:textId="11052E28" w:rsidR="003B572C" w:rsidRPr="00FB1DAC" w:rsidRDefault="003B572C" w:rsidP="003B572C">
      <w:pPr>
        <w:autoSpaceDE w:val="0"/>
        <w:autoSpaceDN w:val="0"/>
        <w:adjustRightInd w:val="0"/>
        <w:spacing w:after="0" w:line="240" w:lineRule="auto"/>
        <w:rPr>
          <w:rFonts w:ascii="MetaPro-Norm" w:hAnsi="MetaPro-Norm" w:cs="MetaPro-Norm"/>
          <w:sz w:val="24"/>
          <w:szCs w:val="24"/>
          <w:lang w:val="en-US"/>
        </w:rPr>
      </w:pPr>
    </w:p>
    <w:p w14:paraId="2C6C683D" w14:textId="153DA0DE" w:rsidR="003B572C" w:rsidRPr="00842F83" w:rsidRDefault="00183F6B" w:rsidP="00842F83">
      <w:pPr>
        <w:autoSpaceDE w:val="0"/>
        <w:autoSpaceDN w:val="0"/>
        <w:adjustRightInd w:val="0"/>
        <w:spacing w:after="0" w:line="240" w:lineRule="auto"/>
      </w:pPr>
      <w:r>
        <w:rPr>
          <w:rFonts w:ascii="MetaPro-Norm" w:hAnsi="MetaPro-Norm" w:cs="MetaPro-Norm"/>
          <w:sz w:val="24"/>
          <w:szCs w:val="24"/>
          <w:lang w:val="en-US"/>
        </w:rPr>
        <w:t>Over</w:t>
      </w:r>
      <w:r w:rsidRPr="00FB1DAC">
        <w:rPr>
          <w:rFonts w:ascii="MetaPro-Norm" w:hAnsi="MetaPro-Norm" w:cs="MetaPro-Norm"/>
          <w:sz w:val="24"/>
          <w:szCs w:val="24"/>
          <w:lang w:val="en-US"/>
        </w:rPr>
        <w:t xml:space="preserve"> </w:t>
      </w:r>
      <w:r w:rsidR="00FB1DAC" w:rsidRPr="00FB1DAC">
        <w:rPr>
          <w:rFonts w:ascii="MetaPro-Norm" w:hAnsi="MetaPro-Norm" w:cs="MetaPro-Norm"/>
          <w:sz w:val="24"/>
          <w:szCs w:val="24"/>
          <w:lang w:val="en-US"/>
        </w:rPr>
        <w:t xml:space="preserve">one-third of girls in Zimbabwe marry before </w:t>
      </w:r>
      <w:r w:rsidR="002872C0">
        <w:rPr>
          <w:rFonts w:ascii="MetaPro-Norm" w:hAnsi="MetaPro-Norm" w:cs="MetaPro-Norm"/>
          <w:sz w:val="24"/>
          <w:szCs w:val="24"/>
          <w:lang w:val="en-US"/>
        </w:rPr>
        <w:t>the age of 18</w:t>
      </w:r>
      <w:r w:rsidR="00FB1DAC" w:rsidRPr="00FB1DAC">
        <w:rPr>
          <w:rFonts w:ascii="MetaPro-Norm" w:hAnsi="MetaPro-Norm" w:cs="MetaPro-Norm"/>
          <w:sz w:val="24"/>
          <w:szCs w:val="24"/>
          <w:lang w:val="en-US"/>
        </w:rPr>
        <w:t xml:space="preserve"> and </w:t>
      </w:r>
      <w:r w:rsidR="00CB57BB">
        <w:rPr>
          <w:rFonts w:ascii="MetaPro-Norm" w:hAnsi="MetaPro-Norm" w:cs="MetaPro-Norm"/>
          <w:sz w:val="24"/>
          <w:szCs w:val="24"/>
          <w:lang w:val="en-US"/>
        </w:rPr>
        <w:t>5</w:t>
      </w:r>
      <w:r w:rsidRPr="00FB1DAC">
        <w:rPr>
          <w:rFonts w:ascii="MetaPro-Norm" w:hAnsi="MetaPro-Norm" w:cs="MetaPro-Norm"/>
          <w:sz w:val="24"/>
          <w:szCs w:val="24"/>
          <w:lang w:val="en-US"/>
        </w:rPr>
        <w:t xml:space="preserve"> </w:t>
      </w:r>
      <w:r w:rsidR="00FB1DAC" w:rsidRPr="00FB1DAC">
        <w:rPr>
          <w:rFonts w:ascii="MetaPro-Norm" w:hAnsi="MetaPro-Norm" w:cs="MetaPro-Norm"/>
          <w:sz w:val="24"/>
          <w:szCs w:val="24"/>
          <w:lang w:val="en-US"/>
        </w:rPr>
        <w:t>percent</w:t>
      </w:r>
      <w:r w:rsidR="002872C0">
        <w:rPr>
          <w:rFonts w:ascii="MetaPro-Norm" w:hAnsi="MetaPro-Norm" w:cs="MetaPro-Norm"/>
          <w:sz w:val="24"/>
          <w:szCs w:val="24"/>
          <w:lang w:val="en-US"/>
        </w:rPr>
        <w:t xml:space="preserve"> of girls</w:t>
      </w:r>
      <w:r w:rsidR="00FB1DAC" w:rsidRPr="00FB1DAC">
        <w:rPr>
          <w:rFonts w:ascii="MetaPro-Norm" w:hAnsi="MetaPro-Norm" w:cs="MetaPro-Norm"/>
          <w:sz w:val="24"/>
          <w:szCs w:val="24"/>
          <w:lang w:val="en-US"/>
        </w:rPr>
        <w:t xml:space="preserve"> marry before they turn 15</w:t>
      </w:r>
      <w:r w:rsidR="002872C0">
        <w:rPr>
          <w:rFonts w:ascii="MetaPro-Norm" w:hAnsi="MetaPro-Norm" w:cs="MetaPro-Norm"/>
          <w:sz w:val="24"/>
          <w:szCs w:val="24"/>
          <w:lang w:val="en-US"/>
        </w:rPr>
        <w:t xml:space="preserve">, according to </w:t>
      </w:r>
      <w:r>
        <w:rPr>
          <w:rFonts w:ascii="MetaPro-Norm" w:hAnsi="MetaPro-Norm" w:cs="MetaPro-Norm"/>
          <w:sz w:val="24"/>
          <w:szCs w:val="24"/>
          <w:lang w:val="en-US"/>
        </w:rPr>
        <w:t xml:space="preserve">the </w:t>
      </w:r>
      <w:r w:rsidR="00E329C1">
        <w:rPr>
          <w:rFonts w:ascii="MetaPro-Norm" w:hAnsi="MetaPro-Norm" w:cs="MetaPro-Norm"/>
          <w:sz w:val="24"/>
          <w:szCs w:val="24"/>
          <w:lang w:val="en-US"/>
        </w:rPr>
        <w:t>country’s most recent Multi Cluster Survey (MICS)</w:t>
      </w:r>
      <w:r w:rsidR="00FB1DAC" w:rsidRPr="00FB1DAC">
        <w:rPr>
          <w:rFonts w:ascii="MetaPro-Norm" w:hAnsi="MetaPro-Norm" w:cs="MetaPro-Norm"/>
          <w:sz w:val="24"/>
          <w:szCs w:val="24"/>
          <w:lang w:val="en-US"/>
        </w:rPr>
        <w:t>.</w:t>
      </w:r>
      <w:r w:rsidR="004020B5">
        <w:rPr>
          <w:rStyle w:val="FootnoteReference"/>
          <w:rFonts w:ascii="MetaPro-Norm" w:hAnsi="MetaPro-Norm" w:cs="MetaPro-Norm"/>
          <w:sz w:val="24"/>
          <w:szCs w:val="24"/>
          <w:lang w:val="en-US"/>
        </w:rPr>
        <w:footnoteReference w:id="7"/>
      </w:r>
      <w:r w:rsidR="003D12AD">
        <w:rPr>
          <w:rFonts w:ascii="MetaPro-Norm" w:hAnsi="MetaPro-Norm" w:cs="MetaPro-Norm"/>
          <w:sz w:val="24"/>
          <w:szCs w:val="24"/>
          <w:lang w:val="en-US"/>
        </w:rPr>
        <w:t xml:space="preserve"> </w:t>
      </w:r>
      <w:r w:rsidR="004A1084">
        <w:rPr>
          <w:rFonts w:ascii="MetaPro-Norm" w:hAnsi="MetaPro-Norm" w:cs="MetaPro-Norm"/>
          <w:sz w:val="24"/>
          <w:szCs w:val="24"/>
          <w:lang w:val="en-US"/>
        </w:rPr>
        <w:t>One in five adole</w:t>
      </w:r>
      <w:r w:rsidR="00FF4345">
        <w:rPr>
          <w:rFonts w:ascii="MetaPro-Norm" w:hAnsi="MetaPro-Norm" w:cs="MetaPro-Norm"/>
          <w:sz w:val="24"/>
          <w:szCs w:val="24"/>
          <w:lang w:val="en-US"/>
        </w:rPr>
        <w:t>scent</w:t>
      </w:r>
      <w:r w:rsidR="00842F83">
        <w:rPr>
          <w:rFonts w:ascii="MetaPro-Norm" w:hAnsi="MetaPro-Norm" w:cs="MetaPro-Norm"/>
          <w:sz w:val="24"/>
          <w:szCs w:val="24"/>
          <w:lang w:val="en-US"/>
        </w:rPr>
        <w:t xml:space="preserve"> girls</w:t>
      </w:r>
      <w:r w:rsidR="00FF4345">
        <w:rPr>
          <w:rFonts w:ascii="MetaPro-Norm" w:hAnsi="MetaPro-Norm" w:cs="MetaPro-Norm"/>
          <w:sz w:val="24"/>
          <w:szCs w:val="24"/>
          <w:lang w:val="en-US"/>
        </w:rPr>
        <w:t xml:space="preserve"> ages 15 </w:t>
      </w:r>
      <w:r w:rsidR="00842F83">
        <w:rPr>
          <w:rFonts w:ascii="MetaPro-Norm" w:hAnsi="MetaPro-Norm" w:cs="MetaPro-Norm"/>
          <w:sz w:val="24"/>
          <w:szCs w:val="24"/>
          <w:lang w:val="en-US"/>
        </w:rPr>
        <w:t>to</w:t>
      </w:r>
      <w:r w:rsidR="00FF4345">
        <w:rPr>
          <w:rFonts w:ascii="MetaPro-Norm" w:hAnsi="MetaPro-Norm" w:cs="MetaPro-Norm"/>
          <w:sz w:val="24"/>
          <w:szCs w:val="24"/>
          <w:lang w:val="en-US"/>
        </w:rPr>
        <w:t xml:space="preserve"> 19 are married or in a union to a partner who is 10 or more years older.</w:t>
      </w:r>
      <w:r w:rsidR="00FF4345">
        <w:rPr>
          <w:rStyle w:val="FootnoteReference"/>
          <w:rFonts w:ascii="MetaPro-Norm" w:hAnsi="MetaPro-Norm" w:cs="MetaPro-Norm"/>
          <w:sz w:val="24"/>
          <w:szCs w:val="24"/>
          <w:lang w:val="en-US"/>
        </w:rPr>
        <w:footnoteReference w:id="8"/>
      </w:r>
      <w:r w:rsidR="00842F83">
        <w:rPr>
          <w:rFonts w:ascii="MetaPro-Norm" w:hAnsi="MetaPro-Norm" w:cs="MetaPro-Norm"/>
          <w:sz w:val="24"/>
          <w:szCs w:val="24"/>
          <w:lang w:val="en-US"/>
        </w:rPr>
        <w:t xml:space="preserve"> </w:t>
      </w:r>
      <w:r w:rsidR="00842F83" w:rsidRPr="00842F83">
        <w:rPr>
          <w:rFonts w:ascii="MetaPro-Norm" w:hAnsi="MetaPro-Norm" w:cs="MetaPro-Norm"/>
          <w:sz w:val="24"/>
          <w:szCs w:val="24"/>
          <w:lang w:val="en-US"/>
        </w:rPr>
        <w:t>Child marriage often ends a girl’s education, can expose her to domestic violence as well as potentially pose grave health risks from early childbearing and HIV.</w:t>
      </w:r>
    </w:p>
    <w:p w14:paraId="2C02C98C" w14:textId="77777777" w:rsidR="009448BE" w:rsidRPr="009448BE" w:rsidRDefault="009448BE" w:rsidP="009448BE">
      <w:pPr>
        <w:autoSpaceDE w:val="0"/>
        <w:autoSpaceDN w:val="0"/>
        <w:adjustRightInd w:val="0"/>
        <w:spacing w:after="0" w:line="240" w:lineRule="auto"/>
        <w:rPr>
          <w:rFonts w:ascii="MetaPro-Norm" w:hAnsi="MetaPro-Norm" w:cs="MetaPro-Norm"/>
          <w:sz w:val="24"/>
          <w:szCs w:val="24"/>
          <w:lang w:val="en-US"/>
        </w:rPr>
      </w:pPr>
    </w:p>
    <w:p w14:paraId="587F8D3E" w14:textId="4BEEEF3F" w:rsidR="003B572C" w:rsidRDefault="006C28D3" w:rsidP="00BC01B1">
      <w:pPr>
        <w:autoSpaceDE w:val="0"/>
        <w:autoSpaceDN w:val="0"/>
        <w:adjustRightInd w:val="0"/>
        <w:spacing w:after="0" w:line="240" w:lineRule="auto"/>
        <w:rPr>
          <w:rFonts w:ascii="MetaPro-Norm" w:hAnsi="MetaPro-Norm" w:cs="MetaPro-Norm"/>
          <w:sz w:val="24"/>
          <w:szCs w:val="24"/>
          <w:lang w:val="en-US"/>
        </w:rPr>
      </w:pPr>
      <w:r>
        <w:rPr>
          <w:rFonts w:ascii="MetaPro-Norm" w:hAnsi="MetaPro-Norm" w:cs="MetaPro-Norm"/>
          <w:sz w:val="24"/>
          <w:szCs w:val="24"/>
          <w:lang w:val="en-US"/>
        </w:rPr>
        <w:t>In</w:t>
      </w:r>
      <w:r w:rsidR="009448BE" w:rsidRPr="009448BE">
        <w:rPr>
          <w:rFonts w:ascii="MetaPro-Norm" w:hAnsi="MetaPro-Norm" w:cs="MetaPro-Norm"/>
          <w:sz w:val="24"/>
          <w:szCs w:val="24"/>
          <w:lang w:val="en-US"/>
        </w:rPr>
        <w:t xml:space="preserve"> November </w:t>
      </w:r>
      <w:r w:rsidR="00486801">
        <w:rPr>
          <w:rFonts w:ascii="MetaPro-Norm" w:hAnsi="MetaPro-Norm" w:cs="MetaPro-Norm"/>
          <w:sz w:val="24"/>
          <w:szCs w:val="24"/>
          <w:lang w:val="en-US"/>
        </w:rPr>
        <w:t>2015</w:t>
      </w:r>
      <w:r w:rsidR="009448BE" w:rsidRPr="009448BE">
        <w:rPr>
          <w:rFonts w:ascii="MetaPro-Norm" w:hAnsi="MetaPro-Norm" w:cs="MetaPro-Norm"/>
          <w:sz w:val="24"/>
          <w:szCs w:val="24"/>
          <w:lang w:val="en-US"/>
        </w:rPr>
        <w:t xml:space="preserve">, Human Rights Watch interviewed women and girls </w:t>
      </w:r>
      <w:r w:rsidR="0034028E">
        <w:rPr>
          <w:rFonts w:ascii="MetaPro-Norm" w:hAnsi="MetaPro-Norm" w:cs="MetaPro-Norm"/>
          <w:sz w:val="24"/>
          <w:szCs w:val="24"/>
          <w:lang w:val="en-US"/>
        </w:rPr>
        <w:t>affected by child marriage</w:t>
      </w:r>
      <w:r w:rsidR="009448BE" w:rsidRPr="009448BE">
        <w:rPr>
          <w:rFonts w:ascii="MetaPro-Norm" w:hAnsi="MetaPro-Norm" w:cs="MetaPro-Norm"/>
          <w:sz w:val="24"/>
          <w:szCs w:val="24"/>
          <w:lang w:val="en-US"/>
        </w:rPr>
        <w:t xml:space="preserve"> in six provinces</w:t>
      </w:r>
      <w:r w:rsidR="00BC01B1">
        <w:rPr>
          <w:rFonts w:ascii="MetaPro-Norm" w:hAnsi="MetaPro-Norm" w:cs="MetaPro-Norm"/>
          <w:sz w:val="24"/>
          <w:szCs w:val="24"/>
          <w:lang w:val="en-US"/>
        </w:rPr>
        <w:t xml:space="preserve"> of Zimbabwe. </w:t>
      </w:r>
      <w:r w:rsidR="0034028E">
        <w:rPr>
          <w:rFonts w:ascii="MetaPro-Norm" w:hAnsi="MetaPro-Norm" w:cs="MetaPro-Norm"/>
          <w:sz w:val="24"/>
          <w:szCs w:val="24"/>
          <w:lang w:val="en-US"/>
        </w:rPr>
        <w:t>Our research</w:t>
      </w:r>
      <w:r w:rsidR="00BC01B1">
        <w:rPr>
          <w:rFonts w:ascii="MetaPro-Norm" w:hAnsi="MetaPro-Norm" w:cs="MetaPro-Norm"/>
          <w:sz w:val="24"/>
          <w:szCs w:val="24"/>
          <w:lang w:val="en-US"/>
        </w:rPr>
        <w:t xml:space="preserve"> found that </w:t>
      </w:r>
      <w:r w:rsidR="00AB4F6F" w:rsidRPr="00AB4F6F">
        <w:rPr>
          <w:rFonts w:ascii="MetaPro-Norm" w:hAnsi="MetaPro-Norm" w:cs="MetaPro-Norm"/>
          <w:sz w:val="24"/>
          <w:szCs w:val="24"/>
          <w:lang w:val="en-US"/>
        </w:rPr>
        <w:t xml:space="preserve">Zimbabwe has conflicting legal provisions on the minimum age for marriage. Zimbabwe’s constitution does not expressly prohibit child marriage, </w:t>
      </w:r>
      <w:r w:rsidR="00AB4F6F" w:rsidRPr="006253F4">
        <w:rPr>
          <w:rFonts w:ascii="MetaPro-Norm" w:hAnsi="MetaPro-Norm" w:cs="MetaPro-Norm"/>
          <w:sz w:val="24"/>
          <w:szCs w:val="24"/>
          <w:lang w:val="en-US"/>
        </w:rPr>
        <w:t xml:space="preserve">and </w:t>
      </w:r>
      <w:r w:rsidR="005953C9">
        <w:rPr>
          <w:rFonts w:ascii="MetaPro-Norm" w:hAnsi="MetaPro-Norm" w:cs="MetaPro-Norm"/>
          <w:sz w:val="24"/>
          <w:szCs w:val="24"/>
          <w:lang w:val="en-US"/>
        </w:rPr>
        <w:t>a b</w:t>
      </w:r>
      <w:r w:rsidR="00093F1E">
        <w:rPr>
          <w:rFonts w:ascii="MetaPro-Norm" w:hAnsi="MetaPro-Norm" w:cs="MetaPro-Norm"/>
          <w:sz w:val="24"/>
          <w:szCs w:val="24"/>
          <w:lang w:val="en-US"/>
        </w:rPr>
        <w:t>ill to outlaw it</w:t>
      </w:r>
      <w:r w:rsidR="00F2319F">
        <w:rPr>
          <w:rFonts w:ascii="MetaPro-Norm" w:hAnsi="MetaPro-Norm" w:cs="MetaPro-Norm"/>
          <w:sz w:val="24"/>
          <w:szCs w:val="24"/>
          <w:lang w:val="en-US"/>
        </w:rPr>
        <w:t xml:space="preserve"> is</w:t>
      </w:r>
      <w:r w:rsidR="00093F1E">
        <w:rPr>
          <w:rFonts w:ascii="MetaPro-Norm" w:hAnsi="MetaPro-Norm" w:cs="MetaPro-Norm"/>
          <w:sz w:val="24"/>
          <w:szCs w:val="24"/>
          <w:lang w:val="en-US"/>
        </w:rPr>
        <w:t xml:space="preserve"> </w:t>
      </w:r>
      <w:r w:rsidR="00F2319F">
        <w:rPr>
          <w:rFonts w:ascii="MetaPro-Norm" w:hAnsi="MetaPro-Norm" w:cs="MetaPro-Norm"/>
          <w:sz w:val="24"/>
          <w:szCs w:val="24"/>
          <w:lang w:val="en-US"/>
        </w:rPr>
        <w:t xml:space="preserve">currently </w:t>
      </w:r>
      <w:r w:rsidR="00F2319F" w:rsidRPr="00957792">
        <w:rPr>
          <w:rFonts w:ascii="MetaPro-Norm" w:hAnsi="MetaPro-Norm" w:cs="MetaPro-Norm"/>
          <w:sz w:val="24"/>
          <w:szCs w:val="24"/>
          <w:lang w:val="en-US"/>
        </w:rPr>
        <w:t xml:space="preserve">at </w:t>
      </w:r>
      <w:r w:rsidR="00AE6CAE">
        <w:rPr>
          <w:rFonts w:ascii="MetaPro-Norm" w:hAnsi="MetaPro-Norm" w:cs="MetaPro-Norm"/>
          <w:sz w:val="24"/>
          <w:szCs w:val="24"/>
          <w:lang w:val="en-US"/>
        </w:rPr>
        <w:t xml:space="preserve">the </w:t>
      </w:r>
      <w:r w:rsidR="00F2319F" w:rsidRPr="00957792">
        <w:rPr>
          <w:rFonts w:ascii="MetaPro-Norm" w:hAnsi="MetaPro-Norm" w:cs="MetaPro-Norm"/>
          <w:sz w:val="24"/>
          <w:szCs w:val="24"/>
          <w:lang w:val="en-US"/>
        </w:rPr>
        <w:t>second reading stage in Parliament</w:t>
      </w:r>
      <w:r w:rsidR="00F2319F">
        <w:rPr>
          <w:rFonts w:ascii="MetaPro-Norm" w:hAnsi="MetaPro-Norm" w:cs="MetaPro-Norm"/>
          <w:sz w:val="24"/>
          <w:szCs w:val="24"/>
          <w:lang w:val="en-US"/>
        </w:rPr>
        <w:t>.</w:t>
      </w:r>
    </w:p>
    <w:p w14:paraId="59882154" w14:textId="5673743F" w:rsidR="003B572C" w:rsidRPr="002D7526" w:rsidRDefault="003B572C" w:rsidP="003B572C">
      <w:pPr>
        <w:autoSpaceDE w:val="0"/>
        <w:autoSpaceDN w:val="0"/>
        <w:adjustRightInd w:val="0"/>
        <w:spacing w:after="0" w:line="240" w:lineRule="auto"/>
        <w:rPr>
          <w:rFonts w:ascii="MetaPro-Norm" w:hAnsi="MetaPro-Norm" w:cs="MetaPro-Norm"/>
          <w:sz w:val="24"/>
          <w:szCs w:val="24"/>
          <w:lang w:val="en-US"/>
        </w:rPr>
      </w:pPr>
    </w:p>
    <w:p w14:paraId="3188794C" w14:textId="5852F53A" w:rsidR="002D7526" w:rsidRPr="002D7526" w:rsidRDefault="002D7526" w:rsidP="002D7526">
      <w:pPr>
        <w:autoSpaceDE w:val="0"/>
        <w:autoSpaceDN w:val="0"/>
        <w:adjustRightInd w:val="0"/>
        <w:spacing w:after="0" w:line="240" w:lineRule="auto"/>
        <w:rPr>
          <w:rFonts w:ascii="MetaPro-Norm" w:hAnsi="MetaPro-Norm" w:cs="MetaPro-Norm"/>
          <w:sz w:val="24"/>
          <w:szCs w:val="24"/>
          <w:lang w:val="en-US"/>
        </w:rPr>
      </w:pPr>
      <w:r w:rsidRPr="002D7526">
        <w:rPr>
          <w:rFonts w:ascii="MetaPro-Norm" w:hAnsi="MetaPro-Norm" w:cs="MetaPro-Norm"/>
          <w:sz w:val="24"/>
          <w:szCs w:val="24"/>
          <w:lang w:val="en-US"/>
        </w:rPr>
        <w:t>Some</w:t>
      </w:r>
      <w:r w:rsidR="00842F83">
        <w:rPr>
          <w:rFonts w:ascii="MetaPro-Norm" w:hAnsi="MetaPro-Norm" w:cs="MetaPro-Norm"/>
          <w:sz w:val="24"/>
          <w:szCs w:val="24"/>
          <w:lang w:val="en-US"/>
        </w:rPr>
        <w:t xml:space="preserve"> married</w:t>
      </w:r>
      <w:r w:rsidRPr="002D7526">
        <w:rPr>
          <w:rFonts w:ascii="MetaPro-Norm" w:hAnsi="MetaPro-Norm" w:cs="MetaPro-Norm"/>
          <w:sz w:val="24"/>
          <w:szCs w:val="24"/>
          <w:lang w:val="en-US"/>
        </w:rPr>
        <w:t xml:space="preserve"> </w:t>
      </w:r>
      <w:r w:rsidR="003D20DB">
        <w:rPr>
          <w:rFonts w:ascii="MetaPro-Norm" w:hAnsi="MetaPro-Norm" w:cs="MetaPro-Norm"/>
          <w:sz w:val="24"/>
          <w:szCs w:val="24"/>
          <w:lang w:val="en-US"/>
        </w:rPr>
        <w:t>girls and women interviewed by Human Rights Watch</w:t>
      </w:r>
      <w:r w:rsidRPr="002D7526">
        <w:rPr>
          <w:rFonts w:ascii="MetaPro-Norm" w:hAnsi="MetaPro-Norm" w:cs="MetaPro-Norm"/>
          <w:sz w:val="24"/>
          <w:szCs w:val="24"/>
          <w:lang w:val="en-US"/>
        </w:rPr>
        <w:t xml:space="preserve"> had experienced violence such as beatings or verbal abuse from their in-laws or other relatives. Nearly all said their husbands had abandoned them, leaving them to care for children without </w:t>
      </w:r>
      <w:r w:rsidRPr="002D7526">
        <w:rPr>
          <w:rFonts w:ascii="MetaPro-Norm" w:hAnsi="MetaPro-Norm" w:cs="MetaPro-Norm"/>
          <w:sz w:val="24"/>
          <w:szCs w:val="24"/>
          <w:lang w:val="en-US"/>
        </w:rPr>
        <w:lastRenderedPageBreak/>
        <w:t xml:space="preserve">financial support. </w:t>
      </w:r>
      <w:r w:rsidR="002872C0">
        <w:rPr>
          <w:rFonts w:ascii="MetaPro-Norm" w:hAnsi="MetaPro-Norm" w:cs="MetaPro-Norm"/>
          <w:sz w:val="24"/>
          <w:szCs w:val="24"/>
          <w:lang w:val="en-US"/>
        </w:rPr>
        <w:t>Several</w:t>
      </w:r>
      <w:r w:rsidRPr="002D7526">
        <w:rPr>
          <w:rFonts w:ascii="MetaPro-Norm" w:hAnsi="MetaPro-Norm" w:cs="MetaPro-Norm"/>
          <w:sz w:val="24"/>
          <w:szCs w:val="24"/>
          <w:lang w:val="en-US"/>
        </w:rPr>
        <w:t xml:space="preserve"> described mental distress and suicidal feelings as a result of their situation.</w:t>
      </w:r>
    </w:p>
    <w:p w14:paraId="5BA22855" w14:textId="77777777" w:rsidR="002D7526" w:rsidRPr="002D7526" w:rsidRDefault="002D7526" w:rsidP="002D7526">
      <w:pPr>
        <w:autoSpaceDE w:val="0"/>
        <w:autoSpaceDN w:val="0"/>
        <w:adjustRightInd w:val="0"/>
        <w:spacing w:after="0" w:line="240" w:lineRule="auto"/>
        <w:rPr>
          <w:rFonts w:ascii="MetaPro-Norm" w:hAnsi="MetaPro-Norm" w:cs="MetaPro-Norm"/>
          <w:sz w:val="24"/>
          <w:szCs w:val="24"/>
          <w:lang w:val="en-US"/>
        </w:rPr>
      </w:pPr>
    </w:p>
    <w:p w14:paraId="2CDA7763" w14:textId="48B20DAB" w:rsidR="002872C0" w:rsidRDefault="00BC01B1" w:rsidP="00BC01B1">
      <w:pPr>
        <w:autoSpaceDE w:val="0"/>
        <w:autoSpaceDN w:val="0"/>
        <w:adjustRightInd w:val="0"/>
        <w:spacing w:after="0" w:line="240" w:lineRule="auto"/>
        <w:rPr>
          <w:rFonts w:ascii="MetaPro-Norm" w:hAnsi="MetaPro-Norm" w:cs="MetaPro-Norm"/>
          <w:sz w:val="24"/>
          <w:szCs w:val="24"/>
          <w:lang w:val="en-US"/>
        </w:rPr>
      </w:pPr>
      <w:r>
        <w:rPr>
          <w:rFonts w:ascii="MetaPro-Norm" w:hAnsi="MetaPro-Norm" w:cs="MetaPro-Norm"/>
          <w:sz w:val="24"/>
          <w:szCs w:val="24"/>
          <w:lang w:val="en-US"/>
        </w:rPr>
        <w:t>M</w:t>
      </w:r>
      <w:r w:rsidR="002D7526" w:rsidRPr="002D7526">
        <w:rPr>
          <w:rFonts w:ascii="MetaPro-Norm" w:hAnsi="MetaPro-Norm" w:cs="MetaPro-Norm"/>
          <w:sz w:val="24"/>
          <w:szCs w:val="24"/>
          <w:lang w:val="en-US"/>
        </w:rPr>
        <w:t>any girls said they dropped out of school because their families could not afford school costs. Nearly all</w:t>
      </w:r>
      <w:r w:rsidR="00E00196">
        <w:rPr>
          <w:rFonts w:ascii="MetaPro-Norm" w:hAnsi="MetaPro-Norm" w:cs="MetaPro-Norm"/>
          <w:sz w:val="24"/>
          <w:szCs w:val="24"/>
          <w:lang w:val="en-US"/>
        </w:rPr>
        <w:t xml:space="preserve"> </w:t>
      </w:r>
      <w:r w:rsidR="00DE7789">
        <w:rPr>
          <w:rFonts w:ascii="MetaPro-Norm" w:hAnsi="MetaPro-Norm" w:cs="MetaPro-Norm"/>
          <w:sz w:val="24"/>
          <w:szCs w:val="24"/>
          <w:lang w:val="en-US"/>
        </w:rPr>
        <w:t>girls</w:t>
      </w:r>
      <w:r w:rsidR="002D7526" w:rsidRPr="002D7526">
        <w:rPr>
          <w:rFonts w:ascii="MetaPro-Norm" w:hAnsi="MetaPro-Norm" w:cs="MetaPro-Norm"/>
          <w:sz w:val="24"/>
          <w:szCs w:val="24"/>
          <w:lang w:val="en-US"/>
        </w:rPr>
        <w:t xml:space="preserve"> </w:t>
      </w:r>
      <w:r w:rsidR="00C5457C">
        <w:rPr>
          <w:rFonts w:ascii="MetaPro-Norm" w:hAnsi="MetaPro-Norm" w:cs="MetaPro-Norm"/>
          <w:sz w:val="24"/>
          <w:szCs w:val="24"/>
          <w:lang w:val="en-US"/>
        </w:rPr>
        <w:t xml:space="preserve">whom </w:t>
      </w:r>
      <w:r w:rsidR="002D7526" w:rsidRPr="002D7526">
        <w:rPr>
          <w:rFonts w:ascii="MetaPro-Norm" w:hAnsi="MetaPro-Norm" w:cs="MetaPro-Norm"/>
          <w:sz w:val="24"/>
          <w:szCs w:val="24"/>
          <w:lang w:val="en-US"/>
        </w:rPr>
        <w:t xml:space="preserve">Human Rights Watch interviewed were not able to continue their education after marriage, either because of their financial situation, their husband would not permit it, or they had to care for a baby. </w:t>
      </w:r>
      <w:r w:rsidR="002872C0">
        <w:rPr>
          <w:rFonts w:ascii="MetaPro-Norm" w:hAnsi="MetaPro-Norm" w:cs="MetaPro-Norm"/>
          <w:sz w:val="24"/>
          <w:szCs w:val="24"/>
          <w:lang w:val="en-US"/>
        </w:rPr>
        <w:t>In addition, m</w:t>
      </w:r>
      <w:r w:rsidR="002D7526" w:rsidRPr="002D7526">
        <w:rPr>
          <w:rFonts w:ascii="MetaPro-Norm" w:hAnsi="MetaPro-Norm" w:cs="MetaPro-Norm"/>
          <w:sz w:val="24"/>
          <w:szCs w:val="24"/>
          <w:lang w:val="en-US"/>
        </w:rPr>
        <w:t>any indigenous apostolic churches forbid girls to continue education after marriage.</w:t>
      </w:r>
      <w:r w:rsidR="00842F83" w:rsidRPr="00842F83">
        <w:t xml:space="preserve"> </w:t>
      </w:r>
      <w:r w:rsidR="00842F83" w:rsidRPr="00842F83">
        <w:rPr>
          <w:rFonts w:ascii="MetaPro-Norm" w:hAnsi="MetaPro-Norm" w:cs="MetaPro-Norm"/>
          <w:sz w:val="24"/>
          <w:szCs w:val="24"/>
          <w:lang w:val="en-US"/>
        </w:rPr>
        <w:t>Evangelical groupings which mix Christian beliefs with traditional cultures have approximately 1.2 million followers across the country.</w:t>
      </w:r>
    </w:p>
    <w:p w14:paraId="245AE53D" w14:textId="7BD872AE" w:rsidR="002872C0" w:rsidRDefault="002872C0" w:rsidP="00BC01B1">
      <w:pPr>
        <w:autoSpaceDE w:val="0"/>
        <w:autoSpaceDN w:val="0"/>
        <w:adjustRightInd w:val="0"/>
        <w:spacing w:after="0" w:line="240" w:lineRule="auto"/>
        <w:rPr>
          <w:rFonts w:ascii="MetaPro-Norm" w:hAnsi="MetaPro-Norm" w:cs="MetaPro-Norm"/>
          <w:sz w:val="24"/>
          <w:szCs w:val="24"/>
          <w:lang w:val="en-US"/>
        </w:rPr>
      </w:pPr>
    </w:p>
    <w:p w14:paraId="494B4908" w14:textId="1380E158" w:rsidR="003B572C" w:rsidRPr="002D7526" w:rsidRDefault="002872C0" w:rsidP="002872C0">
      <w:pPr>
        <w:autoSpaceDE w:val="0"/>
        <w:autoSpaceDN w:val="0"/>
        <w:adjustRightInd w:val="0"/>
        <w:spacing w:after="0" w:line="240" w:lineRule="auto"/>
        <w:rPr>
          <w:rFonts w:ascii="MetaPro-Norm" w:hAnsi="MetaPro-Norm" w:cs="MetaPro-Norm"/>
          <w:sz w:val="24"/>
          <w:szCs w:val="24"/>
          <w:lang w:val="en-US"/>
        </w:rPr>
      </w:pPr>
      <w:r w:rsidRPr="002D7526">
        <w:rPr>
          <w:rFonts w:ascii="MetaPro-Norm" w:hAnsi="MetaPro-Norm" w:cs="MetaPro-Norm"/>
          <w:sz w:val="24"/>
          <w:szCs w:val="24"/>
          <w:lang w:val="en-US"/>
        </w:rPr>
        <w:t xml:space="preserve">In most cases </w:t>
      </w:r>
      <w:r w:rsidR="00312392">
        <w:rPr>
          <w:rFonts w:ascii="MetaPro-Norm" w:hAnsi="MetaPro-Norm" w:cs="MetaPro-Norm"/>
          <w:sz w:val="24"/>
          <w:szCs w:val="24"/>
          <w:lang w:val="en-US"/>
        </w:rPr>
        <w:t xml:space="preserve">that Human Rights Watch </w:t>
      </w:r>
      <w:r w:rsidRPr="002D7526">
        <w:rPr>
          <w:rFonts w:ascii="MetaPro-Norm" w:hAnsi="MetaPro-Norm" w:cs="MetaPro-Norm"/>
          <w:sz w:val="24"/>
          <w:szCs w:val="24"/>
          <w:lang w:val="en-US"/>
        </w:rPr>
        <w:t xml:space="preserve">documented, girls had no </w:t>
      </w:r>
      <w:r w:rsidR="003D20DB">
        <w:rPr>
          <w:rFonts w:ascii="MetaPro-Norm" w:hAnsi="MetaPro-Norm" w:cs="MetaPro-Norm"/>
          <w:sz w:val="24"/>
          <w:szCs w:val="24"/>
          <w:lang w:val="en-US"/>
        </w:rPr>
        <w:t xml:space="preserve">comprehensive </w:t>
      </w:r>
      <w:r w:rsidRPr="002D7526">
        <w:rPr>
          <w:rFonts w:ascii="MetaPro-Norm" w:hAnsi="MetaPro-Norm" w:cs="MetaPro-Norm"/>
          <w:sz w:val="24"/>
          <w:szCs w:val="24"/>
          <w:lang w:val="en-US"/>
        </w:rPr>
        <w:t>sex</w:t>
      </w:r>
      <w:r w:rsidR="003D20DB">
        <w:rPr>
          <w:rFonts w:ascii="MetaPro-Norm" w:hAnsi="MetaPro-Norm" w:cs="MetaPro-Norm"/>
          <w:sz w:val="24"/>
          <w:szCs w:val="24"/>
          <w:lang w:val="en-US"/>
        </w:rPr>
        <w:t>uality</w:t>
      </w:r>
      <w:r w:rsidRPr="002D7526">
        <w:rPr>
          <w:rFonts w:ascii="MetaPro-Norm" w:hAnsi="MetaPro-Norm" w:cs="MetaPro-Norm"/>
          <w:sz w:val="24"/>
          <w:szCs w:val="24"/>
          <w:lang w:val="en-US"/>
        </w:rPr>
        <w:t xml:space="preserve"> education before they became pregnant or married. The government’s national school curriculum does not include a comprehensive sex</w:t>
      </w:r>
      <w:r w:rsidR="00E61892">
        <w:rPr>
          <w:rFonts w:ascii="MetaPro-Norm" w:hAnsi="MetaPro-Norm" w:cs="MetaPro-Norm"/>
          <w:sz w:val="24"/>
          <w:szCs w:val="24"/>
          <w:lang w:val="en-US"/>
        </w:rPr>
        <w:t>uality</w:t>
      </w:r>
      <w:r w:rsidRPr="002D7526">
        <w:rPr>
          <w:rFonts w:ascii="MetaPro-Norm" w:hAnsi="MetaPro-Norm" w:cs="MetaPro-Norm"/>
          <w:sz w:val="24"/>
          <w:szCs w:val="24"/>
          <w:lang w:val="en-US"/>
        </w:rPr>
        <w:t xml:space="preserve"> education program.</w:t>
      </w:r>
      <w:r w:rsidR="00F03B79">
        <w:rPr>
          <w:rStyle w:val="FootnoteReference"/>
          <w:rFonts w:ascii="MetaPro-Norm" w:hAnsi="MetaPro-Norm" w:cs="MetaPro-Norm"/>
          <w:sz w:val="24"/>
          <w:szCs w:val="24"/>
          <w:lang w:val="en-US"/>
        </w:rPr>
        <w:footnoteReference w:id="9"/>
      </w:r>
      <w:r w:rsidRPr="002D7526">
        <w:rPr>
          <w:rFonts w:ascii="MetaPro-Norm" w:hAnsi="MetaPro-Norm" w:cs="MetaPro-Norm"/>
          <w:sz w:val="24"/>
          <w:szCs w:val="24"/>
          <w:lang w:val="en-US"/>
        </w:rPr>
        <w:t xml:space="preserve"> Many Zimbabweans fear that providing young people with contraception contributes to promiscuity</w:t>
      </w:r>
      <w:r w:rsidR="00E130B4">
        <w:rPr>
          <w:rFonts w:ascii="MetaPro-Norm" w:hAnsi="MetaPro-Norm" w:cs="MetaPro-Norm"/>
          <w:sz w:val="24"/>
          <w:szCs w:val="24"/>
          <w:lang w:val="en-US"/>
        </w:rPr>
        <w:t>,</w:t>
      </w:r>
      <w:r>
        <w:rPr>
          <w:rFonts w:ascii="MetaPro-Norm" w:hAnsi="MetaPro-Norm" w:cs="MetaPro-Norm"/>
          <w:sz w:val="24"/>
          <w:szCs w:val="24"/>
          <w:lang w:val="en-US"/>
        </w:rPr>
        <w:t xml:space="preserve"> and m</w:t>
      </w:r>
      <w:r w:rsidRPr="002D7526">
        <w:rPr>
          <w:rFonts w:ascii="MetaPro-Norm" w:hAnsi="MetaPro-Norm" w:cs="MetaPro-Norm"/>
          <w:sz w:val="24"/>
          <w:szCs w:val="24"/>
          <w:lang w:val="en-US"/>
        </w:rPr>
        <w:t>any indigenous apostolic churches actively discourage use of contraception.</w:t>
      </w:r>
      <w:r w:rsidR="007954A4">
        <w:rPr>
          <w:rStyle w:val="FootnoteReference"/>
          <w:rFonts w:ascii="MetaPro-Norm" w:hAnsi="MetaPro-Norm" w:cs="MetaPro-Norm"/>
          <w:sz w:val="24"/>
          <w:szCs w:val="24"/>
          <w:lang w:val="en-US"/>
        </w:rPr>
        <w:footnoteReference w:id="10"/>
      </w:r>
      <w:r w:rsidR="002D7526" w:rsidRPr="002D7526">
        <w:rPr>
          <w:rFonts w:ascii="MetaPro-Norm" w:hAnsi="MetaPro-Norm" w:cs="MetaPro-Norm"/>
          <w:sz w:val="24"/>
          <w:szCs w:val="24"/>
          <w:lang w:val="en-US"/>
        </w:rPr>
        <w:t xml:space="preserve"> </w:t>
      </w:r>
    </w:p>
    <w:p w14:paraId="1E2111A5" w14:textId="75AEB457" w:rsidR="003B572C" w:rsidRDefault="003B572C" w:rsidP="003B572C">
      <w:pPr>
        <w:autoSpaceDE w:val="0"/>
        <w:autoSpaceDN w:val="0"/>
        <w:adjustRightInd w:val="0"/>
        <w:spacing w:after="0" w:line="240" w:lineRule="auto"/>
        <w:rPr>
          <w:rFonts w:ascii="MetaPro-Norm" w:hAnsi="MetaPro-Norm" w:cs="MetaPro-Norm"/>
          <w:b/>
          <w:bCs/>
          <w:sz w:val="24"/>
          <w:szCs w:val="24"/>
          <w:lang w:val="en-US"/>
        </w:rPr>
      </w:pPr>
    </w:p>
    <w:p w14:paraId="2B3DA116" w14:textId="24BF2CDF" w:rsidR="006253F4" w:rsidRPr="006253F4" w:rsidRDefault="0023584B" w:rsidP="00957792">
      <w:pPr>
        <w:autoSpaceDE w:val="0"/>
        <w:autoSpaceDN w:val="0"/>
        <w:adjustRightInd w:val="0"/>
        <w:spacing w:after="0" w:line="240" w:lineRule="auto"/>
        <w:rPr>
          <w:rFonts w:ascii="MetaPro-Norm" w:hAnsi="MetaPro-Norm" w:cs="MetaPro-Norm"/>
          <w:sz w:val="24"/>
          <w:szCs w:val="24"/>
          <w:lang w:val="en-US"/>
        </w:rPr>
      </w:pPr>
      <w:r w:rsidRPr="00D43F51">
        <w:rPr>
          <w:rFonts w:ascii="MetaPro-Norm" w:hAnsi="MetaPro-Norm" w:cs="MetaPro-Norm"/>
          <w:sz w:val="24"/>
          <w:szCs w:val="24"/>
          <w:lang w:val="en-US"/>
        </w:rPr>
        <w:t xml:space="preserve">In January 2016, </w:t>
      </w:r>
      <w:r w:rsidR="00312392">
        <w:rPr>
          <w:rFonts w:ascii="MetaPro-Norm" w:hAnsi="MetaPro-Norm" w:cs="MetaPro-Norm"/>
          <w:sz w:val="24"/>
          <w:szCs w:val="24"/>
          <w:lang w:val="en-US"/>
        </w:rPr>
        <w:t>Zimbabwe’s</w:t>
      </w:r>
      <w:r w:rsidRPr="00D43F51">
        <w:rPr>
          <w:rFonts w:ascii="MetaPro-Norm" w:hAnsi="MetaPro-Norm" w:cs="MetaPro-Norm"/>
          <w:sz w:val="24"/>
          <w:szCs w:val="24"/>
          <w:lang w:val="en-US"/>
        </w:rPr>
        <w:t xml:space="preserve"> Constitutional Court declared the practice of early ma</w:t>
      </w:r>
      <w:r w:rsidR="004911DD" w:rsidRPr="00D43F51">
        <w:rPr>
          <w:rFonts w:ascii="MetaPro-Norm" w:hAnsi="MetaPro-Norm" w:cs="MetaPro-Norm"/>
          <w:sz w:val="24"/>
          <w:szCs w:val="24"/>
          <w:lang w:val="en-US"/>
        </w:rPr>
        <w:t>rriage</w:t>
      </w:r>
      <w:r w:rsidRPr="00D43F51">
        <w:rPr>
          <w:rFonts w:ascii="MetaPro-Norm" w:hAnsi="MetaPro-Norm" w:cs="MetaPro-Norm"/>
          <w:sz w:val="24"/>
          <w:szCs w:val="24"/>
          <w:lang w:val="en-US"/>
        </w:rPr>
        <w:t xml:space="preserve"> unconstitutional and set 18 as the minimum marriage age for girls and boys. </w:t>
      </w:r>
      <w:r w:rsidR="00464ED2" w:rsidRPr="00D43F51">
        <w:rPr>
          <w:rFonts w:ascii="MetaPro-Norm" w:hAnsi="MetaPro-Norm" w:cs="MetaPro-Norm"/>
          <w:sz w:val="24"/>
          <w:szCs w:val="24"/>
          <w:lang w:val="en-US"/>
        </w:rPr>
        <w:t xml:space="preserve">In </w:t>
      </w:r>
      <w:r w:rsidR="004B749D" w:rsidRPr="00D43F51">
        <w:rPr>
          <w:rFonts w:ascii="MetaPro-Norm" w:hAnsi="MetaPro-Norm" w:cs="MetaPro-Norm"/>
          <w:sz w:val="24"/>
          <w:szCs w:val="24"/>
          <w:lang w:val="en-US"/>
        </w:rPr>
        <w:t xml:space="preserve">March </w:t>
      </w:r>
      <w:r w:rsidR="00464ED2" w:rsidRPr="00D43F51">
        <w:rPr>
          <w:rFonts w:ascii="MetaPro-Norm" w:hAnsi="MetaPro-Norm" w:cs="MetaPro-Norm"/>
          <w:sz w:val="24"/>
          <w:szCs w:val="24"/>
          <w:lang w:val="en-US"/>
        </w:rPr>
        <w:t xml:space="preserve">2016, it was announced that the government </w:t>
      </w:r>
      <w:r w:rsidR="004911DD" w:rsidRPr="00D43F51">
        <w:rPr>
          <w:rFonts w:ascii="MetaPro-Norm" w:hAnsi="MetaPro-Norm" w:cs="MetaPro-Norm"/>
          <w:sz w:val="24"/>
          <w:szCs w:val="24"/>
          <w:lang w:val="en-US"/>
        </w:rPr>
        <w:t>wa</w:t>
      </w:r>
      <w:r w:rsidR="00464ED2" w:rsidRPr="00D43F51">
        <w:rPr>
          <w:rFonts w:ascii="MetaPro-Norm" w:hAnsi="MetaPro-Norm" w:cs="MetaPro-Norm"/>
          <w:sz w:val="24"/>
          <w:szCs w:val="24"/>
          <w:lang w:val="en-US"/>
        </w:rPr>
        <w:t xml:space="preserve">s developing laws to make it a criminal offense to pay </w:t>
      </w:r>
      <w:r w:rsidR="00464ED2" w:rsidRPr="00842F83">
        <w:rPr>
          <w:rFonts w:ascii="MetaPro-Norm" w:hAnsi="MetaPro-Norm" w:cs="MetaPro-Norm"/>
          <w:i/>
          <w:sz w:val="24"/>
          <w:szCs w:val="24"/>
          <w:lang w:val="en-US"/>
        </w:rPr>
        <w:t>lobola</w:t>
      </w:r>
      <w:r w:rsidR="00464ED2" w:rsidRPr="00D43F51">
        <w:rPr>
          <w:rFonts w:ascii="MetaPro-Norm" w:hAnsi="MetaPro-Norm" w:cs="MetaPro-Norm"/>
          <w:sz w:val="24"/>
          <w:szCs w:val="24"/>
          <w:lang w:val="en-US"/>
        </w:rPr>
        <w:t xml:space="preserve"> (bride wealth) for girls under age 18</w:t>
      </w:r>
      <w:r w:rsidR="003D12AD">
        <w:rPr>
          <w:rFonts w:ascii="MetaPro-Norm" w:hAnsi="MetaPro-Norm" w:cs="MetaPro-Norm"/>
          <w:sz w:val="24"/>
          <w:szCs w:val="24"/>
          <w:lang w:val="en-US"/>
        </w:rPr>
        <w:t>.</w:t>
      </w:r>
      <w:r w:rsidR="003038F8">
        <w:rPr>
          <w:rStyle w:val="FootnoteReference"/>
          <w:rFonts w:ascii="MetaPro-Norm" w:hAnsi="MetaPro-Norm" w:cs="MetaPro-Norm"/>
          <w:sz w:val="24"/>
          <w:szCs w:val="24"/>
          <w:lang w:val="en-US"/>
        </w:rPr>
        <w:footnoteReference w:id="11"/>
      </w:r>
      <w:r w:rsidR="00867DF7">
        <w:rPr>
          <w:rFonts w:ascii="MetaPro-Norm" w:hAnsi="MetaPro-Norm" w:cs="MetaPro-Norm"/>
          <w:sz w:val="24"/>
          <w:szCs w:val="24"/>
          <w:lang w:val="en-US"/>
        </w:rPr>
        <w:t xml:space="preserve"> In 2017, the government published a draft bill </w:t>
      </w:r>
      <w:r w:rsidR="005C0D83">
        <w:rPr>
          <w:rFonts w:ascii="MetaPro-Norm" w:hAnsi="MetaPro-Norm" w:cs="MetaPro-Norm"/>
          <w:sz w:val="24"/>
          <w:szCs w:val="24"/>
          <w:lang w:val="en-US"/>
        </w:rPr>
        <w:t>that</w:t>
      </w:r>
      <w:r w:rsidR="00867DF7">
        <w:rPr>
          <w:rFonts w:ascii="MetaPro-Norm" w:hAnsi="MetaPro-Norm" w:cs="MetaPro-Norm"/>
          <w:sz w:val="24"/>
          <w:szCs w:val="24"/>
          <w:lang w:val="en-US"/>
        </w:rPr>
        <w:t xml:space="preserve"> </w:t>
      </w:r>
      <w:r w:rsidR="00867DF7" w:rsidRPr="00867DF7">
        <w:rPr>
          <w:rFonts w:ascii="MetaPro-Norm" w:hAnsi="MetaPro-Norm" w:cs="MetaPro-Norm"/>
          <w:sz w:val="24"/>
          <w:szCs w:val="24"/>
          <w:lang w:val="en-US"/>
        </w:rPr>
        <w:t xml:space="preserve">seeks to </w:t>
      </w:r>
      <w:r w:rsidR="007470A4" w:rsidRPr="00867DF7">
        <w:rPr>
          <w:rFonts w:ascii="MetaPro-Norm" w:hAnsi="MetaPro-Norm" w:cs="MetaPro-Norm"/>
          <w:sz w:val="24"/>
          <w:szCs w:val="24"/>
          <w:lang w:val="en-US"/>
        </w:rPr>
        <w:t>harmonize</w:t>
      </w:r>
      <w:r w:rsidR="00867DF7" w:rsidRPr="00867DF7">
        <w:rPr>
          <w:rFonts w:ascii="MetaPro-Norm" w:hAnsi="MetaPro-Norm" w:cs="MetaPro-Norm"/>
          <w:sz w:val="24"/>
          <w:szCs w:val="24"/>
          <w:lang w:val="en-US"/>
        </w:rPr>
        <w:t xml:space="preserve"> marriage laws in Zimbabwe</w:t>
      </w:r>
      <w:r w:rsidR="00867DF7">
        <w:rPr>
          <w:rFonts w:ascii="MetaPro-Norm" w:hAnsi="MetaPro-Norm" w:cs="MetaPro-Norm"/>
          <w:sz w:val="24"/>
          <w:szCs w:val="24"/>
          <w:lang w:val="en-US"/>
        </w:rPr>
        <w:t xml:space="preserve">. </w:t>
      </w:r>
      <w:r w:rsidR="00957792">
        <w:rPr>
          <w:rFonts w:ascii="MetaPro-Norm" w:hAnsi="MetaPro-Norm" w:cs="MetaPro-Norm"/>
          <w:sz w:val="24"/>
          <w:szCs w:val="24"/>
          <w:lang w:val="en-US"/>
        </w:rPr>
        <w:t>T</w:t>
      </w:r>
      <w:r w:rsidR="00957792" w:rsidRPr="00957792">
        <w:rPr>
          <w:rFonts w:ascii="MetaPro-Norm" w:hAnsi="MetaPro-Norm" w:cs="MetaPro-Norm"/>
          <w:sz w:val="24"/>
          <w:szCs w:val="24"/>
          <w:lang w:val="en-US"/>
        </w:rPr>
        <w:t xml:space="preserve">he </w:t>
      </w:r>
      <w:r w:rsidR="005C0D83">
        <w:rPr>
          <w:rFonts w:ascii="MetaPro-Norm" w:hAnsi="MetaPro-Norm" w:cs="MetaPro-Norm"/>
          <w:sz w:val="24"/>
          <w:szCs w:val="24"/>
          <w:lang w:val="en-US"/>
        </w:rPr>
        <w:t>b</w:t>
      </w:r>
      <w:r w:rsidR="00957792" w:rsidRPr="00957792">
        <w:rPr>
          <w:rFonts w:ascii="MetaPro-Norm" w:hAnsi="MetaPro-Norm" w:cs="MetaPro-Norm"/>
          <w:sz w:val="24"/>
          <w:szCs w:val="24"/>
          <w:lang w:val="en-US"/>
        </w:rPr>
        <w:t xml:space="preserve">ill is </w:t>
      </w:r>
      <w:r w:rsidR="00957792">
        <w:rPr>
          <w:rFonts w:ascii="MetaPro-Norm" w:hAnsi="MetaPro-Norm" w:cs="MetaPro-Norm"/>
          <w:sz w:val="24"/>
          <w:szCs w:val="24"/>
          <w:lang w:val="en-US"/>
        </w:rPr>
        <w:t xml:space="preserve">currently </w:t>
      </w:r>
      <w:r w:rsidR="00957792" w:rsidRPr="00957792">
        <w:rPr>
          <w:rFonts w:ascii="MetaPro-Norm" w:hAnsi="MetaPro-Norm" w:cs="MetaPro-Norm"/>
          <w:sz w:val="24"/>
          <w:szCs w:val="24"/>
          <w:lang w:val="en-US"/>
        </w:rPr>
        <w:t xml:space="preserve">at </w:t>
      </w:r>
      <w:r w:rsidR="004E41D5">
        <w:rPr>
          <w:rFonts w:ascii="MetaPro-Norm" w:hAnsi="MetaPro-Norm" w:cs="MetaPro-Norm"/>
          <w:sz w:val="24"/>
          <w:szCs w:val="24"/>
          <w:lang w:val="en-US"/>
        </w:rPr>
        <w:t xml:space="preserve">the </w:t>
      </w:r>
      <w:r w:rsidR="00957792" w:rsidRPr="00957792">
        <w:rPr>
          <w:rFonts w:ascii="MetaPro-Norm" w:hAnsi="MetaPro-Norm" w:cs="MetaPro-Norm"/>
          <w:sz w:val="24"/>
          <w:szCs w:val="24"/>
          <w:lang w:val="en-US"/>
        </w:rPr>
        <w:t>second reading stage in Parliament after receiving non-adverse reports from the Parliamentary Legal Committee.</w:t>
      </w:r>
      <w:r w:rsidR="00957792">
        <w:rPr>
          <w:rFonts w:ascii="MetaPro-Norm" w:hAnsi="MetaPro-Norm" w:cs="MetaPro-Norm"/>
          <w:sz w:val="24"/>
          <w:szCs w:val="24"/>
          <w:lang w:val="en-US"/>
        </w:rPr>
        <w:t xml:space="preserve"> </w:t>
      </w:r>
      <w:r w:rsidR="00867DF7">
        <w:rPr>
          <w:rFonts w:ascii="MetaPro-Norm" w:hAnsi="MetaPro-Norm" w:cs="MetaPro-Norm"/>
          <w:sz w:val="24"/>
          <w:szCs w:val="24"/>
          <w:lang w:val="en-US"/>
        </w:rPr>
        <w:t xml:space="preserve">The bill provides </w:t>
      </w:r>
      <w:r w:rsidR="00BF4021" w:rsidRPr="00BF4021">
        <w:rPr>
          <w:rFonts w:ascii="MetaPro-Norm" w:hAnsi="MetaPro-Norm" w:cs="MetaPro-Norm"/>
          <w:sz w:val="24"/>
          <w:szCs w:val="24"/>
          <w:lang w:val="en-US"/>
        </w:rPr>
        <w:t xml:space="preserve">that the minimum age of marriage is 18 years. </w:t>
      </w:r>
      <w:r w:rsidR="00825295">
        <w:rPr>
          <w:rFonts w:ascii="MetaPro-Norm" w:hAnsi="MetaPro-Norm" w:cs="MetaPro-Norm"/>
          <w:sz w:val="24"/>
          <w:szCs w:val="24"/>
          <w:lang w:val="en-US"/>
        </w:rPr>
        <w:t xml:space="preserve">It extends this </w:t>
      </w:r>
      <w:r w:rsidR="00825295" w:rsidRPr="00BF4021">
        <w:rPr>
          <w:rFonts w:ascii="MetaPro-Norm" w:hAnsi="MetaPro-Norm" w:cs="MetaPro-Norm"/>
          <w:sz w:val="24"/>
          <w:szCs w:val="24"/>
          <w:lang w:val="en-US"/>
        </w:rPr>
        <w:t xml:space="preserve">protection to </w:t>
      </w:r>
      <w:r w:rsidR="00825295">
        <w:rPr>
          <w:rFonts w:ascii="MetaPro-Norm" w:hAnsi="MetaPro-Norm" w:cs="MetaPro-Norm"/>
          <w:sz w:val="24"/>
          <w:szCs w:val="24"/>
          <w:lang w:val="en-US"/>
        </w:rPr>
        <w:t xml:space="preserve">both </w:t>
      </w:r>
      <w:r w:rsidR="00825295" w:rsidRPr="00BF4021">
        <w:rPr>
          <w:rFonts w:ascii="MetaPro-Norm" w:hAnsi="MetaPro-Norm" w:cs="MetaPro-Norm"/>
          <w:sz w:val="24"/>
          <w:szCs w:val="24"/>
          <w:lang w:val="en-US"/>
        </w:rPr>
        <w:t>unregistered customary law marriages</w:t>
      </w:r>
      <w:r w:rsidR="00825295">
        <w:rPr>
          <w:rFonts w:ascii="MetaPro-Norm" w:hAnsi="MetaPro-Norm" w:cs="MetaPro-Norm"/>
          <w:sz w:val="24"/>
          <w:szCs w:val="24"/>
          <w:lang w:val="en-US"/>
        </w:rPr>
        <w:t xml:space="preserve"> </w:t>
      </w:r>
      <w:r w:rsidR="00825295" w:rsidRPr="00BF4021">
        <w:rPr>
          <w:rFonts w:ascii="MetaPro-Norm" w:hAnsi="MetaPro-Norm" w:cs="MetaPro-Norm"/>
          <w:sz w:val="24"/>
          <w:szCs w:val="24"/>
          <w:lang w:val="en-US"/>
        </w:rPr>
        <w:t>and civil partnerships</w:t>
      </w:r>
      <w:r w:rsidR="004E41D5">
        <w:rPr>
          <w:rFonts w:ascii="MetaPro-Norm" w:hAnsi="MetaPro-Norm" w:cs="MetaPro-Norm"/>
          <w:sz w:val="24"/>
          <w:szCs w:val="24"/>
          <w:lang w:val="en-US"/>
        </w:rPr>
        <w:t>,</w:t>
      </w:r>
      <w:r w:rsidR="00825295">
        <w:rPr>
          <w:rFonts w:ascii="MetaPro-Norm" w:hAnsi="MetaPro-Norm" w:cs="MetaPro-Norm"/>
          <w:sz w:val="24"/>
          <w:szCs w:val="24"/>
          <w:lang w:val="en-US"/>
        </w:rPr>
        <w:t xml:space="preserve"> which </w:t>
      </w:r>
      <w:r w:rsidR="007470A4">
        <w:rPr>
          <w:rFonts w:ascii="MetaPro-Norm" w:hAnsi="MetaPro-Norm" w:cs="MetaPro-Norm"/>
          <w:sz w:val="24"/>
          <w:szCs w:val="24"/>
          <w:lang w:val="en-US"/>
        </w:rPr>
        <w:t>protects</w:t>
      </w:r>
      <w:r w:rsidR="00BF4021" w:rsidRPr="00BF4021">
        <w:rPr>
          <w:rFonts w:ascii="MetaPro-Norm" w:hAnsi="MetaPro-Norm" w:cs="MetaPro-Norm"/>
          <w:sz w:val="24"/>
          <w:szCs w:val="24"/>
          <w:lang w:val="en-US"/>
        </w:rPr>
        <w:t xml:space="preserve"> against attempts </w:t>
      </w:r>
      <w:r w:rsidR="00825295">
        <w:rPr>
          <w:rFonts w:ascii="MetaPro-Norm" w:hAnsi="MetaPro-Norm" w:cs="MetaPro-Norm"/>
          <w:sz w:val="24"/>
          <w:szCs w:val="24"/>
          <w:lang w:val="en-US"/>
        </w:rPr>
        <w:t>to bypass</w:t>
      </w:r>
      <w:r w:rsidR="00825295" w:rsidRPr="00BF4021">
        <w:rPr>
          <w:rFonts w:ascii="MetaPro-Norm" w:hAnsi="MetaPro-Norm" w:cs="MetaPro-Norm"/>
          <w:sz w:val="24"/>
          <w:szCs w:val="24"/>
          <w:lang w:val="en-US"/>
        </w:rPr>
        <w:t xml:space="preserve"> the law</w:t>
      </w:r>
      <w:r w:rsidR="007470A4">
        <w:rPr>
          <w:rFonts w:ascii="MetaPro-Norm" w:hAnsi="MetaPro-Norm" w:cs="MetaPro-Norm"/>
          <w:sz w:val="24"/>
          <w:szCs w:val="24"/>
          <w:lang w:val="en-US"/>
        </w:rPr>
        <w:t xml:space="preserve"> by people</w:t>
      </w:r>
      <w:r w:rsidR="007470A4" w:rsidRPr="00BF4021">
        <w:rPr>
          <w:rFonts w:ascii="MetaPro-Norm" w:hAnsi="MetaPro-Norm" w:cs="MetaPro-Norm"/>
          <w:sz w:val="24"/>
          <w:szCs w:val="24"/>
          <w:lang w:val="en-US"/>
        </w:rPr>
        <w:t xml:space="preserve"> avoid</w:t>
      </w:r>
      <w:r w:rsidR="007470A4">
        <w:rPr>
          <w:rFonts w:ascii="MetaPro-Norm" w:hAnsi="MetaPro-Norm" w:cs="MetaPro-Norm"/>
          <w:sz w:val="24"/>
          <w:szCs w:val="24"/>
          <w:lang w:val="en-US"/>
        </w:rPr>
        <w:t>ing</w:t>
      </w:r>
      <w:r w:rsidR="007470A4" w:rsidRPr="00BF4021">
        <w:rPr>
          <w:rFonts w:ascii="MetaPro-Norm" w:hAnsi="MetaPro-Norm" w:cs="MetaPro-Norm"/>
          <w:sz w:val="24"/>
          <w:szCs w:val="24"/>
          <w:lang w:val="en-US"/>
        </w:rPr>
        <w:t xml:space="preserve"> formal</w:t>
      </w:r>
      <w:r w:rsidR="007470A4">
        <w:rPr>
          <w:rFonts w:ascii="MetaPro-Norm" w:hAnsi="MetaPro-Norm" w:cs="MetaPro-Norm"/>
          <w:sz w:val="24"/>
          <w:szCs w:val="24"/>
          <w:lang w:val="en-US"/>
        </w:rPr>
        <w:t xml:space="preserve"> </w:t>
      </w:r>
      <w:r w:rsidR="007470A4" w:rsidRPr="00BF4021">
        <w:rPr>
          <w:rFonts w:ascii="MetaPro-Norm" w:hAnsi="MetaPro-Norm" w:cs="MetaPro-Norm"/>
          <w:sz w:val="24"/>
          <w:szCs w:val="24"/>
          <w:lang w:val="en-US"/>
        </w:rPr>
        <w:t>marriages</w:t>
      </w:r>
      <w:r w:rsidR="00746A0F">
        <w:rPr>
          <w:rFonts w:ascii="MetaPro-Norm" w:hAnsi="MetaPro-Norm" w:cs="MetaPro-Norm"/>
          <w:sz w:val="24"/>
          <w:szCs w:val="24"/>
          <w:lang w:val="en-US"/>
        </w:rPr>
        <w:t>.</w:t>
      </w:r>
      <w:r w:rsidR="00825295">
        <w:rPr>
          <w:rFonts w:ascii="MetaPro-Norm" w:hAnsi="MetaPro-Norm" w:cs="MetaPro-Norm"/>
          <w:sz w:val="24"/>
          <w:szCs w:val="24"/>
          <w:lang w:val="en-US"/>
        </w:rPr>
        <w:t xml:space="preserve"> The bill also </w:t>
      </w:r>
      <w:r w:rsidR="00BF4021" w:rsidRPr="00BF4021">
        <w:rPr>
          <w:rFonts w:ascii="MetaPro-Norm" w:hAnsi="MetaPro-Norm" w:cs="MetaPro-Norm"/>
          <w:sz w:val="24"/>
          <w:szCs w:val="24"/>
          <w:lang w:val="en-US"/>
        </w:rPr>
        <w:t xml:space="preserve">explicitly </w:t>
      </w:r>
      <w:r w:rsidR="00825295">
        <w:rPr>
          <w:rFonts w:ascii="MetaPro-Norm" w:hAnsi="MetaPro-Norm" w:cs="MetaPro-Norm"/>
          <w:sz w:val="24"/>
          <w:szCs w:val="24"/>
          <w:lang w:val="en-US"/>
        </w:rPr>
        <w:t xml:space="preserve">makes it an offense to </w:t>
      </w:r>
      <w:r w:rsidR="00BF4021" w:rsidRPr="00BF4021">
        <w:rPr>
          <w:rFonts w:ascii="MetaPro-Norm" w:hAnsi="MetaPro-Norm" w:cs="MetaPro-Norm"/>
          <w:sz w:val="24"/>
          <w:szCs w:val="24"/>
          <w:lang w:val="en-US"/>
        </w:rPr>
        <w:t>marry, pledg</w:t>
      </w:r>
      <w:r w:rsidR="00825295">
        <w:rPr>
          <w:rFonts w:ascii="MetaPro-Norm" w:hAnsi="MetaPro-Norm" w:cs="MetaPro-Norm"/>
          <w:sz w:val="24"/>
          <w:szCs w:val="24"/>
          <w:lang w:val="en-US"/>
        </w:rPr>
        <w:t>e</w:t>
      </w:r>
      <w:r w:rsidR="00BF4021" w:rsidRPr="00BF4021">
        <w:rPr>
          <w:rFonts w:ascii="MetaPro-Norm" w:hAnsi="MetaPro-Norm" w:cs="MetaPro-Norm"/>
          <w:sz w:val="24"/>
          <w:szCs w:val="24"/>
          <w:lang w:val="en-US"/>
        </w:rPr>
        <w:t xml:space="preserve"> or betrot</w:t>
      </w:r>
      <w:r w:rsidR="00825295">
        <w:rPr>
          <w:rFonts w:ascii="MetaPro-Norm" w:hAnsi="MetaPro-Norm" w:cs="MetaPro-Norm"/>
          <w:sz w:val="24"/>
          <w:szCs w:val="24"/>
          <w:lang w:val="en-US"/>
        </w:rPr>
        <w:t xml:space="preserve">h </w:t>
      </w:r>
      <w:r w:rsidR="00BF4021" w:rsidRPr="00BF4021">
        <w:rPr>
          <w:rFonts w:ascii="MetaPro-Norm" w:hAnsi="MetaPro-Norm" w:cs="MetaPro-Norm"/>
          <w:sz w:val="24"/>
          <w:szCs w:val="24"/>
          <w:lang w:val="en-US"/>
        </w:rPr>
        <w:t xml:space="preserve">children </w:t>
      </w:r>
      <w:r w:rsidR="00825295">
        <w:rPr>
          <w:rFonts w:ascii="MetaPro-Norm" w:hAnsi="MetaPro-Norm" w:cs="MetaPro-Norm"/>
          <w:sz w:val="24"/>
          <w:szCs w:val="24"/>
          <w:lang w:val="en-US"/>
        </w:rPr>
        <w:t>into an early marriage.</w:t>
      </w:r>
      <w:r w:rsidR="00825295">
        <w:rPr>
          <w:rStyle w:val="FootnoteReference"/>
          <w:rFonts w:ascii="MetaPro-Norm" w:hAnsi="MetaPro-Norm" w:cs="MetaPro-Norm"/>
          <w:sz w:val="24"/>
          <w:szCs w:val="24"/>
          <w:lang w:val="en-US"/>
        </w:rPr>
        <w:footnoteReference w:id="12"/>
      </w:r>
      <w:r w:rsidR="00957792">
        <w:rPr>
          <w:rFonts w:ascii="MetaPro-Norm" w:hAnsi="MetaPro-Norm" w:cs="MetaPro-Norm"/>
          <w:sz w:val="24"/>
          <w:szCs w:val="24"/>
          <w:lang w:val="en-US"/>
        </w:rPr>
        <w:t xml:space="preserve"> </w:t>
      </w:r>
      <w:r w:rsidR="006253F4">
        <w:rPr>
          <w:rFonts w:ascii="MetaPro-Norm" w:hAnsi="MetaPro-Norm" w:cs="MetaPro-Norm"/>
          <w:sz w:val="24"/>
          <w:szCs w:val="24"/>
          <w:lang w:val="en-US"/>
        </w:rPr>
        <w:t xml:space="preserve">Further, in December 2018, the </w:t>
      </w:r>
      <w:r w:rsidR="006253F4" w:rsidRPr="006253F4">
        <w:rPr>
          <w:rFonts w:ascii="MetaPro-Norm" w:hAnsi="MetaPro-Norm" w:cs="MetaPro-Norm"/>
          <w:sz w:val="24"/>
          <w:szCs w:val="24"/>
          <w:lang w:val="en-US"/>
        </w:rPr>
        <w:t>National Action Plan (NAP) and Communication Strategy Against Child Marriages</w:t>
      </w:r>
      <w:r w:rsidR="006253F4">
        <w:rPr>
          <w:rFonts w:ascii="MetaPro-Norm" w:hAnsi="MetaPro-Norm" w:cs="MetaPro-Norm"/>
          <w:sz w:val="24"/>
          <w:szCs w:val="24"/>
          <w:lang w:val="en-US"/>
        </w:rPr>
        <w:t xml:space="preserve"> was </w:t>
      </w:r>
      <w:r w:rsidR="006253F4">
        <w:rPr>
          <w:rFonts w:ascii="MetaPro-Norm" w:hAnsi="MetaPro-Norm" w:cs="MetaPro-Norm"/>
          <w:sz w:val="24"/>
          <w:szCs w:val="24"/>
          <w:lang w:val="en-US"/>
        </w:rPr>
        <w:lastRenderedPageBreak/>
        <w:t>launched</w:t>
      </w:r>
      <w:r w:rsidR="00BC60A8">
        <w:rPr>
          <w:rFonts w:ascii="MetaPro-Norm" w:hAnsi="MetaPro-Norm" w:cs="MetaPro-Norm"/>
          <w:sz w:val="24"/>
          <w:szCs w:val="24"/>
          <w:lang w:val="en-US"/>
        </w:rPr>
        <w:t>,</w:t>
      </w:r>
      <w:r w:rsidR="006253F4" w:rsidRPr="006253F4">
        <w:rPr>
          <w:rFonts w:ascii="MetaPro-Norm" w:hAnsi="MetaPro-Norm" w:cs="MetaPro-Norm"/>
          <w:sz w:val="24"/>
          <w:szCs w:val="24"/>
          <w:lang w:val="en-US"/>
        </w:rPr>
        <w:t xml:space="preserve"> </w:t>
      </w:r>
      <w:r w:rsidR="006253F4">
        <w:rPr>
          <w:rFonts w:ascii="MetaPro-Norm" w:hAnsi="MetaPro-Norm" w:cs="MetaPro-Norm"/>
          <w:sz w:val="24"/>
          <w:szCs w:val="24"/>
          <w:lang w:val="en-US"/>
        </w:rPr>
        <w:t xml:space="preserve">which </w:t>
      </w:r>
      <w:r w:rsidR="006253F4" w:rsidRPr="006253F4">
        <w:rPr>
          <w:rFonts w:ascii="MetaPro-Norm" w:hAnsi="MetaPro-Norm" w:cs="MetaPro-Norm"/>
          <w:sz w:val="24"/>
          <w:szCs w:val="24"/>
          <w:lang w:val="en-US"/>
        </w:rPr>
        <w:t>seeks to accelerate efforts towards ending child marriages in the country</w:t>
      </w:r>
      <w:r w:rsidR="006253F4">
        <w:rPr>
          <w:rFonts w:ascii="MetaPro-Norm" w:hAnsi="MetaPro-Norm" w:cs="MetaPro-Norm"/>
          <w:sz w:val="24"/>
          <w:szCs w:val="24"/>
          <w:lang w:val="en-US"/>
        </w:rPr>
        <w:t>.</w:t>
      </w:r>
      <w:r w:rsidR="006253F4">
        <w:rPr>
          <w:rStyle w:val="FootnoteReference"/>
          <w:rFonts w:ascii="MetaPro-Norm" w:hAnsi="MetaPro-Norm" w:cs="MetaPro-Norm"/>
          <w:sz w:val="24"/>
          <w:szCs w:val="24"/>
          <w:lang w:val="en-US"/>
        </w:rPr>
        <w:footnoteReference w:id="13"/>
      </w:r>
      <w:r w:rsidR="006253F4" w:rsidRPr="006253F4">
        <w:rPr>
          <w:rFonts w:ascii="MetaPro-Norm" w:hAnsi="MetaPro-Norm" w:cs="MetaPro-Norm"/>
          <w:sz w:val="24"/>
          <w:szCs w:val="24"/>
          <w:lang w:val="en-US"/>
        </w:rPr>
        <w:t xml:space="preserve"> </w:t>
      </w:r>
    </w:p>
    <w:p w14:paraId="2C812C09" w14:textId="77777777" w:rsidR="00BF4021" w:rsidRPr="00D43F51" w:rsidRDefault="00BF4021" w:rsidP="003B572C">
      <w:pPr>
        <w:autoSpaceDE w:val="0"/>
        <w:autoSpaceDN w:val="0"/>
        <w:adjustRightInd w:val="0"/>
        <w:spacing w:after="0" w:line="240" w:lineRule="auto"/>
        <w:rPr>
          <w:rFonts w:ascii="MetaPro-Norm" w:hAnsi="MetaPro-Norm" w:cs="MetaPro-Norm"/>
          <w:sz w:val="24"/>
          <w:szCs w:val="24"/>
          <w:lang w:val="en-US"/>
        </w:rPr>
      </w:pPr>
    </w:p>
    <w:p w14:paraId="3D98633E" w14:textId="77777777" w:rsidR="004E048D" w:rsidRPr="004E048D" w:rsidRDefault="004E048D" w:rsidP="004E048D">
      <w:pPr>
        <w:rPr>
          <w:rFonts w:ascii="MetaPro-Norm" w:hAnsi="MetaPro-Norm"/>
          <w:i/>
          <w:sz w:val="24"/>
          <w:szCs w:val="24"/>
        </w:rPr>
      </w:pPr>
      <w:r w:rsidRPr="004E048D">
        <w:rPr>
          <w:rFonts w:ascii="MetaPro-Norm" w:hAnsi="MetaPro-Norm"/>
          <w:i/>
          <w:sz w:val="24"/>
          <w:szCs w:val="24"/>
        </w:rPr>
        <w:t>We encourage the Committee to make the following recommendations to the government of Zimbabwe:</w:t>
      </w:r>
    </w:p>
    <w:p w14:paraId="09A20B62" w14:textId="078DA212" w:rsidR="002C4FA7" w:rsidRPr="002C4FA7" w:rsidRDefault="0062194A" w:rsidP="002C4FA7">
      <w:pPr>
        <w:pStyle w:val="ListParagraph"/>
        <w:numPr>
          <w:ilvl w:val="0"/>
          <w:numId w:val="11"/>
        </w:numPr>
        <w:rPr>
          <w:rFonts w:ascii="MetaPro-Norm" w:hAnsi="MetaPro-Norm"/>
          <w:iCs/>
          <w:sz w:val="24"/>
          <w:szCs w:val="24"/>
        </w:rPr>
      </w:pPr>
      <w:r>
        <w:rPr>
          <w:rFonts w:ascii="MetaPro-Norm" w:hAnsi="MetaPro-Norm"/>
          <w:iCs/>
          <w:sz w:val="24"/>
          <w:szCs w:val="24"/>
        </w:rPr>
        <w:t>Adopt the Marriage Bill,</w:t>
      </w:r>
      <w:r w:rsidRPr="002C4FA7">
        <w:rPr>
          <w:rFonts w:ascii="MetaPro-Norm" w:hAnsi="MetaPro-Norm"/>
          <w:iCs/>
          <w:sz w:val="24"/>
          <w:szCs w:val="24"/>
        </w:rPr>
        <w:t xml:space="preserve"> </w:t>
      </w:r>
      <w:r w:rsidR="002C4FA7" w:rsidRPr="002C4FA7">
        <w:rPr>
          <w:rFonts w:ascii="MetaPro-Norm" w:hAnsi="MetaPro-Norm"/>
          <w:iCs/>
          <w:sz w:val="24"/>
          <w:szCs w:val="24"/>
        </w:rPr>
        <w:t>necessary legislative steps to harmonize marriage laws to make 18 the minimum marriage age, and ensure that the laws require free and full consent of both spouses, requirements for proof of age before marriage licenses are issued, and imposes penalties on anyone who intimidates, threatens, or harms anyone who refuses to marry.</w:t>
      </w:r>
    </w:p>
    <w:p w14:paraId="44D1378F" w14:textId="77777777" w:rsidR="002C4FA7" w:rsidRPr="002C4FA7" w:rsidRDefault="002C4FA7" w:rsidP="002C4FA7">
      <w:pPr>
        <w:pStyle w:val="ListParagraph"/>
        <w:numPr>
          <w:ilvl w:val="0"/>
          <w:numId w:val="11"/>
        </w:numPr>
        <w:rPr>
          <w:rFonts w:ascii="MetaPro-Norm" w:hAnsi="MetaPro-Norm"/>
          <w:iCs/>
          <w:sz w:val="24"/>
          <w:szCs w:val="24"/>
        </w:rPr>
      </w:pPr>
      <w:r w:rsidRPr="002C4FA7">
        <w:rPr>
          <w:rFonts w:ascii="MetaPro-Norm" w:hAnsi="MetaPro-Norm"/>
          <w:iCs/>
          <w:sz w:val="24"/>
          <w:szCs w:val="24"/>
        </w:rPr>
        <w:t>Provide regular training for police and prosecutors on their legal responsibilities to investigate and prosecute violence against women, including child marriage.</w:t>
      </w:r>
    </w:p>
    <w:p w14:paraId="13785786" w14:textId="77777777" w:rsidR="002C4FA7" w:rsidRPr="002C4FA7" w:rsidRDefault="002C4FA7" w:rsidP="002C4FA7">
      <w:pPr>
        <w:pStyle w:val="ListParagraph"/>
        <w:numPr>
          <w:ilvl w:val="0"/>
          <w:numId w:val="11"/>
        </w:numPr>
        <w:rPr>
          <w:rFonts w:ascii="MetaPro-Norm" w:hAnsi="MetaPro-Norm"/>
          <w:iCs/>
          <w:sz w:val="24"/>
          <w:szCs w:val="24"/>
        </w:rPr>
      </w:pPr>
      <w:r w:rsidRPr="002C4FA7">
        <w:rPr>
          <w:rFonts w:ascii="MetaPro-Norm" w:hAnsi="MetaPro-Norm"/>
          <w:iCs/>
          <w:sz w:val="24"/>
          <w:szCs w:val="24"/>
        </w:rPr>
        <w:t>Facilitate the provision of shelters, legal services, and other support mechanisms to protect girls from child marriage and to support those currently in child marriage and those turned away by their families.</w:t>
      </w:r>
    </w:p>
    <w:p w14:paraId="3A7CF9C4" w14:textId="77777777" w:rsidR="003D12AD" w:rsidRPr="003D12AD" w:rsidRDefault="003D12AD" w:rsidP="003D12AD">
      <w:pPr>
        <w:pStyle w:val="ListParagraph"/>
        <w:numPr>
          <w:ilvl w:val="0"/>
          <w:numId w:val="11"/>
        </w:numPr>
        <w:rPr>
          <w:rFonts w:ascii="MetaPro-Norm" w:hAnsi="MetaPro-Norm"/>
          <w:iCs/>
          <w:sz w:val="24"/>
          <w:szCs w:val="24"/>
        </w:rPr>
      </w:pPr>
      <w:r w:rsidRPr="003D12AD">
        <w:rPr>
          <w:rFonts w:ascii="MetaPro-Norm" w:hAnsi="MetaPro-Norm"/>
          <w:iCs/>
          <w:sz w:val="24"/>
          <w:szCs w:val="24"/>
        </w:rPr>
        <w:t>Develop retention strategies to help prevent child marriage and to keep married girls in school, such as providing incentives for families to keep girls in school, scholarships, expanded school feeding programs, adequate sanitation facilities, and life skills programs for married girls through targeted outreach and support programs, and evening or part-time formal schooling and vocational training opportunities.</w:t>
      </w:r>
    </w:p>
    <w:p w14:paraId="0CD78F9E" w14:textId="5F8F378C" w:rsidR="00E66FA6" w:rsidRDefault="003D12AD" w:rsidP="004E048D">
      <w:pPr>
        <w:pStyle w:val="ListParagraph"/>
        <w:numPr>
          <w:ilvl w:val="0"/>
          <w:numId w:val="11"/>
        </w:numPr>
        <w:rPr>
          <w:rFonts w:ascii="MetaPro-Norm" w:hAnsi="MetaPro-Norm"/>
          <w:iCs/>
          <w:sz w:val="24"/>
          <w:szCs w:val="24"/>
        </w:rPr>
      </w:pPr>
      <w:r w:rsidRPr="003D12AD">
        <w:rPr>
          <w:rFonts w:ascii="MetaPro-Norm" w:hAnsi="MetaPro-Norm"/>
          <w:iCs/>
          <w:sz w:val="24"/>
          <w:szCs w:val="24"/>
        </w:rPr>
        <w:t xml:space="preserve">Empower girls and boys with information and knowledge about their </w:t>
      </w:r>
      <w:r w:rsidR="0062194A">
        <w:rPr>
          <w:rFonts w:ascii="MetaPro-Norm" w:hAnsi="MetaPro-Norm"/>
          <w:iCs/>
          <w:sz w:val="24"/>
          <w:szCs w:val="24"/>
        </w:rPr>
        <w:t xml:space="preserve">sexual and </w:t>
      </w:r>
      <w:r w:rsidRPr="003D12AD">
        <w:rPr>
          <w:rFonts w:ascii="MetaPro-Norm" w:hAnsi="MetaPro-Norm"/>
          <w:iCs/>
          <w:sz w:val="24"/>
          <w:szCs w:val="24"/>
        </w:rPr>
        <w:t>reproductive rights by introducing a comprehensive sexuality education curriculum.</w:t>
      </w:r>
    </w:p>
    <w:p w14:paraId="70A92B40" w14:textId="77777777" w:rsidR="004E048D" w:rsidRPr="004E048D" w:rsidRDefault="004E048D" w:rsidP="004E048D">
      <w:pPr>
        <w:pStyle w:val="ListParagraph"/>
        <w:rPr>
          <w:rFonts w:ascii="MetaPro-Norm" w:hAnsi="MetaPro-Norm"/>
          <w:iCs/>
          <w:sz w:val="24"/>
          <w:szCs w:val="24"/>
        </w:rPr>
      </w:pPr>
    </w:p>
    <w:p w14:paraId="4C9CC1EA" w14:textId="055370E8" w:rsidR="00D25629" w:rsidRPr="003E4FDF" w:rsidRDefault="00D25629" w:rsidP="003E4FDF">
      <w:pPr>
        <w:pStyle w:val="ListParagraph"/>
        <w:numPr>
          <w:ilvl w:val="0"/>
          <w:numId w:val="3"/>
        </w:numPr>
        <w:rPr>
          <w:rFonts w:ascii="MetaPro-Norm" w:hAnsi="MetaPro-Norm"/>
          <w:b/>
          <w:bCs/>
          <w:iCs/>
          <w:sz w:val="24"/>
          <w:szCs w:val="24"/>
        </w:rPr>
      </w:pPr>
      <w:r w:rsidRPr="003E4FDF">
        <w:rPr>
          <w:rFonts w:ascii="MetaPro-Norm" w:hAnsi="MetaPro-Norm"/>
          <w:b/>
          <w:bCs/>
          <w:iCs/>
          <w:sz w:val="24"/>
          <w:szCs w:val="24"/>
        </w:rPr>
        <w:t xml:space="preserve">Protection of </w:t>
      </w:r>
      <w:r w:rsidR="00842F83">
        <w:rPr>
          <w:rFonts w:ascii="MetaPro-Norm" w:hAnsi="MetaPro-Norm"/>
          <w:b/>
          <w:bCs/>
          <w:iCs/>
          <w:sz w:val="24"/>
          <w:szCs w:val="24"/>
        </w:rPr>
        <w:t>Schools</w:t>
      </w:r>
      <w:r w:rsidRPr="003E4FDF">
        <w:rPr>
          <w:rFonts w:ascii="MetaPro-Norm" w:hAnsi="MetaPro-Norm"/>
          <w:b/>
          <w:bCs/>
          <w:iCs/>
          <w:sz w:val="24"/>
          <w:szCs w:val="24"/>
        </w:rPr>
        <w:t xml:space="preserve"> </w:t>
      </w:r>
      <w:r w:rsidR="00842F83">
        <w:rPr>
          <w:rFonts w:ascii="MetaPro-Norm" w:hAnsi="MetaPro-Norm"/>
          <w:b/>
          <w:bCs/>
          <w:iCs/>
          <w:sz w:val="24"/>
          <w:szCs w:val="24"/>
        </w:rPr>
        <w:t>from Military Use</w:t>
      </w:r>
      <w:r w:rsidRPr="003E4FDF">
        <w:rPr>
          <w:rFonts w:ascii="MetaPro-Norm" w:hAnsi="MetaPro-Norm"/>
          <w:b/>
          <w:bCs/>
          <w:iCs/>
          <w:sz w:val="24"/>
          <w:szCs w:val="24"/>
        </w:rPr>
        <w:t xml:space="preserve"> (article 10)</w:t>
      </w:r>
    </w:p>
    <w:p w14:paraId="308F3C2F" w14:textId="55293888" w:rsidR="00FB5B0C" w:rsidRDefault="00FB5B0C" w:rsidP="000D448F">
      <w:pPr>
        <w:rPr>
          <w:rFonts w:ascii="MetaPro-Norm" w:hAnsi="MetaPro-Norm"/>
          <w:color w:val="000000" w:themeColor="text1"/>
          <w:sz w:val="24"/>
          <w:szCs w:val="24"/>
          <w:lang w:val="en-US"/>
        </w:rPr>
      </w:pPr>
      <w:r>
        <w:rPr>
          <w:rFonts w:ascii="MetaPro-Norm" w:hAnsi="MetaPro-Norm"/>
          <w:color w:val="000000" w:themeColor="text1"/>
          <w:sz w:val="24"/>
          <w:szCs w:val="24"/>
          <w:lang w:val="en-US"/>
        </w:rPr>
        <w:t xml:space="preserve">In 2016, the Committee on the Rights of the Child expressed </w:t>
      </w:r>
      <w:r w:rsidRPr="00FB5B0C">
        <w:rPr>
          <w:rFonts w:ascii="MetaPro-Norm" w:hAnsi="MetaPro-Norm"/>
          <w:color w:val="000000" w:themeColor="text1"/>
          <w:sz w:val="24"/>
          <w:szCs w:val="24"/>
          <w:lang w:val="en-US"/>
        </w:rPr>
        <w:t>concern</w:t>
      </w:r>
      <w:r>
        <w:rPr>
          <w:rFonts w:ascii="MetaPro-Norm" w:hAnsi="MetaPro-Norm"/>
          <w:color w:val="000000" w:themeColor="text1"/>
          <w:sz w:val="24"/>
          <w:szCs w:val="24"/>
          <w:lang w:val="en-US"/>
        </w:rPr>
        <w:t xml:space="preserve"> about t</w:t>
      </w:r>
      <w:r w:rsidRPr="00FB5B0C">
        <w:rPr>
          <w:rFonts w:ascii="MetaPro-Norm" w:hAnsi="MetaPro-Norm"/>
          <w:color w:val="000000" w:themeColor="text1"/>
          <w:sz w:val="24"/>
          <w:szCs w:val="24"/>
          <w:lang w:val="en-US"/>
        </w:rPr>
        <w:t>he reported use of some schools by militia groups as bases and for political purposes, as well as cases of harassment, expulsion and unlawful arrests and detention of teachers and students during and after</w:t>
      </w:r>
      <w:r w:rsidR="00C07964">
        <w:rPr>
          <w:rFonts w:ascii="MetaPro-Norm" w:hAnsi="MetaPro-Norm"/>
          <w:color w:val="000000" w:themeColor="text1"/>
          <w:sz w:val="24"/>
          <w:szCs w:val="24"/>
          <w:lang w:val="en-US"/>
        </w:rPr>
        <w:t xml:space="preserve"> Zimbabwe’s</w:t>
      </w:r>
      <w:r w:rsidRPr="00FB5B0C">
        <w:rPr>
          <w:rFonts w:ascii="MetaPro-Norm" w:hAnsi="MetaPro-Norm"/>
          <w:color w:val="000000" w:themeColor="text1"/>
          <w:sz w:val="24"/>
          <w:szCs w:val="24"/>
          <w:lang w:val="en-US"/>
        </w:rPr>
        <w:t xml:space="preserve"> </w:t>
      </w:r>
      <w:r w:rsidR="005B2E7C">
        <w:rPr>
          <w:rFonts w:ascii="MetaPro-Norm" w:hAnsi="MetaPro-Norm"/>
          <w:color w:val="000000" w:themeColor="text1"/>
          <w:sz w:val="24"/>
          <w:szCs w:val="24"/>
          <w:lang w:val="en-US"/>
        </w:rPr>
        <w:t xml:space="preserve">violent </w:t>
      </w:r>
      <w:r>
        <w:rPr>
          <w:rFonts w:ascii="MetaPro-Norm" w:hAnsi="MetaPro-Norm"/>
          <w:color w:val="000000" w:themeColor="text1"/>
          <w:sz w:val="24"/>
          <w:szCs w:val="24"/>
          <w:lang w:val="en-US"/>
        </w:rPr>
        <w:t xml:space="preserve">2013 </w:t>
      </w:r>
      <w:r w:rsidRPr="00FB5B0C">
        <w:rPr>
          <w:rFonts w:ascii="MetaPro-Norm" w:hAnsi="MetaPro-Norm"/>
          <w:color w:val="000000" w:themeColor="text1"/>
          <w:sz w:val="24"/>
          <w:szCs w:val="24"/>
          <w:lang w:val="en-US"/>
        </w:rPr>
        <w:t>parliamentary and presidential elections</w:t>
      </w:r>
      <w:r>
        <w:rPr>
          <w:rFonts w:ascii="MetaPro-Norm" w:hAnsi="MetaPro-Norm"/>
          <w:color w:val="000000" w:themeColor="text1"/>
          <w:sz w:val="24"/>
          <w:szCs w:val="24"/>
          <w:lang w:val="en-US"/>
        </w:rPr>
        <w:t xml:space="preserve">. </w:t>
      </w:r>
      <w:r w:rsidRPr="00FB5B0C">
        <w:rPr>
          <w:rFonts w:ascii="MetaPro-Norm" w:hAnsi="MetaPro-Norm"/>
          <w:color w:val="000000" w:themeColor="text1"/>
          <w:sz w:val="24"/>
          <w:szCs w:val="24"/>
          <w:lang w:val="en-US"/>
        </w:rPr>
        <w:t>The</w:t>
      </w:r>
      <w:r>
        <w:rPr>
          <w:rFonts w:ascii="MetaPro-Norm" w:hAnsi="MetaPro-Norm"/>
          <w:color w:val="000000" w:themeColor="text1"/>
          <w:sz w:val="24"/>
          <w:szCs w:val="24"/>
          <w:lang w:val="en-US"/>
        </w:rPr>
        <w:t xml:space="preserve"> </w:t>
      </w:r>
      <w:r w:rsidRPr="00FB5B0C">
        <w:rPr>
          <w:rFonts w:ascii="MetaPro-Norm" w:hAnsi="MetaPro-Norm"/>
          <w:color w:val="000000" w:themeColor="text1"/>
          <w:sz w:val="24"/>
          <w:szCs w:val="24"/>
          <w:lang w:val="en-US"/>
        </w:rPr>
        <w:t>Committee urge</w:t>
      </w:r>
      <w:r>
        <w:rPr>
          <w:rFonts w:ascii="MetaPro-Norm" w:hAnsi="MetaPro-Norm"/>
          <w:color w:val="000000" w:themeColor="text1"/>
          <w:sz w:val="24"/>
          <w:szCs w:val="24"/>
          <w:lang w:val="en-US"/>
        </w:rPr>
        <w:t>d Zimbabwe to “t</w:t>
      </w:r>
      <w:r w:rsidRPr="00FB5B0C">
        <w:rPr>
          <w:rFonts w:ascii="MetaPro-Norm" w:hAnsi="MetaPro-Norm"/>
          <w:color w:val="000000" w:themeColor="text1"/>
          <w:sz w:val="24"/>
          <w:szCs w:val="24"/>
          <w:lang w:val="en-US"/>
        </w:rPr>
        <w:t xml:space="preserve">ake appropriate measures to deter the </w:t>
      </w:r>
      <w:r w:rsidRPr="00FB5B0C">
        <w:rPr>
          <w:rFonts w:ascii="MetaPro-Norm" w:hAnsi="MetaPro-Norm"/>
          <w:color w:val="000000" w:themeColor="text1"/>
          <w:sz w:val="24"/>
          <w:szCs w:val="24"/>
          <w:lang w:val="en-US"/>
        </w:rPr>
        <w:lastRenderedPageBreak/>
        <w:t>military or political use of schools and establish mechanisms to monitor and investigate allegations of attacks on education facilities.</w:t>
      </w:r>
      <w:r>
        <w:rPr>
          <w:rFonts w:ascii="MetaPro-Norm" w:hAnsi="MetaPro-Norm"/>
          <w:color w:val="000000" w:themeColor="text1"/>
          <w:sz w:val="24"/>
          <w:szCs w:val="24"/>
          <w:lang w:val="en-US"/>
        </w:rPr>
        <w:t>”</w:t>
      </w:r>
      <w:r>
        <w:rPr>
          <w:rStyle w:val="FootnoteReference"/>
          <w:rFonts w:ascii="MetaPro-Norm" w:hAnsi="MetaPro-Norm"/>
          <w:color w:val="000000" w:themeColor="text1"/>
          <w:sz w:val="24"/>
          <w:szCs w:val="24"/>
          <w:lang w:val="en-US"/>
        </w:rPr>
        <w:footnoteReference w:id="14"/>
      </w:r>
    </w:p>
    <w:p w14:paraId="0C94EB42" w14:textId="76871078" w:rsidR="00D25629" w:rsidRPr="00162BBA" w:rsidRDefault="00D25629" w:rsidP="00D25629">
      <w:pPr>
        <w:rPr>
          <w:rFonts w:ascii="MetaPro-Norm" w:hAnsi="MetaPro-Norm"/>
          <w:color w:val="000000" w:themeColor="text1"/>
          <w:sz w:val="24"/>
          <w:szCs w:val="24"/>
          <w:lang w:val="en-US"/>
        </w:rPr>
      </w:pPr>
      <w:r w:rsidRPr="00162BBA">
        <w:rPr>
          <w:rFonts w:ascii="MetaPro-Norm" w:hAnsi="MetaPro-Norm"/>
          <w:color w:val="000000" w:themeColor="text1"/>
          <w:sz w:val="24"/>
          <w:szCs w:val="24"/>
          <w:lang w:val="en-US"/>
        </w:rPr>
        <w:t xml:space="preserve">As of September 2019, Zimbabwe is contributing 85 troops to UN peacekeeping forces, including to forces in Sudan and South Sudan, both countries where attacks against </w:t>
      </w:r>
      <w:r w:rsidR="00FB5B0C">
        <w:rPr>
          <w:rFonts w:ascii="MetaPro-Norm" w:hAnsi="MetaPro-Norm"/>
          <w:color w:val="000000" w:themeColor="text1"/>
          <w:sz w:val="24"/>
          <w:szCs w:val="24"/>
          <w:lang w:val="en-US"/>
        </w:rPr>
        <w:t>students, teachers, or schools, and the military use of schools</w:t>
      </w:r>
      <w:r w:rsidR="00FB5B0C" w:rsidRPr="00162BBA">
        <w:rPr>
          <w:rFonts w:ascii="MetaPro-Norm" w:hAnsi="MetaPro-Norm"/>
          <w:color w:val="000000" w:themeColor="text1"/>
          <w:sz w:val="24"/>
          <w:szCs w:val="24"/>
          <w:lang w:val="en-US"/>
        </w:rPr>
        <w:t xml:space="preserve"> </w:t>
      </w:r>
      <w:r w:rsidRPr="00162BBA">
        <w:rPr>
          <w:rFonts w:ascii="MetaPro-Norm" w:hAnsi="MetaPro-Norm"/>
          <w:color w:val="000000" w:themeColor="text1"/>
          <w:sz w:val="24"/>
          <w:szCs w:val="24"/>
          <w:lang w:val="en-US"/>
        </w:rPr>
        <w:t>have been documented.</w:t>
      </w:r>
      <w:r w:rsidR="007F2898">
        <w:rPr>
          <w:rStyle w:val="FootnoteReference"/>
          <w:rFonts w:ascii="MetaPro-Norm" w:hAnsi="MetaPro-Norm"/>
          <w:color w:val="000000" w:themeColor="text1"/>
          <w:sz w:val="24"/>
          <w:szCs w:val="24"/>
          <w:lang w:val="en-US"/>
        </w:rPr>
        <w:footnoteReference w:id="15"/>
      </w:r>
      <w:r w:rsidR="007F2898" w:rsidRPr="00162BBA">
        <w:rPr>
          <w:rFonts w:ascii="MetaPro-Norm" w:hAnsi="MetaPro-Norm"/>
          <w:color w:val="000000" w:themeColor="text1"/>
          <w:sz w:val="24"/>
          <w:szCs w:val="24"/>
          <w:lang w:val="en-US"/>
        </w:rPr>
        <w:t xml:space="preserve"> </w:t>
      </w:r>
      <w:r w:rsidRPr="00162BBA">
        <w:rPr>
          <w:rFonts w:ascii="MetaPro-Norm" w:hAnsi="MetaPro-Norm"/>
          <w:color w:val="000000" w:themeColor="text1"/>
          <w:sz w:val="24"/>
          <w:szCs w:val="24"/>
          <w:lang w:val="en-US"/>
        </w:rPr>
        <w:t>Peacekeeping troops are required to comply with the UN Department of Peacekeeping Operations “UN Infantry Battalion Manual” (2012), which includes the provision that “schools shall not be used by the military in their operations.”</w:t>
      </w:r>
      <w:r w:rsidRPr="00162BBA">
        <w:rPr>
          <w:rFonts w:ascii="MetaPro-Norm" w:hAnsi="MetaPro-Norm"/>
          <w:color w:val="000000" w:themeColor="text1"/>
          <w:sz w:val="24"/>
          <w:szCs w:val="24"/>
          <w:vertAlign w:val="superscript"/>
          <w:lang w:val="en-US"/>
        </w:rPr>
        <w:footnoteReference w:id="16"/>
      </w:r>
      <w:r w:rsidRPr="00162BBA">
        <w:rPr>
          <w:rFonts w:ascii="MetaPro-Norm" w:hAnsi="MetaPro-Norm"/>
          <w:color w:val="000000" w:themeColor="text1"/>
          <w:sz w:val="24"/>
          <w:szCs w:val="24"/>
          <w:lang w:val="en-US"/>
        </w:rPr>
        <w:t xml:space="preserve"> Moreover, the 2017 Child Protection Policy of the UN Department of Peacekeeping Operations, Department of Field Support, and Department of Political Affairs notes: “United Nations peace operations personnel shall at no time and for no amount of time use schools for military purposes.”</w:t>
      </w:r>
      <w:r w:rsidRPr="00162BBA">
        <w:rPr>
          <w:rFonts w:ascii="MetaPro-Norm" w:hAnsi="MetaPro-Norm"/>
          <w:color w:val="000000" w:themeColor="text1"/>
          <w:sz w:val="24"/>
          <w:szCs w:val="24"/>
          <w:vertAlign w:val="superscript"/>
          <w:lang w:val="en-US"/>
        </w:rPr>
        <w:footnoteReference w:id="17"/>
      </w:r>
    </w:p>
    <w:p w14:paraId="22D0F051" w14:textId="6B73A077" w:rsidR="00D25629" w:rsidRPr="00162BBA" w:rsidRDefault="00FB5B0C" w:rsidP="00D25629">
      <w:pPr>
        <w:rPr>
          <w:rFonts w:ascii="MetaPro-Norm" w:hAnsi="MetaPro-Norm"/>
          <w:color w:val="000000" w:themeColor="text1"/>
          <w:sz w:val="24"/>
          <w:szCs w:val="24"/>
          <w:lang w:val="en-US"/>
        </w:rPr>
      </w:pPr>
      <w:r>
        <w:rPr>
          <w:rFonts w:ascii="MetaPro-Norm" w:hAnsi="MetaPro-Norm"/>
          <w:color w:val="000000" w:themeColor="text1"/>
          <w:sz w:val="24"/>
          <w:szCs w:val="24"/>
          <w:lang w:val="en-US"/>
        </w:rPr>
        <w:t xml:space="preserve">As recognized by this Committee in </w:t>
      </w:r>
      <w:r w:rsidR="00C76E9B">
        <w:rPr>
          <w:rFonts w:ascii="MetaPro-Norm" w:hAnsi="MetaPro-Norm"/>
          <w:color w:val="000000" w:themeColor="text1"/>
          <w:sz w:val="24"/>
          <w:szCs w:val="24"/>
          <w:lang w:val="en-US"/>
        </w:rPr>
        <w:t xml:space="preserve">its </w:t>
      </w:r>
      <w:r>
        <w:rPr>
          <w:rFonts w:ascii="MetaPro-Norm" w:hAnsi="MetaPro-Norm"/>
          <w:color w:val="000000" w:themeColor="text1"/>
          <w:sz w:val="24"/>
          <w:szCs w:val="24"/>
          <w:lang w:val="en-US"/>
        </w:rPr>
        <w:t xml:space="preserve">General Recommendation </w:t>
      </w:r>
      <w:r w:rsidR="00C76E9B">
        <w:rPr>
          <w:rFonts w:ascii="MetaPro-Norm" w:hAnsi="MetaPro-Norm"/>
          <w:color w:val="000000" w:themeColor="text1"/>
          <w:sz w:val="24"/>
          <w:szCs w:val="24"/>
          <w:lang w:val="en-US"/>
        </w:rPr>
        <w:t xml:space="preserve">No. </w:t>
      </w:r>
      <w:r>
        <w:rPr>
          <w:rFonts w:ascii="MetaPro-Norm" w:hAnsi="MetaPro-Norm"/>
          <w:color w:val="000000" w:themeColor="text1"/>
          <w:sz w:val="24"/>
          <w:szCs w:val="24"/>
          <w:lang w:val="en-US"/>
        </w:rPr>
        <w:t>30, a</w:t>
      </w:r>
      <w:r w:rsidR="00D25629" w:rsidRPr="00162BBA">
        <w:rPr>
          <w:rFonts w:ascii="MetaPro-Norm" w:hAnsi="MetaPro-Norm"/>
          <w:color w:val="000000" w:themeColor="text1"/>
          <w:sz w:val="24"/>
          <w:szCs w:val="24"/>
          <w:lang w:val="en-US"/>
        </w:rPr>
        <w:t>ttacks on students and schools, and the use of schools for military purposes, disproportionately affect girls, who are sometimes the focus of targeted attacks and are more likely to be kept out of school due to security concerns.</w:t>
      </w:r>
      <w:r w:rsidR="00D25629" w:rsidRPr="00162BBA">
        <w:rPr>
          <w:rStyle w:val="FootnoteReference"/>
          <w:rFonts w:ascii="MetaPro-Norm" w:hAnsi="MetaPro-Norm"/>
          <w:color w:val="000000" w:themeColor="text1"/>
          <w:sz w:val="24"/>
          <w:szCs w:val="24"/>
          <w:lang w:val="en-US"/>
        </w:rPr>
        <w:footnoteReference w:id="18"/>
      </w:r>
    </w:p>
    <w:p w14:paraId="05A3CFFB" w14:textId="2B6FA2BD" w:rsidR="00D25629" w:rsidRPr="00162BBA" w:rsidRDefault="00D25629" w:rsidP="00162BBA">
      <w:pPr>
        <w:rPr>
          <w:rFonts w:ascii="MetaPro-Norm" w:hAnsi="MetaPro-Norm"/>
          <w:iCs/>
          <w:sz w:val="24"/>
          <w:szCs w:val="24"/>
        </w:rPr>
      </w:pPr>
      <w:r w:rsidRPr="00162BBA">
        <w:rPr>
          <w:rFonts w:ascii="MetaPro-Norm" w:hAnsi="MetaPro-Norm"/>
          <w:color w:val="000000" w:themeColor="text1"/>
          <w:sz w:val="24"/>
          <w:szCs w:val="24"/>
          <w:lang w:val="en-US"/>
        </w:rPr>
        <w:t xml:space="preserve">Zimbabwe </w:t>
      </w:r>
      <w:r w:rsidRPr="00162BBA">
        <w:rPr>
          <w:rFonts w:ascii="MetaPro-Norm" w:hAnsi="MetaPro-Norm"/>
          <w:iCs/>
          <w:sz w:val="24"/>
          <w:szCs w:val="24"/>
        </w:rPr>
        <w:t xml:space="preserve">has not endorsed the Safe Schools Declaration, an inter-governmental international commitment to protect education in armed conflict. As of </w:t>
      </w:r>
      <w:r w:rsidR="00162BBA">
        <w:rPr>
          <w:rFonts w:ascii="MetaPro-Norm" w:hAnsi="MetaPro-Norm"/>
          <w:iCs/>
          <w:sz w:val="24"/>
          <w:szCs w:val="24"/>
        </w:rPr>
        <w:t>December</w:t>
      </w:r>
      <w:r w:rsidRPr="00162BBA">
        <w:rPr>
          <w:rFonts w:ascii="MetaPro-Norm" w:hAnsi="MetaPro-Norm"/>
          <w:iCs/>
          <w:sz w:val="24"/>
          <w:szCs w:val="24"/>
        </w:rPr>
        <w:t xml:space="preserve"> 2019, </w:t>
      </w:r>
      <w:r w:rsidR="00162BBA">
        <w:rPr>
          <w:rFonts w:ascii="MetaPro-Norm" w:hAnsi="MetaPro-Norm"/>
          <w:iCs/>
          <w:sz w:val="24"/>
          <w:szCs w:val="24"/>
        </w:rPr>
        <w:t>10</w:t>
      </w:r>
      <w:r w:rsidR="00FC28A8">
        <w:rPr>
          <w:rFonts w:ascii="MetaPro-Norm" w:hAnsi="MetaPro-Norm"/>
          <w:iCs/>
          <w:sz w:val="24"/>
          <w:szCs w:val="24"/>
        </w:rPr>
        <w:t>1</w:t>
      </w:r>
      <w:r w:rsidRPr="00162BBA">
        <w:rPr>
          <w:rFonts w:ascii="MetaPro-Norm" w:hAnsi="MetaPro-Norm"/>
          <w:iCs/>
          <w:sz w:val="24"/>
          <w:szCs w:val="24"/>
        </w:rPr>
        <w:t xml:space="preserve"> countries have endorsed the Safe Schools Declaration. The declaration includes a pledge to use the </w:t>
      </w:r>
      <w:r w:rsidRPr="00162BBA">
        <w:rPr>
          <w:rFonts w:ascii="MetaPro-Norm" w:hAnsi="MetaPro-Norm"/>
          <w:i/>
          <w:sz w:val="24"/>
          <w:szCs w:val="24"/>
        </w:rPr>
        <w:t>Guidelines for Protecting Schools and Universities from Military Use during Armed Conflict.</w:t>
      </w:r>
      <w:r w:rsidR="00162BBA" w:rsidRPr="00162BBA">
        <w:rPr>
          <w:rFonts w:ascii="MetaPro-Norm" w:hAnsi="MetaPro-Norm"/>
          <w:i/>
          <w:vertAlign w:val="superscript"/>
          <w:lang w:val="en-US"/>
        </w:rPr>
        <w:footnoteReference w:id="19"/>
      </w:r>
    </w:p>
    <w:p w14:paraId="792519A9" w14:textId="77777777" w:rsidR="000204BC" w:rsidRPr="00B945CF" w:rsidRDefault="000204BC" w:rsidP="000204BC">
      <w:pPr>
        <w:rPr>
          <w:rFonts w:ascii="MetaPro-Norm" w:hAnsi="MetaPro-Norm"/>
          <w:i/>
          <w:sz w:val="24"/>
          <w:szCs w:val="24"/>
        </w:rPr>
      </w:pPr>
      <w:bookmarkStart w:id="2" w:name="_Hlk26457424"/>
      <w:r w:rsidRPr="00B945CF">
        <w:rPr>
          <w:rFonts w:ascii="MetaPro-Norm" w:hAnsi="MetaPro-Norm"/>
          <w:i/>
          <w:sz w:val="24"/>
          <w:szCs w:val="24"/>
        </w:rPr>
        <w:t>We encourage the Committee to pose the following questions to the government</w:t>
      </w:r>
      <w:r>
        <w:rPr>
          <w:rFonts w:ascii="MetaPro-Norm" w:hAnsi="MetaPro-Norm"/>
          <w:i/>
          <w:sz w:val="24"/>
          <w:szCs w:val="24"/>
        </w:rPr>
        <w:t xml:space="preserve"> of Zimbabwe</w:t>
      </w:r>
      <w:r w:rsidRPr="00B945CF">
        <w:rPr>
          <w:rFonts w:ascii="MetaPro-Norm" w:hAnsi="MetaPro-Norm"/>
          <w:i/>
          <w:sz w:val="24"/>
          <w:szCs w:val="24"/>
        </w:rPr>
        <w:t>:</w:t>
      </w:r>
    </w:p>
    <w:p w14:paraId="6B8EEE08" w14:textId="77777777" w:rsidR="00E66FA6" w:rsidRDefault="000204BC" w:rsidP="00E66FA6">
      <w:pPr>
        <w:pStyle w:val="ListParagraph"/>
        <w:numPr>
          <w:ilvl w:val="0"/>
          <w:numId w:val="11"/>
        </w:numPr>
        <w:rPr>
          <w:rFonts w:ascii="MetaPro-Norm" w:hAnsi="MetaPro-Norm"/>
          <w:iCs/>
          <w:sz w:val="24"/>
          <w:szCs w:val="24"/>
        </w:rPr>
      </w:pPr>
      <w:r w:rsidRPr="00E66FA6">
        <w:rPr>
          <w:rFonts w:ascii="MetaPro-Norm" w:hAnsi="MetaPro-Norm"/>
          <w:iCs/>
          <w:sz w:val="24"/>
          <w:szCs w:val="24"/>
        </w:rPr>
        <w:t xml:space="preserve">Are protections for schools from military use included in any policies, rules, or trainings for Zimbabwe’s armed forces? </w:t>
      </w:r>
    </w:p>
    <w:p w14:paraId="02923434" w14:textId="654E91BB" w:rsidR="00FB5B0C" w:rsidRPr="00E66FA6" w:rsidRDefault="00FB5B0C" w:rsidP="00E66FA6">
      <w:pPr>
        <w:pStyle w:val="ListParagraph"/>
        <w:numPr>
          <w:ilvl w:val="0"/>
          <w:numId w:val="11"/>
        </w:numPr>
        <w:rPr>
          <w:rFonts w:ascii="MetaPro-Norm" w:hAnsi="MetaPro-Norm"/>
          <w:iCs/>
          <w:sz w:val="24"/>
          <w:szCs w:val="24"/>
        </w:rPr>
      </w:pPr>
      <w:r w:rsidRPr="00E66FA6">
        <w:rPr>
          <w:rFonts w:ascii="MetaPro-Norm" w:hAnsi="MetaPro-Norm"/>
          <w:iCs/>
          <w:sz w:val="24"/>
          <w:szCs w:val="24"/>
        </w:rPr>
        <w:lastRenderedPageBreak/>
        <w:t>What measures has the government taken to deter the military or political use of schools and establish mechanisms to monitor and investigate allegations of attacks on education facilities, as recommended by the Committee on the Rights of the Child?</w:t>
      </w:r>
    </w:p>
    <w:bookmarkEnd w:id="2"/>
    <w:p w14:paraId="33926EBD" w14:textId="77777777" w:rsidR="00B1615A" w:rsidRPr="00B945CF" w:rsidRDefault="00B1615A" w:rsidP="00B1615A">
      <w:pPr>
        <w:rPr>
          <w:rFonts w:ascii="MetaPro-Norm" w:hAnsi="MetaPro-Norm"/>
          <w:i/>
          <w:sz w:val="24"/>
          <w:szCs w:val="24"/>
        </w:rPr>
      </w:pPr>
      <w:r w:rsidRPr="00B945CF">
        <w:rPr>
          <w:rFonts w:ascii="MetaPro-Norm" w:hAnsi="MetaPro-Norm"/>
          <w:i/>
          <w:sz w:val="24"/>
          <w:szCs w:val="24"/>
        </w:rPr>
        <w:t xml:space="preserve">We encourage the Committee to </w:t>
      </w:r>
      <w:r>
        <w:rPr>
          <w:rFonts w:ascii="MetaPro-Norm" w:hAnsi="MetaPro-Norm"/>
          <w:i/>
          <w:sz w:val="24"/>
          <w:szCs w:val="24"/>
        </w:rPr>
        <w:t xml:space="preserve">make the following recommendations </w:t>
      </w:r>
      <w:r w:rsidRPr="00B945CF">
        <w:rPr>
          <w:rFonts w:ascii="MetaPro-Norm" w:hAnsi="MetaPro-Norm"/>
          <w:i/>
          <w:sz w:val="24"/>
          <w:szCs w:val="24"/>
        </w:rPr>
        <w:t>to the government</w:t>
      </w:r>
      <w:r>
        <w:rPr>
          <w:rFonts w:ascii="MetaPro-Norm" w:hAnsi="MetaPro-Norm"/>
          <w:i/>
          <w:sz w:val="24"/>
          <w:szCs w:val="24"/>
        </w:rPr>
        <w:t xml:space="preserve"> of Zimbabwe</w:t>
      </w:r>
      <w:r w:rsidRPr="00B945CF">
        <w:rPr>
          <w:rFonts w:ascii="MetaPro-Norm" w:hAnsi="MetaPro-Norm"/>
          <w:i/>
          <w:sz w:val="24"/>
          <w:szCs w:val="24"/>
        </w:rPr>
        <w:t>:</w:t>
      </w:r>
    </w:p>
    <w:p w14:paraId="1E121B4D" w14:textId="4586D1D8" w:rsidR="00CA09F4" w:rsidRPr="00E66FA6" w:rsidRDefault="00B1615A" w:rsidP="00E66FA6">
      <w:pPr>
        <w:pStyle w:val="ListParagraph"/>
        <w:numPr>
          <w:ilvl w:val="0"/>
          <w:numId w:val="12"/>
        </w:numPr>
        <w:rPr>
          <w:rFonts w:ascii="MetaPro-Norm" w:hAnsi="MetaPro-Norm"/>
          <w:i/>
          <w:sz w:val="24"/>
          <w:szCs w:val="24"/>
        </w:rPr>
      </w:pPr>
      <w:r w:rsidRPr="00E66FA6">
        <w:rPr>
          <w:rFonts w:ascii="MetaPro-Norm" w:hAnsi="MetaPro-Norm"/>
          <w:iCs/>
          <w:sz w:val="24"/>
          <w:szCs w:val="24"/>
        </w:rPr>
        <w:t xml:space="preserve">Endorse the Safe Schools Declaration, thereby committing to use the </w:t>
      </w:r>
      <w:r w:rsidRPr="00E66FA6">
        <w:rPr>
          <w:rFonts w:ascii="MetaPro-Norm" w:hAnsi="MetaPro-Norm"/>
          <w:i/>
          <w:sz w:val="24"/>
          <w:szCs w:val="24"/>
        </w:rPr>
        <w:t>Guidelines for Protecting Schools and Universities from Military Use in Armed Conflict.</w:t>
      </w:r>
    </w:p>
    <w:p w14:paraId="7EE41C5F" w14:textId="3C9A2EA4" w:rsidR="00CA09F4" w:rsidRPr="00CA09F4" w:rsidRDefault="00CA09F4" w:rsidP="00CA09F4">
      <w:pPr>
        <w:rPr>
          <w:rFonts w:ascii="MetaPro-Norm" w:hAnsi="MetaPro-Norm"/>
          <w:b/>
          <w:bCs/>
          <w:iCs/>
          <w:sz w:val="24"/>
          <w:szCs w:val="24"/>
        </w:rPr>
      </w:pPr>
      <w:r w:rsidRPr="00CA09F4">
        <w:rPr>
          <w:rFonts w:ascii="MetaPro-Norm" w:hAnsi="MetaPro-Norm"/>
          <w:b/>
          <w:bCs/>
          <w:iCs/>
          <w:sz w:val="24"/>
          <w:szCs w:val="24"/>
        </w:rPr>
        <w:t xml:space="preserve">4. Hazardous </w:t>
      </w:r>
      <w:r>
        <w:rPr>
          <w:rFonts w:ascii="MetaPro-Norm" w:hAnsi="MetaPro-Norm"/>
          <w:b/>
          <w:bCs/>
          <w:iCs/>
          <w:sz w:val="24"/>
          <w:szCs w:val="24"/>
        </w:rPr>
        <w:t>W</w:t>
      </w:r>
      <w:r w:rsidRPr="00CA09F4">
        <w:rPr>
          <w:rFonts w:ascii="MetaPro-Norm" w:hAnsi="MetaPro-Norm"/>
          <w:b/>
          <w:bCs/>
          <w:iCs/>
          <w:sz w:val="24"/>
          <w:szCs w:val="24"/>
        </w:rPr>
        <w:t xml:space="preserve">ork in </w:t>
      </w:r>
      <w:r>
        <w:rPr>
          <w:rFonts w:ascii="MetaPro-Norm" w:hAnsi="MetaPro-Norm"/>
          <w:b/>
          <w:bCs/>
          <w:iCs/>
          <w:sz w:val="24"/>
          <w:szCs w:val="24"/>
        </w:rPr>
        <w:t>T</w:t>
      </w:r>
      <w:r w:rsidRPr="00CA09F4">
        <w:rPr>
          <w:rFonts w:ascii="MetaPro-Norm" w:hAnsi="MetaPro-Norm"/>
          <w:b/>
          <w:bCs/>
          <w:iCs/>
          <w:sz w:val="24"/>
          <w:szCs w:val="24"/>
        </w:rPr>
        <w:t xml:space="preserve">obacco </w:t>
      </w:r>
      <w:r>
        <w:rPr>
          <w:rFonts w:ascii="MetaPro-Norm" w:hAnsi="MetaPro-Norm"/>
          <w:b/>
          <w:bCs/>
          <w:iCs/>
          <w:sz w:val="24"/>
          <w:szCs w:val="24"/>
        </w:rPr>
        <w:t>F</w:t>
      </w:r>
      <w:r w:rsidRPr="00CA09F4">
        <w:rPr>
          <w:rFonts w:ascii="MetaPro-Norm" w:hAnsi="MetaPro-Norm"/>
          <w:b/>
          <w:bCs/>
          <w:iCs/>
          <w:sz w:val="24"/>
          <w:szCs w:val="24"/>
        </w:rPr>
        <w:t>arming (article 11)</w:t>
      </w:r>
    </w:p>
    <w:p w14:paraId="6C08CE3E" w14:textId="296AAB39" w:rsidR="00CA09F4" w:rsidRPr="00CA09F4" w:rsidRDefault="00CA09F4" w:rsidP="00CA09F4">
      <w:pPr>
        <w:rPr>
          <w:rFonts w:ascii="MetaPro-Norm" w:hAnsi="MetaPro-Norm"/>
          <w:iCs/>
          <w:sz w:val="24"/>
          <w:szCs w:val="24"/>
        </w:rPr>
      </w:pPr>
      <w:r w:rsidRPr="00CA09F4">
        <w:rPr>
          <w:rFonts w:ascii="MetaPro-Norm" w:hAnsi="MetaPro-Norm"/>
          <w:iCs/>
          <w:sz w:val="24"/>
          <w:szCs w:val="24"/>
        </w:rPr>
        <w:t xml:space="preserve">In a 2018 report, Human Rights Watch documented hazardous child </w:t>
      </w:r>
      <w:proofErr w:type="spellStart"/>
      <w:r w:rsidRPr="00CA09F4">
        <w:rPr>
          <w:rFonts w:ascii="MetaPro-Norm" w:hAnsi="MetaPro-Norm"/>
          <w:iCs/>
          <w:sz w:val="24"/>
          <w:szCs w:val="24"/>
        </w:rPr>
        <w:t>labor</w:t>
      </w:r>
      <w:proofErr w:type="spellEnd"/>
      <w:r w:rsidRPr="00CA09F4">
        <w:rPr>
          <w:rFonts w:ascii="MetaPro-Norm" w:hAnsi="MetaPro-Norm"/>
          <w:iCs/>
          <w:sz w:val="24"/>
          <w:szCs w:val="24"/>
        </w:rPr>
        <w:t xml:space="preserve"> and other serious human rights problems </w:t>
      </w:r>
      <w:r w:rsidR="00FD1301">
        <w:rPr>
          <w:rFonts w:ascii="MetaPro-Norm" w:hAnsi="MetaPro-Norm"/>
          <w:iCs/>
          <w:sz w:val="24"/>
          <w:szCs w:val="24"/>
        </w:rPr>
        <w:t xml:space="preserve">concerning </w:t>
      </w:r>
      <w:r w:rsidR="001578C9">
        <w:rPr>
          <w:rFonts w:ascii="MetaPro-Norm" w:hAnsi="MetaPro-Norm"/>
          <w:iCs/>
          <w:sz w:val="24"/>
          <w:szCs w:val="24"/>
        </w:rPr>
        <w:t xml:space="preserve">girls and boys </w:t>
      </w:r>
      <w:r w:rsidRPr="00CA09F4">
        <w:rPr>
          <w:rFonts w:ascii="MetaPro-Norm" w:hAnsi="MetaPro-Norm"/>
          <w:iCs/>
          <w:sz w:val="24"/>
          <w:szCs w:val="24"/>
        </w:rPr>
        <w:t xml:space="preserve">on tobacco farms in Zimbabwe. One of the most serious health risks in tobacco farming is acute nicotine poisoning, or Green Tobacco Sickness, caused by absorbing nicotine through the skin from tobacco plants. Many child and adult workers reported that they had experienced at least one symptom consistent with acute nicotine poisoning – nausea, vomiting, headaches, or dizziness – while handling tobacco. Yet almost no one interviewed had ever heard of acute nicotine poisoning or received information about how to protect themselves. Zimbabwean law sets 16 as the minimum age for employment and prohibits children under 18 from performing hazardous </w:t>
      </w:r>
      <w:proofErr w:type="gramStart"/>
      <w:r w:rsidRPr="00CA09F4">
        <w:rPr>
          <w:rFonts w:ascii="MetaPro-Norm" w:hAnsi="MetaPro-Norm"/>
          <w:iCs/>
          <w:sz w:val="24"/>
          <w:szCs w:val="24"/>
        </w:rPr>
        <w:t>work, but</w:t>
      </w:r>
      <w:proofErr w:type="gramEnd"/>
      <w:r w:rsidRPr="00CA09F4">
        <w:rPr>
          <w:rFonts w:ascii="MetaPro-Norm" w:hAnsi="MetaPro-Norm"/>
          <w:iCs/>
          <w:sz w:val="24"/>
          <w:szCs w:val="24"/>
        </w:rPr>
        <w:t xml:space="preserve"> does not specifically ban children from handling tobacco.</w:t>
      </w:r>
    </w:p>
    <w:p w14:paraId="45433C7E" w14:textId="1156D1A5" w:rsidR="00CA09F4" w:rsidRPr="00CA09F4" w:rsidRDefault="00CA09F4" w:rsidP="00CA09F4">
      <w:pPr>
        <w:rPr>
          <w:rFonts w:ascii="MetaPro-Norm" w:hAnsi="MetaPro-Norm"/>
          <w:iCs/>
          <w:sz w:val="24"/>
          <w:szCs w:val="24"/>
        </w:rPr>
      </w:pPr>
      <w:r w:rsidRPr="00CA09F4">
        <w:rPr>
          <w:rFonts w:ascii="MetaPro-Norm" w:hAnsi="MetaPro-Norm"/>
          <w:iCs/>
          <w:sz w:val="24"/>
          <w:szCs w:val="24"/>
        </w:rPr>
        <w:t>Children and adults interviewed</w:t>
      </w:r>
      <w:r w:rsidR="005F49B7">
        <w:rPr>
          <w:rFonts w:ascii="MetaPro-Norm" w:hAnsi="MetaPro-Norm"/>
          <w:iCs/>
          <w:sz w:val="24"/>
          <w:szCs w:val="24"/>
        </w:rPr>
        <w:t xml:space="preserve"> by Human Rights Watch</w:t>
      </w:r>
      <w:r w:rsidRPr="00CA09F4">
        <w:rPr>
          <w:rFonts w:ascii="MetaPro-Norm" w:hAnsi="MetaPro-Norm"/>
          <w:iCs/>
          <w:sz w:val="24"/>
          <w:szCs w:val="24"/>
        </w:rPr>
        <w:t xml:space="preserve">, including girls and women, also handled toxic pesticides, often without proper protective equipment. Others were exposed to pesticides while someone else applied them nearby. For example, Rufaro and Zendaya, both 15, worked together on a tobacco farm in Mashonaland Central. Both girls said they had vomited after entering fields that had just been sprayed. </w:t>
      </w:r>
    </w:p>
    <w:p w14:paraId="766EED97" w14:textId="7C37802C" w:rsidR="00CA09F4" w:rsidRPr="00CA09F4" w:rsidRDefault="00CA09F4" w:rsidP="00CA09F4">
      <w:pPr>
        <w:rPr>
          <w:rFonts w:ascii="MetaPro-Norm" w:hAnsi="MetaPro-Norm"/>
          <w:iCs/>
          <w:sz w:val="24"/>
          <w:szCs w:val="24"/>
        </w:rPr>
      </w:pPr>
      <w:r w:rsidRPr="00CA09F4">
        <w:rPr>
          <w:rFonts w:ascii="MetaPro-Norm" w:hAnsi="MetaPro-Norm"/>
          <w:iCs/>
          <w:sz w:val="24"/>
          <w:szCs w:val="24"/>
        </w:rPr>
        <w:t xml:space="preserve">Pesticide exposure has been associated with long-term and chronic health effects, including reproductive health problems. Prenatal exposure to pesticides can lead to serious problems in brain development, so preventing exposure among pregnant workers is particularly important. </w:t>
      </w:r>
    </w:p>
    <w:p w14:paraId="15D97E82" w14:textId="56C0400F" w:rsidR="00CA09F4" w:rsidRPr="00CA09F4" w:rsidRDefault="00CA09F4" w:rsidP="00CA09F4">
      <w:pPr>
        <w:rPr>
          <w:rFonts w:ascii="MetaPro-Norm" w:hAnsi="MetaPro-Norm"/>
          <w:iCs/>
          <w:sz w:val="24"/>
          <w:szCs w:val="24"/>
        </w:rPr>
      </w:pPr>
      <w:r>
        <w:rPr>
          <w:rFonts w:ascii="MetaPro-Norm" w:hAnsi="MetaPro-Norm"/>
          <w:iCs/>
          <w:sz w:val="24"/>
          <w:szCs w:val="24"/>
        </w:rPr>
        <w:lastRenderedPageBreak/>
        <w:t>In early 2018</w:t>
      </w:r>
      <w:r w:rsidRPr="00CA09F4">
        <w:rPr>
          <w:rFonts w:ascii="MetaPro-Norm" w:hAnsi="MetaPro-Norm"/>
          <w:iCs/>
          <w:sz w:val="24"/>
          <w:szCs w:val="24"/>
        </w:rPr>
        <w:t>, there were no agriculture-specific health and safety protections in Zimbabwean law or regulations, though the government was working with trade unions and other groups to develop occupational safety and health regulations for agriculture.</w:t>
      </w:r>
    </w:p>
    <w:p w14:paraId="77DE15EA" w14:textId="57825E73" w:rsidR="00CA09F4" w:rsidRPr="00CA09F4" w:rsidRDefault="00A53721" w:rsidP="00CA09F4">
      <w:pPr>
        <w:rPr>
          <w:rFonts w:ascii="MetaPro-Norm" w:hAnsi="MetaPro-Norm"/>
          <w:iCs/>
          <w:sz w:val="24"/>
          <w:szCs w:val="24"/>
        </w:rPr>
      </w:pPr>
      <w:r>
        <w:rPr>
          <w:rFonts w:ascii="MetaPro-Norm" w:hAnsi="MetaPro-Norm"/>
          <w:iCs/>
          <w:sz w:val="24"/>
          <w:szCs w:val="24"/>
        </w:rPr>
        <w:t>Then,</w:t>
      </w:r>
      <w:r w:rsidR="00CA09F4" w:rsidRPr="00CA09F4">
        <w:rPr>
          <w:rFonts w:ascii="MetaPro-Norm" w:hAnsi="MetaPro-Norm"/>
          <w:iCs/>
          <w:sz w:val="24"/>
          <w:szCs w:val="24"/>
        </w:rPr>
        <w:t xml:space="preserve"> the Ministry of Labour and Social Welfare announced it would draft an action plan to address the issue of child </w:t>
      </w:r>
      <w:proofErr w:type="spellStart"/>
      <w:r w:rsidR="00CA09F4" w:rsidRPr="00CA09F4">
        <w:rPr>
          <w:rFonts w:ascii="MetaPro-Norm" w:hAnsi="MetaPro-Norm"/>
          <w:iCs/>
          <w:sz w:val="24"/>
          <w:szCs w:val="24"/>
        </w:rPr>
        <w:t>labor</w:t>
      </w:r>
      <w:proofErr w:type="spellEnd"/>
      <w:r w:rsidR="00CA09F4" w:rsidRPr="00CA09F4">
        <w:rPr>
          <w:rFonts w:ascii="MetaPro-Norm" w:hAnsi="MetaPro-Norm"/>
          <w:iCs/>
          <w:sz w:val="24"/>
          <w:szCs w:val="24"/>
        </w:rPr>
        <w:t xml:space="preserve"> in tobacco farming, but to date, it has not shared a plan publicly.</w:t>
      </w:r>
      <w:r>
        <w:rPr>
          <w:rStyle w:val="FootnoteReference"/>
          <w:rFonts w:ascii="MetaPro-Norm" w:hAnsi="MetaPro-Norm"/>
          <w:iCs/>
          <w:sz w:val="24"/>
          <w:szCs w:val="24"/>
        </w:rPr>
        <w:footnoteReference w:id="20"/>
      </w:r>
      <w:r w:rsidR="00CA09F4" w:rsidRPr="00CA09F4">
        <w:rPr>
          <w:rFonts w:ascii="MetaPro-Norm" w:hAnsi="MetaPro-Norm"/>
          <w:iCs/>
          <w:sz w:val="24"/>
          <w:szCs w:val="24"/>
        </w:rPr>
        <w:t xml:space="preserve">  </w:t>
      </w:r>
    </w:p>
    <w:p w14:paraId="1DFBA600" w14:textId="77777777" w:rsidR="00CA09F4" w:rsidRPr="00CA09F4" w:rsidRDefault="00CA09F4" w:rsidP="00CA09F4">
      <w:pPr>
        <w:rPr>
          <w:rFonts w:ascii="MetaPro-Norm" w:hAnsi="MetaPro-Norm"/>
          <w:i/>
          <w:sz w:val="24"/>
          <w:szCs w:val="24"/>
        </w:rPr>
      </w:pPr>
      <w:r w:rsidRPr="00CA09F4">
        <w:rPr>
          <w:rFonts w:ascii="MetaPro-Norm" w:hAnsi="MetaPro-Norm"/>
          <w:i/>
          <w:sz w:val="24"/>
          <w:szCs w:val="24"/>
        </w:rPr>
        <w:t>We encourage the Committee to pose the following questions to the government of Zimbabwe:</w:t>
      </w:r>
    </w:p>
    <w:p w14:paraId="64D35E15" w14:textId="77777777" w:rsidR="00CA09F4" w:rsidRDefault="00CA09F4" w:rsidP="00CA09F4">
      <w:pPr>
        <w:pStyle w:val="ListParagraph"/>
        <w:numPr>
          <w:ilvl w:val="0"/>
          <w:numId w:val="10"/>
        </w:numPr>
        <w:rPr>
          <w:rFonts w:ascii="MetaPro-Norm" w:hAnsi="MetaPro-Norm"/>
          <w:iCs/>
          <w:sz w:val="24"/>
          <w:szCs w:val="24"/>
        </w:rPr>
      </w:pPr>
      <w:r w:rsidRPr="00CA09F4">
        <w:rPr>
          <w:rFonts w:ascii="MetaPro-Norm" w:hAnsi="MetaPro-Norm"/>
          <w:iCs/>
          <w:sz w:val="24"/>
          <w:szCs w:val="24"/>
        </w:rPr>
        <w:t xml:space="preserve">What steps have you taken to address the issue of hazardous child </w:t>
      </w:r>
      <w:proofErr w:type="spellStart"/>
      <w:r w:rsidRPr="00CA09F4">
        <w:rPr>
          <w:rFonts w:ascii="MetaPro-Norm" w:hAnsi="MetaPro-Norm"/>
          <w:iCs/>
          <w:sz w:val="24"/>
          <w:szCs w:val="24"/>
        </w:rPr>
        <w:t>labor</w:t>
      </w:r>
      <w:proofErr w:type="spellEnd"/>
      <w:r w:rsidRPr="00CA09F4">
        <w:rPr>
          <w:rFonts w:ascii="MetaPro-Norm" w:hAnsi="MetaPro-Norm"/>
          <w:iCs/>
          <w:sz w:val="24"/>
          <w:szCs w:val="24"/>
        </w:rPr>
        <w:t xml:space="preserve"> in tobacco farming?</w:t>
      </w:r>
    </w:p>
    <w:p w14:paraId="603CD59A" w14:textId="063CC80D" w:rsidR="00CA09F4" w:rsidRPr="00CA09F4" w:rsidRDefault="00CA09F4" w:rsidP="00CA09F4">
      <w:pPr>
        <w:pStyle w:val="ListParagraph"/>
        <w:numPr>
          <w:ilvl w:val="0"/>
          <w:numId w:val="10"/>
        </w:numPr>
        <w:rPr>
          <w:rFonts w:ascii="MetaPro-Norm" w:hAnsi="MetaPro-Norm"/>
          <w:iCs/>
          <w:sz w:val="24"/>
          <w:szCs w:val="24"/>
        </w:rPr>
      </w:pPr>
      <w:r w:rsidRPr="00CA09F4">
        <w:rPr>
          <w:rFonts w:ascii="MetaPro-Norm" w:hAnsi="MetaPro-Norm"/>
          <w:iCs/>
          <w:sz w:val="24"/>
          <w:szCs w:val="24"/>
        </w:rPr>
        <w:t>What steps have you taken to ensure the health and safety of all workers involved in tobacco production, particularly women and girls who may face harmful impacts from pesticide exposure?</w:t>
      </w:r>
    </w:p>
    <w:p w14:paraId="33D70AB6" w14:textId="658FBFD4" w:rsidR="00CA09F4" w:rsidRPr="00CA09F4" w:rsidRDefault="00CA09F4" w:rsidP="00CA09F4">
      <w:pPr>
        <w:rPr>
          <w:rFonts w:ascii="MetaPro-Norm" w:hAnsi="MetaPro-Norm"/>
          <w:i/>
          <w:sz w:val="24"/>
          <w:szCs w:val="24"/>
        </w:rPr>
      </w:pPr>
      <w:r w:rsidRPr="00CA09F4">
        <w:rPr>
          <w:rFonts w:ascii="MetaPro-Norm" w:hAnsi="MetaPro-Norm"/>
          <w:i/>
          <w:sz w:val="24"/>
          <w:szCs w:val="24"/>
        </w:rPr>
        <w:t>We encourage the Committee to make the following recommendations to the government of Zimbabwe:</w:t>
      </w:r>
    </w:p>
    <w:p w14:paraId="5BC2C28E" w14:textId="58C6F8D2" w:rsidR="00CA09F4" w:rsidRPr="00CA09F4" w:rsidRDefault="00CA09F4" w:rsidP="00CA09F4">
      <w:pPr>
        <w:pStyle w:val="ListParagraph"/>
        <w:numPr>
          <w:ilvl w:val="0"/>
          <w:numId w:val="9"/>
        </w:numPr>
        <w:rPr>
          <w:rFonts w:ascii="MetaPro-Norm" w:hAnsi="MetaPro-Norm"/>
          <w:iCs/>
          <w:sz w:val="24"/>
          <w:szCs w:val="24"/>
        </w:rPr>
      </w:pPr>
      <w:r w:rsidRPr="00CA09F4">
        <w:rPr>
          <w:rFonts w:ascii="MetaPro-Norm" w:hAnsi="MetaPro-Norm"/>
          <w:iCs/>
          <w:sz w:val="24"/>
          <w:szCs w:val="24"/>
        </w:rPr>
        <w:t>Revise the list of hazardous occupations for children set out in the 2001 amendment to the Children’s Act, or enact a new law or regulation, to explicitly prohibit children from working in direct contact with tobacco in any form.</w:t>
      </w:r>
    </w:p>
    <w:p w14:paraId="2C739A31" w14:textId="7BB67DB2" w:rsidR="00CA09F4" w:rsidRPr="00CA09F4" w:rsidRDefault="00CA09F4" w:rsidP="00CA09F4">
      <w:pPr>
        <w:pStyle w:val="ListParagraph"/>
        <w:numPr>
          <w:ilvl w:val="0"/>
          <w:numId w:val="8"/>
        </w:numPr>
        <w:rPr>
          <w:rFonts w:ascii="MetaPro-Norm" w:hAnsi="MetaPro-Norm"/>
          <w:iCs/>
          <w:sz w:val="24"/>
          <w:szCs w:val="24"/>
        </w:rPr>
      </w:pPr>
      <w:r w:rsidRPr="00CA09F4">
        <w:rPr>
          <w:rFonts w:ascii="MetaPro-Norm" w:hAnsi="MetaPro-Norm"/>
          <w:iCs/>
          <w:sz w:val="24"/>
          <w:szCs w:val="24"/>
        </w:rPr>
        <w:t>Develop and implement an extensive public education and training program to promote awareness of the health risks of work in tobacco farming. At a minimum, ensure that the program includes information on the risks of exposure to nicotine, pesticides, and the special vulnerability of children and pregnant women; prevention and treatment of acute nicotine poisoning (Green Tobacco Sickness); the safe handling and storage of pesticides; methods to prevent occupational and take-home pesticide exposure; and the use of personal protective equipment.</w:t>
      </w:r>
    </w:p>
    <w:sectPr w:rsidR="00CA09F4" w:rsidRPr="00CA09F4">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AC0535" w16cex:dateUtc="2019-12-24T00:32:00Z"/>
  <w16cex:commentExtensible w16cex:durableId="21AC08CD" w16cex:dateUtc="2019-12-24T00:47:00Z"/>
  <w16cex:commentExtensible w16cex:durableId="21AC05B6" w16cex:dateUtc="2019-12-24T00:34:00Z"/>
  <w16cex:commentExtensible w16cex:durableId="21AC05BA" w16cex:dateUtc="2019-12-24T00:34:00Z"/>
  <w16cex:commentExtensible w16cex:durableId="21AC05E0" w16cex:dateUtc="2019-12-24T00:34:00Z"/>
  <w16cex:commentExtensible w16cex:durableId="21AC06FB" w16cex:dateUtc="2019-12-24T00:39:00Z"/>
  <w16cex:commentExtensible w16cex:durableId="21AC07C5" w16cex:dateUtc="2019-12-24T00:43:00Z"/>
  <w16cex:commentExtensible w16cex:durableId="21AC07C8" w16cex:dateUtc="2019-12-24T00:43:00Z"/>
  <w16cex:commentExtensible w16cex:durableId="21AC0801" w16cex:dateUtc="2019-12-24T00: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CCFC2" w14:textId="77777777" w:rsidR="00AC7A03" w:rsidRDefault="00AC7A03" w:rsidP="00F50736">
      <w:pPr>
        <w:spacing w:after="0" w:line="240" w:lineRule="auto"/>
      </w:pPr>
      <w:r>
        <w:separator/>
      </w:r>
    </w:p>
  </w:endnote>
  <w:endnote w:type="continuationSeparator" w:id="0">
    <w:p w14:paraId="39E43710" w14:textId="77777777" w:rsidR="00AC7A03" w:rsidRDefault="00AC7A03" w:rsidP="00F5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ro-Norm">
    <w:panose1 w:val="020B0504030101020102"/>
    <w:charset w:val="00"/>
    <w:family w:val="swiss"/>
    <w:notTrueType/>
    <w:pitch w:val="variable"/>
    <w:sig w:usb0="A00002FF" w:usb1="4000207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397678"/>
      <w:docPartObj>
        <w:docPartGallery w:val="Page Numbers (Bottom of Page)"/>
        <w:docPartUnique/>
      </w:docPartObj>
    </w:sdtPr>
    <w:sdtEndPr>
      <w:rPr>
        <w:noProof/>
      </w:rPr>
    </w:sdtEndPr>
    <w:sdtContent>
      <w:p w14:paraId="3B49640D" w14:textId="77777777" w:rsidR="00083BCE" w:rsidRDefault="00083B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9017E0" w14:textId="77777777" w:rsidR="00083BCE" w:rsidRDefault="00083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532FA" w14:textId="77777777" w:rsidR="00AC7A03" w:rsidRDefault="00AC7A03" w:rsidP="00F50736">
      <w:pPr>
        <w:spacing w:after="0" w:line="240" w:lineRule="auto"/>
      </w:pPr>
      <w:r>
        <w:separator/>
      </w:r>
    </w:p>
  </w:footnote>
  <w:footnote w:type="continuationSeparator" w:id="0">
    <w:p w14:paraId="6527071A" w14:textId="77777777" w:rsidR="00AC7A03" w:rsidRDefault="00AC7A03" w:rsidP="00F50736">
      <w:pPr>
        <w:spacing w:after="0" w:line="240" w:lineRule="auto"/>
      </w:pPr>
      <w:r>
        <w:continuationSeparator/>
      </w:r>
    </w:p>
  </w:footnote>
  <w:footnote w:id="1">
    <w:p w14:paraId="74E3C559" w14:textId="3B41BB52" w:rsidR="00083BCE" w:rsidRPr="006253F4" w:rsidRDefault="00083BCE">
      <w:pPr>
        <w:pStyle w:val="FootnoteText"/>
        <w:rPr>
          <w:rFonts w:ascii="MetaPro-Norm" w:hAnsi="MetaPro-Norm"/>
          <w:sz w:val="16"/>
          <w:szCs w:val="16"/>
          <w:lang w:val="en-US"/>
        </w:rPr>
      </w:pPr>
      <w:r w:rsidRPr="006253F4">
        <w:rPr>
          <w:rStyle w:val="FootnoteReference"/>
          <w:rFonts w:ascii="MetaPro-Norm" w:hAnsi="MetaPro-Norm"/>
          <w:sz w:val="16"/>
          <w:szCs w:val="16"/>
        </w:rPr>
        <w:footnoteRef/>
      </w:r>
      <w:r w:rsidRPr="006253F4">
        <w:rPr>
          <w:rFonts w:ascii="MetaPro-Norm" w:hAnsi="MetaPro-Norm"/>
          <w:sz w:val="16"/>
          <w:szCs w:val="16"/>
        </w:rPr>
        <w:t xml:space="preserve"> </w:t>
      </w:r>
      <w:r w:rsidRPr="006253F4">
        <w:rPr>
          <w:rFonts w:ascii="MetaPro-Norm" w:hAnsi="MetaPro-Norm"/>
          <w:sz w:val="16"/>
          <w:szCs w:val="16"/>
          <w:lang w:val="en-US"/>
        </w:rPr>
        <w:t>Human Rights Watch</w:t>
      </w:r>
      <w:r w:rsidRPr="006253F4">
        <w:rPr>
          <w:rFonts w:ascii="MetaPro-Norm" w:hAnsi="MetaPro-Norm"/>
          <w:i/>
          <w:iCs/>
          <w:sz w:val="16"/>
          <w:szCs w:val="16"/>
          <w:lang w:val="en-US"/>
        </w:rPr>
        <w:t>, Zimbabwe – You Will Get Nothing: Violations of Property and Inheritance Rights of Widows in Zimbabwe</w:t>
      </w:r>
      <w:r w:rsidRPr="006253F4">
        <w:rPr>
          <w:rFonts w:ascii="MetaPro-Norm" w:hAnsi="MetaPro-Norm"/>
          <w:sz w:val="16"/>
          <w:szCs w:val="16"/>
          <w:lang w:val="en-US"/>
        </w:rPr>
        <w:t xml:space="preserve">, January 2017, </w:t>
      </w:r>
      <w:hyperlink r:id="rId1" w:history="1">
        <w:r w:rsidRPr="006253F4">
          <w:rPr>
            <w:rStyle w:val="Hyperlink"/>
            <w:rFonts w:ascii="MetaPro-Norm" w:hAnsi="MetaPro-Norm"/>
            <w:sz w:val="16"/>
            <w:szCs w:val="16"/>
          </w:rPr>
          <w:t>https://www.hrw.org/report/2017/01/24/you-will-get-nothing/violations-property-and-inheritance-rights-widows-zimbabwe</w:t>
        </w:r>
      </w:hyperlink>
    </w:p>
  </w:footnote>
  <w:footnote w:id="2">
    <w:p w14:paraId="5B66DBA8" w14:textId="77777777" w:rsidR="006276ED" w:rsidRPr="006253F4" w:rsidRDefault="006276ED" w:rsidP="006276ED">
      <w:pPr>
        <w:pStyle w:val="FootnoteText"/>
        <w:rPr>
          <w:rFonts w:ascii="MetaPro-Norm" w:hAnsi="MetaPro-Norm"/>
          <w:sz w:val="16"/>
          <w:szCs w:val="16"/>
        </w:rPr>
      </w:pPr>
      <w:r w:rsidRPr="006253F4">
        <w:rPr>
          <w:rStyle w:val="FootnoteReference"/>
          <w:rFonts w:ascii="MetaPro-Norm" w:hAnsi="MetaPro-Norm"/>
          <w:sz w:val="16"/>
          <w:szCs w:val="16"/>
        </w:rPr>
        <w:footnoteRef/>
      </w:r>
      <w:r w:rsidRPr="006253F4">
        <w:rPr>
          <w:rFonts w:ascii="MetaPro-Norm" w:hAnsi="MetaPro-Norm"/>
          <w:sz w:val="16"/>
          <w:szCs w:val="16"/>
        </w:rPr>
        <w:t xml:space="preserve"> UN Population Fund and Ministry of Women Affairs, Gender and Community Development, “Facing the Challenge of Adolescent Pregnancy in Zimbabwe,” 2016, </w:t>
      </w:r>
      <w:hyperlink r:id="rId2" w:history="1">
        <w:r w:rsidRPr="006253F4">
          <w:rPr>
            <w:rStyle w:val="Hyperlink"/>
            <w:rFonts w:ascii="MetaPro-Norm" w:hAnsi="MetaPro-Norm"/>
            <w:sz w:val="16"/>
            <w:szCs w:val="16"/>
          </w:rPr>
          <w:t>https://zimbabwe.unfpa.org/sites/default/files/pub-pdf/UNFPA%20FACING%20CHALLENGE%20OF%20ADOLESCENT%20PREGNANCY%20STORYLINE%20for%20Web.pdf</w:t>
        </w:r>
      </w:hyperlink>
      <w:r w:rsidRPr="006253F4">
        <w:rPr>
          <w:rFonts w:ascii="MetaPro-Norm" w:hAnsi="MetaPro-Norm"/>
          <w:sz w:val="16"/>
          <w:szCs w:val="16"/>
        </w:rPr>
        <w:t xml:space="preserve">. </w:t>
      </w:r>
    </w:p>
  </w:footnote>
  <w:footnote w:id="3">
    <w:p w14:paraId="04B6B94C" w14:textId="08C19C12" w:rsidR="00162C19" w:rsidRPr="006253F4" w:rsidRDefault="00162C19">
      <w:pPr>
        <w:pStyle w:val="FootnoteText"/>
        <w:rPr>
          <w:rFonts w:ascii="MetaPro-Norm" w:hAnsi="MetaPro-Norm"/>
          <w:sz w:val="16"/>
          <w:szCs w:val="16"/>
        </w:rPr>
      </w:pPr>
      <w:r w:rsidRPr="006253F4">
        <w:rPr>
          <w:rStyle w:val="FootnoteReference"/>
          <w:rFonts w:ascii="MetaPro-Norm" w:hAnsi="MetaPro-Norm"/>
          <w:sz w:val="16"/>
          <w:szCs w:val="16"/>
        </w:rPr>
        <w:footnoteRef/>
      </w:r>
      <w:r w:rsidRPr="006253F4">
        <w:rPr>
          <w:rFonts w:ascii="MetaPro-Norm" w:hAnsi="MetaPro-Norm"/>
          <w:sz w:val="16"/>
          <w:szCs w:val="16"/>
        </w:rPr>
        <w:t xml:space="preserve"> </w:t>
      </w:r>
      <w:r w:rsidR="00DB264E" w:rsidRPr="006253F4">
        <w:rPr>
          <w:rFonts w:ascii="MetaPro-Norm" w:hAnsi="MetaPro-Norm"/>
          <w:sz w:val="16"/>
          <w:szCs w:val="16"/>
        </w:rPr>
        <w:t xml:space="preserve">Mary </w:t>
      </w:r>
      <w:proofErr w:type="spellStart"/>
      <w:r w:rsidR="00DB264E" w:rsidRPr="006253F4">
        <w:rPr>
          <w:rFonts w:ascii="MetaPro-Norm" w:hAnsi="MetaPro-Norm"/>
          <w:sz w:val="16"/>
          <w:szCs w:val="16"/>
        </w:rPr>
        <w:t>Taruvinga</w:t>
      </w:r>
      <w:proofErr w:type="spellEnd"/>
      <w:r w:rsidR="00DB264E" w:rsidRPr="006253F4">
        <w:rPr>
          <w:rFonts w:ascii="MetaPro-Norm" w:hAnsi="MetaPro-Norm"/>
          <w:sz w:val="16"/>
          <w:szCs w:val="16"/>
        </w:rPr>
        <w:t xml:space="preserve">, “6,000 pregnant </w:t>
      </w:r>
      <w:proofErr w:type="spellStart"/>
      <w:r w:rsidR="00DB264E" w:rsidRPr="006253F4">
        <w:rPr>
          <w:rFonts w:ascii="MetaPro-Norm" w:hAnsi="MetaPro-Norm"/>
          <w:sz w:val="16"/>
          <w:szCs w:val="16"/>
        </w:rPr>
        <w:t>Zim</w:t>
      </w:r>
      <w:proofErr w:type="spellEnd"/>
      <w:r w:rsidR="00DB264E" w:rsidRPr="006253F4">
        <w:rPr>
          <w:rFonts w:ascii="MetaPro-Norm" w:hAnsi="MetaPro-Norm"/>
          <w:sz w:val="16"/>
          <w:szCs w:val="16"/>
        </w:rPr>
        <w:t xml:space="preserve"> teenagers drop out of school,”</w:t>
      </w:r>
      <w:r w:rsidR="00035404" w:rsidRPr="006253F4">
        <w:rPr>
          <w:rFonts w:ascii="MetaPro-Norm" w:hAnsi="MetaPro-Norm"/>
          <w:sz w:val="16"/>
          <w:szCs w:val="16"/>
        </w:rPr>
        <w:t xml:space="preserve"> </w:t>
      </w:r>
      <w:r w:rsidR="00035404" w:rsidRPr="006253F4">
        <w:rPr>
          <w:rFonts w:ascii="MetaPro-Norm" w:hAnsi="MetaPro-Norm"/>
          <w:i/>
          <w:iCs/>
          <w:sz w:val="16"/>
          <w:szCs w:val="16"/>
        </w:rPr>
        <w:t>New Zimbabwe</w:t>
      </w:r>
      <w:r w:rsidR="00035404" w:rsidRPr="006253F4">
        <w:rPr>
          <w:rFonts w:ascii="MetaPro-Norm" w:hAnsi="MetaPro-Norm"/>
          <w:sz w:val="16"/>
          <w:szCs w:val="16"/>
        </w:rPr>
        <w:t xml:space="preserve">, October 27, 2019, </w:t>
      </w:r>
      <w:hyperlink r:id="rId3" w:history="1">
        <w:r w:rsidR="00035404" w:rsidRPr="006253F4">
          <w:rPr>
            <w:rStyle w:val="Hyperlink"/>
            <w:rFonts w:ascii="MetaPro-Norm" w:hAnsi="MetaPro-Norm"/>
            <w:sz w:val="16"/>
            <w:szCs w:val="16"/>
          </w:rPr>
          <w:t>https://www.newzimbabwe.com/6-000-pregnant-zim-teenagers-drop-out-of-school/</w:t>
        </w:r>
      </w:hyperlink>
      <w:r w:rsidR="00035404" w:rsidRPr="006253F4">
        <w:rPr>
          <w:rFonts w:ascii="MetaPro-Norm" w:hAnsi="MetaPro-Norm"/>
          <w:sz w:val="16"/>
          <w:szCs w:val="16"/>
        </w:rPr>
        <w:t>.</w:t>
      </w:r>
    </w:p>
  </w:footnote>
  <w:footnote w:id="4">
    <w:p w14:paraId="2D5CCC68" w14:textId="589C94CA" w:rsidR="000B327D" w:rsidRPr="006253F4" w:rsidRDefault="000B327D">
      <w:pPr>
        <w:pStyle w:val="FootnoteText"/>
        <w:rPr>
          <w:rFonts w:ascii="MetaPro-Norm" w:hAnsi="MetaPro-Norm"/>
          <w:sz w:val="16"/>
          <w:szCs w:val="16"/>
          <w:lang w:val="en-US"/>
        </w:rPr>
      </w:pPr>
      <w:r w:rsidRPr="006253F4">
        <w:rPr>
          <w:rStyle w:val="FootnoteReference"/>
          <w:rFonts w:ascii="MetaPro-Norm" w:hAnsi="MetaPro-Norm"/>
          <w:sz w:val="16"/>
          <w:szCs w:val="16"/>
        </w:rPr>
        <w:footnoteRef/>
      </w:r>
      <w:r w:rsidRPr="006253F4">
        <w:rPr>
          <w:rFonts w:ascii="MetaPro-Norm" w:hAnsi="MetaPro-Norm"/>
          <w:sz w:val="16"/>
          <w:szCs w:val="16"/>
        </w:rPr>
        <w:t xml:space="preserve"> Human Rights Watch, </w:t>
      </w:r>
      <w:r w:rsidRPr="00842F83">
        <w:rPr>
          <w:rFonts w:ascii="MetaPro-Norm" w:hAnsi="MetaPro-Norm"/>
          <w:i/>
          <w:sz w:val="16"/>
          <w:szCs w:val="16"/>
        </w:rPr>
        <w:t>Leave No Girl Behind in Africa: Discrimination in Education against Pregnant Girls and Adolescent Mothers</w:t>
      </w:r>
      <w:r w:rsidR="00ED65BF">
        <w:rPr>
          <w:rFonts w:ascii="MetaPro-Norm" w:hAnsi="MetaPro-Norm"/>
          <w:sz w:val="16"/>
          <w:szCs w:val="16"/>
        </w:rPr>
        <w:t>,</w:t>
      </w:r>
      <w:r w:rsidRPr="006253F4">
        <w:rPr>
          <w:rFonts w:ascii="MetaPro-Norm" w:hAnsi="MetaPro-Norm"/>
          <w:sz w:val="16"/>
          <w:szCs w:val="16"/>
        </w:rPr>
        <w:t xml:space="preserve"> 2018</w:t>
      </w:r>
      <w:r w:rsidR="00C23A92">
        <w:rPr>
          <w:rFonts w:ascii="MetaPro-Norm" w:hAnsi="MetaPro-Norm"/>
          <w:sz w:val="16"/>
          <w:szCs w:val="16"/>
        </w:rPr>
        <w:t>,</w:t>
      </w:r>
      <w:r w:rsidRPr="006253F4">
        <w:rPr>
          <w:rFonts w:ascii="MetaPro-Norm" w:hAnsi="MetaPro-Norm"/>
          <w:sz w:val="16"/>
          <w:szCs w:val="16"/>
        </w:rPr>
        <w:t xml:space="preserve"> </w:t>
      </w:r>
      <w:hyperlink r:id="rId4" w:history="1">
        <w:r w:rsidRPr="006253F4">
          <w:rPr>
            <w:rStyle w:val="Hyperlink"/>
            <w:rFonts w:ascii="MetaPro-Norm" w:hAnsi="MetaPro-Norm"/>
            <w:sz w:val="16"/>
            <w:szCs w:val="16"/>
          </w:rPr>
          <w:t>https://www.hrw.org/report/2018/06/14/leave-no-girl-behind-africa/discrimination-education-against-pregnant-girls-and</w:t>
        </w:r>
      </w:hyperlink>
      <w:r w:rsidRPr="006253F4">
        <w:rPr>
          <w:rFonts w:ascii="MetaPro-Norm" w:hAnsi="MetaPro-Norm"/>
          <w:sz w:val="16"/>
          <w:szCs w:val="16"/>
        </w:rPr>
        <w:t xml:space="preserve"> </w:t>
      </w:r>
    </w:p>
  </w:footnote>
  <w:footnote w:id="5">
    <w:p w14:paraId="343BF9CB" w14:textId="2E459B82" w:rsidR="00147ECF" w:rsidRPr="006253F4" w:rsidRDefault="00147ECF">
      <w:pPr>
        <w:pStyle w:val="FootnoteText"/>
        <w:rPr>
          <w:rFonts w:ascii="MetaPro-Norm" w:hAnsi="MetaPro-Norm"/>
          <w:sz w:val="16"/>
          <w:szCs w:val="16"/>
        </w:rPr>
      </w:pPr>
      <w:r w:rsidRPr="006253F4">
        <w:rPr>
          <w:rStyle w:val="FootnoteReference"/>
          <w:rFonts w:ascii="MetaPro-Norm" w:hAnsi="MetaPro-Norm"/>
          <w:sz w:val="16"/>
          <w:szCs w:val="16"/>
        </w:rPr>
        <w:footnoteRef/>
      </w:r>
      <w:r w:rsidRPr="006253F4">
        <w:rPr>
          <w:rFonts w:ascii="MetaPro-Norm" w:hAnsi="MetaPro-Norm"/>
          <w:sz w:val="16"/>
          <w:szCs w:val="16"/>
        </w:rPr>
        <w:t xml:space="preserve"> UN Girls Education Initiative, </w:t>
      </w:r>
      <w:r w:rsidR="00954935" w:rsidRPr="006253F4">
        <w:rPr>
          <w:rFonts w:ascii="MetaPro-Norm" w:hAnsi="MetaPro-Norm"/>
          <w:sz w:val="16"/>
          <w:szCs w:val="16"/>
        </w:rPr>
        <w:t xml:space="preserve">“Gender Review of Education in </w:t>
      </w:r>
      <w:r w:rsidRPr="006253F4">
        <w:rPr>
          <w:rFonts w:ascii="MetaPro-Norm" w:hAnsi="MetaPro-Norm"/>
          <w:sz w:val="16"/>
          <w:szCs w:val="16"/>
        </w:rPr>
        <w:t>Zimbabwe</w:t>
      </w:r>
      <w:r w:rsidR="00954935" w:rsidRPr="006253F4">
        <w:rPr>
          <w:rFonts w:ascii="MetaPro-Norm" w:hAnsi="MetaPro-Norm"/>
          <w:sz w:val="16"/>
          <w:szCs w:val="16"/>
        </w:rPr>
        <w:t xml:space="preserve"> – Summary Report,”</w:t>
      </w:r>
      <w:r w:rsidRPr="006253F4">
        <w:rPr>
          <w:rFonts w:ascii="MetaPro-Norm" w:hAnsi="MetaPro-Norm"/>
          <w:sz w:val="16"/>
          <w:szCs w:val="16"/>
        </w:rPr>
        <w:t xml:space="preserve"> </w:t>
      </w:r>
      <w:hyperlink r:id="rId5" w:history="1">
        <w:r w:rsidR="00A669A7" w:rsidRPr="006253F4">
          <w:rPr>
            <w:rStyle w:val="Hyperlink"/>
            <w:rFonts w:ascii="MetaPro-Norm" w:hAnsi="MetaPro-Norm"/>
            <w:sz w:val="16"/>
            <w:szCs w:val="16"/>
          </w:rPr>
          <w:t>http://www.ungei.org/paris2011/docs/2010%20ZIM%20summary%20report.pdf</w:t>
        </w:r>
      </w:hyperlink>
      <w:r w:rsidR="00A669A7" w:rsidRPr="006253F4">
        <w:rPr>
          <w:rFonts w:ascii="MetaPro-Norm" w:hAnsi="MetaPro-Norm"/>
          <w:sz w:val="16"/>
          <w:szCs w:val="16"/>
        </w:rPr>
        <w:t xml:space="preserve">, </w:t>
      </w:r>
      <w:r w:rsidR="00455B99" w:rsidRPr="006253F4">
        <w:rPr>
          <w:rFonts w:ascii="MetaPro-Norm" w:hAnsi="MetaPro-Norm"/>
          <w:sz w:val="16"/>
          <w:szCs w:val="16"/>
        </w:rPr>
        <w:t>p</w:t>
      </w:r>
      <w:r w:rsidRPr="006253F4">
        <w:rPr>
          <w:rFonts w:ascii="MetaPro-Norm" w:hAnsi="MetaPro-Norm"/>
          <w:sz w:val="16"/>
          <w:szCs w:val="16"/>
        </w:rPr>
        <w:t>p. 16</w:t>
      </w:r>
      <w:r w:rsidR="00455B99" w:rsidRPr="006253F4">
        <w:rPr>
          <w:rFonts w:ascii="MetaPro-Norm" w:hAnsi="MetaPro-Norm"/>
          <w:sz w:val="16"/>
          <w:szCs w:val="16"/>
        </w:rPr>
        <w:t>, 26.</w:t>
      </w:r>
    </w:p>
  </w:footnote>
  <w:footnote w:id="6">
    <w:p w14:paraId="37838544" w14:textId="48AD8E61" w:rsidR="00083BCE" w:rsidRPr="006253F4" w:rsidRDefault="00083BCE">
      <w:pPr>
        <w:pStyle w:val="FootnoteText"/>
        <w:rPr>
          <w:rFonts w:ascii="MetaPro-Norm" w:hAnsi="MetaPro-Norm"/>
          <w:sz w:val="16"/>
          <w:szCs w:val="16"/>
          <w:lang w:val="en-US"/>
        </w:rPr>
      </w:pPr>
      <w:r w:rsidRPr="006253F4">
        <w:rPr>
          <w:rStyle w:val="FootnoteReference"/>
          <w:rFonts w:ascii="MetaPro-Norm" w:hAnsi="MetaPro-Norm"/>
          <w:sz w:val="16"/>
          <w:szCs w:val="16"/>
        </w:rPr>
        <w:footnoteRef/>
      </w:r>
      <w:r w:rsidRPr="006253F4">
        <w:rPr>
          <w:rFonts w:ascii="MetaPro-Norm" w:hAnsi="MetaPro-Norm"/>
          <w:sz w:val="16"/>
          <w:szCs w:val="16"/>
        </w:rPr>
        <w:t xml:space="preserve"> </w:t>
      </w:r>
      <w:r w:rsidRPr="006253F4">
        <w:rPr>
          <w:rFonts w:ascii="MetaPro-Norm" w:hAnsi="MetaPro-Norm"/>
          <w:sz w:val="16"/>
          <w:szCs w:val="16"/>
          <w:lang w:val="en-US"/>
        </w:rPr>
        <w:t xml:space="preserve">Letter from Human Rights Watch to the Committee on Primary and Secondary Education, May 9, 2019, </w:t>
      </w:r>
      <w:hyperlink r:id="rId6" w:history="1">
        <w:r w:rsidRPr="006253F4">
          <w:rPr>
            <w:rStyle w:val="Hyperlink"/>
            <w:rFonts w:ascii="MetaPro-Norm" w:hAnsi="MetaPro-Norm"/>
            <w:sz w:val="16"/>
            <w:szCs w:val="16"/>
          </w:rPr>
          <w:t>https://www.hrw.org/sites/default/files/supporting_resources/zimbabwe_education_amendment_bill_2019.pdf</w:t>
        </w:r>
      </w:hyperlink>
    </w:p>
  </w:footnote>
  <w:footnote w:id="7">
    <w:p w14:paraId="5E79C8C0" w14:textId="41982A69" w:rsidR="004020B5" w:rsidRPr="006253F4" w:rsidRDefault="004020B5">
      <w:pPr>
        <w:pStyle w:val="FootnoteText"/>
        <w:rPr>
          <w:rFonts w:ascii="MetaPro-Norm" w:hAnsi="MetaPro-Norm"/>
          <w:sz w:val="16"/>
          <w:szCs w:val="16"/>
          <w:lang w:val="en-US"/>
        </w:rPr>
      </w:pPr>
      <w:r w:rsidRPr="006253F4">
        <w:rPr>
          <w:rStyle w:val="FootnoteReference"/>
          <w:rFonts w:ascii="MetaPro-Norm" w:hAnsi="MetaPro-Norm"/>
          <w:sz w:val="16"/>
          <w:szCs w:val="16"/>
        </w:rPr>
        <w:footnoteRef/>
      </w:r>
      <w:r w:rsidRPr="006253F4">
        <w:rPr>
          <w:rFonts w:ascii="MetaPro-Norm" w:hAnsi="MetaPro-Norm"/>
          <w:sz w:val="16"/>
          <w:szCs w:val="16"/>
        </w:rPr>
        <w:t xml:space="preserve"> </w:t>
      </w:r>
      <w:r w:rsidR="0059329D" w:rsidRPr="006253F4">
        <w:rPr>
          <w:rFonts w:ascii="MetaPro-Norm" w:hAnsi="MetaPro-Norm"/>
          <w:sz w:val="16"/>
          <w:szCs w:val="16"/>
        </w:rPr>
        <w:t xml:space="preserve">Zimbabwe National Statistics Agency, UNICEF et al, “Multiple Indicator Cluster Survey (MICS) 2019 – Snapshots of Key Findings,” 2019, </w:t>
      </w:r>
      <w:hyperlink r:id="rId7" w:history="1">
        <w:r w:rsidR="00147ECF" w:rsidRPr="006253F4">
          <w:rPr>
            <w:rStyle w:val="Hyperlink"/>
            <w:rFonts w:ascii="MetaPro-Norm" w:hAnsi="MetaPro-Norm"/>
            <w:sz w:val="16"/>
            <w:szCs w:val="16"/>
          </w:rPr>
          <w:t>https://mics-surveys-prod.s3.amazonaws.com/MICS6/Eastern%20and%20Southern%20Africa/Zimbabwe/2019/Snapshots/Zimbabwe%20MICS6%20Snapshots-2019_English.pdf</w:t>
        </w:r>
      </w:hyperlink>
      <w:r w:rsidR="00356D41" w:rsidRPr="006253F4">
        <w:rPr>
          <w:rFonts w:ascii="MetaPro-Norm" w:hAnsi="MetaPro-Norm"/>
          <w:sz w:val="16"/>
          <w:szCs w:val="16"/>
        </w:rPr>
        <w:t>, p</w:t>
      </w:r>
      <w:r w:rsidR="00003F19" w:rsidRPr="006253F4">
        <w:rPr>
          <w:rFonts w:ascii="MetaPro-Norm" w:hAnsi="MetaPro-Norm"/>
          <w:sz w:val="16"/>
          <w:szCs w:val="16"/>
        </w:rPr>
        <w:t>p</w:t>
      </w:r>
      <w:r w:rsidR="00356D41" w:rsidRPr="006253F4">
        <w:rPr>
          <w:rFonts w:ascii="MetaPro-Norm" w:hAnsi="MetaPro-Norm"/>
          <w:sz w:val="16"/>
          <w:szCs w:val="16"/>
        </w:rPr>
        <w:t>. 14</w:t>
      </w:r>
      <w:r w:rsidR="00003F19" w:rsidRPr="006253F4">
        <w:rPr>
          <w:rFonts w:ascii="MetaPro-Norm" w:hAnsi="MetaPro-Norm"/>
          <w:sz w:val="16"/>
          <w:szCs w:val="16"/>
        </w:rPr>
        <w:t>, 46.</w:t>
      </w:r>
      <w:r w:rsidR="00356D41" w:rsidRPr="006253F4">
        <w:rPr>
          <w:rFonts w:ascii="MetaPro-Norm" w:hAnsi="MetaPro-Norm"/>
          <w:sz w:val="16"/>
          <w:szCs w:val="16"/>
        </w:rPr>
        <w:t xml:space="preserve"> </w:t>
      </w:r>
    </w:p>
  </w:footnote>
  <w:footnote w:id="8">
    <w:p w14:paraId="2994BA55" w14:textId="13CD4A75" w:rsidR="00FF4345" w:rsidRPr="006253F4" w:rsidRDefault="00FF4345">
      <w:pPr>
        <w:pStyle w:val="FootnoteText"/>
        <w:rPr>
          <w:rFonts w:ascii="MetaPro-Norm" w:hAnsi="MetaPro-Norm"/>
          <w:sz w:val="16"/>
          <w:szCs w:val="16"/>
        </w:rPr>
      </w:pPr>
      <w:r w:rsidRPr="006253F4">
        <w:rPr>
          <w:rStyle w:val="FootnoteReference"/>
          <w:rFonts w:ascii="MetaPro-Norm" w:hAnsi="MetaPro-Norm"/>
          <w:sz w:val="16"/>
          <w:szCs w:val="16"/>
        </w:rPr>
        <w:footnoteRef/>
      </w:r>
      <w:r w:rsidRPr="006253F4">
        <w:rPr>
          <w:rFonts w:ascii="MetaPro-Norm" w:hAnsi="MetaPro-Norm"/>
          <w:sz w:val="16"/>
          <w:szCs w:val="16"/>
        </w:rPr>
        <w:t xml:space="preserve"> Ibid., p. 60 </w:t>
      </w:r>
    </w:p>
  </w:footnote>
  <w:footnote w:id="9">
    <w:p w14:paraId="3FC025E6" w14:textId="056E0767" w:rsidR="00F03B79" w:rsidRPr="006253F4" w:rsidRDefault="00F03B79">
      <w:pPr>
        <w:pStyle w:val="FootnoteText"/>
        <w:rPr>
          <w:rFonts w:ascii="MetaPro-Norm" w:hAnsi="MetaPro-Norm"/>
          <w:sz w:val="16"/>
          <w:szCs w:val="16"/>
        </w:rPr>
      </w:pPr>
      <w:r w:rsidRPr="006253F4">
        <w:rPr>
          <w:rStyle w:val="FootnoteReference"/>
          <w:rFonts w:ascii="MetaPro-Norm" w:hAnsi="MetaPro-Norm"/>
          <w:sz w:val="16"/>
          <w:szCs w:val="16"/>
        </w:rPr>
        <w:footnoteRef/>
      </w:r>
      <w:r w:rsidRPr="006253F4">
        <w:rPr>
          <w:rFonts w:ascii="MetaPro-Norm" w:hAnsi="MetaPro-Norm"/>
          <w:sz w:val="16"/>
          <w:szCs w:val="16"/>
        </w:rPr>
        <w:t xml:space="preserve"> UNFPA, “Harmonizing the Legal Environment for Adolescent Sexual and Reproductive Health and Rights,” A review in 23 countries in East and Southern Africa,</w:t>
      </w:r>
      <w:r w:rsidR="00D91F7F" w:rsidRPr="006253F4">
        <w:rPr>
          <w:rFonts w:ascii="MetaPro-Norm" w:hAnsi="MetaPro-Norm"/>
          <w:sz w:val="16"/>
          <w:szCs w:val="16"/>
        </w:rPr>
        <w:t xml:space="preserve"> 2017,</w:t>
      </w:r>
      <w:r w:rsidRPr="006253F4">
        <w:rPr>
          <w:rFonts w:ascii="MetaPro-Norm" w:hAnsi="MetaPro-Norm"/>
          <w:sz w:val="16"/>
          <w:szCs w:val="16"/>
        </w:rPr>
        <w:t xml:space="preserve"> </w:t>
      </w:r>
      <w:hyperlink r:id="rId8" w:history="1">
        <w:r w:rsidR="00D91F7F" w:rsidRPr="006253F4">
          <w:rPr>
            <w:rStyle w:val="Hyperlink"/>
            <w:rFonts w:ascii="MetaPro-Norm" w:hAnsi="MetaPro-Norm"/>
            <w:sz w:val="16"/>
            <w:szCs w:val="16"/>
          </w:rPr>
          <w:t>https://esaro.unfpa.org/sites/default/files/pub-pdf/2017-08-Laws%20and%20Policies-Digital_0.pdf</w:t>
        </w:r>
      </w:hyperlink>
      <w:r w:rsidR="00D91F7F" w:rsidRPr="006253F4">
        <w:rPr>
          <w:rFonts w:ascii="MetaPro-Norm" w:hAnsi="MetaPro-Norm"/>
          <w:sz w:val="16"/>
          <w:szCs w:val="16"/>
        </w:rPr>
        <w:t xml:space="preserve"> </w:t>
      </w:r>
    </w:p>
  </w:footnote>
  <w:footnote w:id="10">
    <w:p w14:paraId="012FC5DB" w14:textId="1A94B702" w:rsidR="007954A4" w:rsidRPr="006253F4" w:rsidRDefault="007954A4" w:rsidP="00451468">
      <w:pPr>
        <w:pStyle w:val="FootnoteText"/>
        <w:rPr>
          <w:rFonts w:ascii="MetaPro-Norm" w:hAnsi="MetaPro-Norm"/>
          <w:sz w:val="16"/>
          <w:szCs w:val="16"/>
        </w:rPr>
      </w:pPr>
      <w:r w:rsidRPr="006253F4">
        <w:rPr>
          <w:rStyle w:val="FootnoteReference"/>
          <w:rFonts w:ascii="MetaPro-Norm" w:hAnsi="MetaPro-Norm"/>
          <w:sz w:val="16"/>
          <w:szCs w:val="16"/>
        </w:rPr>
        <w:footnoteRef/>
      </w:r>
      <w:r w:rsidRPr="006253F4">
        <w:rPr>
          <w:rFonts w:ascii="MetaPro-Norm" w:hAnsi="MetaPro-Norm"/>
          <w:sz w:val="16"/>
          <w:szCs w:val="16"/>
        </w:rPr>
        <w:t xml:space="preserve"> </w:t>
      </w:r>
      <w:r w:rsidR="00451468" w:rsidRPr="006253F4">
        <w:rPr>
          <w:rFonts w:ascii="MetaPro-Norm" w:hAnsi="MetaPro-Norm"/>
          <w:sz w:val="16"/>
          <w:szCs w:val="16"/>
        </w:rPr>
        <w:t>“</w:t>
      </w:r>
      <w:r w:rsidR="00BD25F7" w:rsidRPr="006253F4">
        <w:rPr>
          <w:rFonts w:ascii="MetaPro-Norm" w:hAnsi="MetaPro-Norm"/>
          <w:sz w:val="16"/>
          <w:szCs w:val="16"/>
        </w:rPr>
        <w:t>Zimbabwe: Scourge of Child Marriage</w:t>
      </w:r>
      <w:r w:rsidR="00451468" w:rsidRPr="006253F4">
        <w:rPr>
          <w:rFonts w:ascii="MetaPro-Norm" w:hAnsi="MetaPro-Norm"/>
          <w:sz w:val="16"/>
          <w:szCs w:val="16"/>
        </w:rPr>
        <w:t xml:space="preserve">: </w:t>
      </w:r>
      <w:r w:rsidR="00BD25F7" w:rsidRPr="006253F4">
        <w:rPr>
          <w:rFonts w:ascii="MetaPro-Norm" w:hAnsi="MetaPro-Norm"/>
          <w:sz w:val="16"/>
          <w:szCs w:val="16"/>
        </w:rPr>
        <w:t>Set 18 as Minimum Age; Adopt National Action Plan</w:t>
      </w:r>
      <w:r w:rsidR="00364608" w:rsidRPr="006253F4">
        <w:rPr>
          <w:rFonts w:ascii="MetaPro-Norm" w:hAnsi="MetaPro-Norm"/>
          <w:sz w:val="16"/>
          <w:szCs w:val="16"/>
        </w:rPr>
        <w:t>,</w:t>
      </w:r>
      <w:r w:rsidR="00451468" w:rsidRPr="006253F4">
        <w:rPr>
          <w:rFonts w:ascii="MetaPro-Norm" w:hAnsi="MetaPro-Norm"/>
          <w:sz w:val="16"/>
          <w:szCs w:val="16"/>
        </w:rPr>
        <w:t>”</w:t>
      </w:r>
      <w:r w:rsidR="00364608" w:rsidRPr="006253F4">
        <w:rPr>
          <w:rFonts w:ascii="MetaPro-Norm" w:hAnsi="MetaPro-Norm"/>
          <w:sz w:val="16"/>
          <w:szCs w:val="16"/>
        </w:rPr>
        <w:t xml:space="preserve"> Human Rights Watch new release</w:t>
      </w:r>
      <w:r w:rsidR="00122DE7" w:rsidRPr="006253F4">
        <w:rPr>
          <w:rFonts w:ascii="MetaPro-Norm" w:hAnsi="MetaPro-Norm"/>
          <w:sz w:val="16"/>
          <w:szCs w:val="16"/>
        </w:rPr>
        <w:t xml:space="preserve">, </w:t>
      </w:r>
      <w:r w:rsidR="003038F8" w:rsidRPr="006253F4">
        <w:rPr>
          <w:rFonts w:ascii="MetaPro-Norm" w:hAnsi="MetaPro-Norm"/>
          <w:sz w:val="16"/>
          <w:szCs w:val="16"/>
        </w:rPr>
        <w:t xml:space="preserve">November 25, 2015, </w:t>
      </w:r>
      <w:hyperlink r:id="rId9" w:history="1">
        <w:r w:rsidR="003038F8" w:rsidRPr="006253F4">
          <w:rPr>
            <w:rStyle w:val="Hyperlink"/>
            <w:rFonts w:ascii="MetaPro-Norm" w:hAnsi="MetaPro-Norm"/>
            <w:sz w:val="16"/>
            <w:szCs w:val="16"/>
          </w:rPr>
          <w:t>https://www.hrw.org/news/2015/11/25/zimbabwe-scourge-child-marriage</w:t>
        </w:r>
      </w:hyperlink>
      <w:r w:rsidR="004A740E">
        <w:rPr>
          <w:rStyle w:val="Hyperlink"/>
          <w:rFonts w:ascii="MetaPro-Norm" w:hAnsi="MetaPro-Norm"/>
          <w:sz w:val="16"/>
          <w:szCs w:val="16"/>
        </w:rPr>
        <w:t>.</w:t>
      </w:r>
    </w:p>
  </w:footnote>
  <w:footnote w:id="11">
    <w:p w14:paraId="2258EA29" w14:textId="563D8CE2" w:rsidR="003038F8" w:rsidRPr="006253F4" w:rsidRDefault="003038F8">
      <w:pPr>
        <w:pStyle w:val="FootnoteText"/>
        <w:rPr>
          <w:rFonts w:ascii="MetaPro-Norm" w:hAnsi="MetaPro-Norm"/>
          <w:sz w:val="16"/>
          <w:szCs w:val="16"/>
          <w:lang w:val="en-US"/>
        </w:rPr>
      </w:pPr>
      <w:r w:rsidRPr="006253F4">
        <w:rPr>
          <w:rStyle w:val="FootnoteReference"/>
          <w:rFonts w:ascii="MetaPro-Norm" w:hAnsi="MetaPro-Norm"/>
          <w:sz w:val="16"/>
          <w:szCs w:val="16"/>
        </w:rPr>
        <w:footnoteRef/>
      </w:r>
      <w:r w:rsidRPr="006253F4">
        <w:rPr>
          <w:rFonts w:ascii="MetaPro-Norm" w:hAnsi="MetaPro-Norm"/>
          <w:sz w:val="16"/>
          <w:szCs w:val="16"/>
        </w:rPr>
        <w:t xml:space="preserve"> </w:t>
      </w:r>
      <w:r w:rsidR="002066BE" w:rsidRPr="006253F4">
        <w:rPr>
          <w:rFonts w:ascii="MetaPro-Norm" w:hAnsi="MetaPro-Norm"/>
          <w:sz w:val="16"/>
          <w:szCs w:val="16"/>
          <w:lang w:val="en-US"/>
        </w:rPr>
        <w:t xml:space="preserve">Dewa Mavhinga, </w:t>
      </w:r>
      <w:r w:rsidR="001A6882" w:rsidRPr="006253F4">
        <w:rPr>
          <w:rFonts w:ascii="MetaPro-Norm" w:hAnsi="MetaPro-Norm"/>
          <w:sz w:val="16"/>
          <w:szCs w:val="16"/>
          <w:lang w:val="en-US"/>
        </w:rPr>
        <w:t>“</w:t>
      </w:r>
      <w:r w:rsidR="00AC7508" w:rsidRPr="006253F4">
        <w:rPr>
          <w:rFonts w:ascii="MetaPro-Norm" w:hAnsi="MetaPro-Norm"/>
          <w:sz w:val="16"/>
          <w:szCs w:val="16"/>
          <w:lang w:val="en-US"/>
        </w:rPr>
        <w:t>Ending Child Marriage in Zimbabwe</w:t>
      </w:r>
      <w:r w:rsidR="001A6882" w:rsidRPr="006253F4">
        <w:rPr>
          <w:rFonts w:ascii="MetaPro-Norm" w:hAnsi="MetaPro-Norm"/>
          <w:sz w:val="16"/>
          <w:szCs w:val="16"/>
          <w:lang w:val="en-US"/>
        </w:rPr>
        <w:t xml:space="preserve">,” commentary, Human Rights </w:t>
      </w:r>
      <w:r w:rsidR="003D5B71" w:rsidRPr="006253F4">
        <w:rPr>
          <w:rFonts w:ascii="MetaPro-Norm" w:hAnsi="MetaPro-Norm"/>
          <w:sz w:val="16"/>
          <w:szCs w:val="16"/>
          <w:lang w:val="en-US"/>
        </w:rPr>
        <w:t>D</w:t>
      </w:r>
      <w:r w:rsidR="001A6882" w:rsidRPr="006253F4">
        <w:rPr>
          <w:rFonts w:ascii="MetaPro-Norm" w:hAnsi="MetaPro-Norm"/>
          <w:sz w:val="16"/>
          <w:szCs w:val="16"/>
          <w:lang w:val="en-US"/>
        </w:rPr>
        <w:t>ispatch</w:t>
      </w:r>
      <w:r w:rsidR="00695810" w:rsidRPr="006253F4">
        <w:rPr>
          <w:rFonts w:ascii="MetaPro-Norm" w:hAnsi="MetaPro-Norm"/>
          <w:sz w:val="16"/>
          <w:szCs w:val="16"/>
          <w:lang w:val="en-US"/>
        </w:rPr>
        <w:t>,</w:t>
      </w:r>
      <w:r w:rsidR="004E048D" w:rsidRPr="006253F4">
        <w:rPr>
          <w:rFonts w:ascii="MetaPro-Norm" w:hAnsi="MetaPro-Norm"/>
          <w:sz w:val="16"/>
          <w:szCs w:val="16"/>
          <w:lang w:val="en-US"/>
        </w:rPr>
        <w:t xml:space="preserve"> March 31, 2016, </w:t>
      </w:r>
      <w:hyperlink r:id="rId10" w:history="1">
        <w:r w:rsidR="004E048D" w:rsidRPr="006253F4">
          <w:rPr>
            <w:rStyle w:val="Hyperlink"/>
            <w:rFonts w:ascii="MetaPro-Norm" w:hAnsi="MetaPro-Norm"/>
            <w:sz w:val="16"/>
            <w:szCs w:val="16"/>
          </w:rPr>
          <w:t>https://www.hrw.org/news/2016/03/31/dispatches-ending-child-marriage-zimbabwe</w:t>
        </w:r>
      </w:hyperlink>
      <w:r w:rsidR="004A740E">
        <w:rPr>
          <w:rStyle w:val="Hyperlink"/>
          <w:rFonts w:ascii="MetaPro-Norm" w:hAnsi="MetaPro-Norm"/>
          <w:sz w:val="16"/>
          <w:szCs w:val="16"/>
        </w:rPr>
        <w:t>.</w:t>
      </w:r>
      <w:r w:rsidR="001A6882" w:rsidRPr="006253F4">
        <w:rPr>
          <w:rFonts w:ascii="MetaPro-Norm" w:hAnsi="MetaPro-Norm"/>
          <w:sz w:val="16"/>
          <w:szCs w:val="16"/>
          <w:lang w:val="en-US"/>
        </w:rPr>
        <w:t xml:space="preserve"> </w:t>
      </w:r>
    </w:p>
  </w:footnote>
  <w:footnote w:id="12">
    <w:p w14:paraId="5DB89B26" w14:textId="1252AD0B" w:rsidR="00825295" w:rsidRPr="006253F4" w:rsidRDefault="00825295">
      <w:pPr>
        <w:pStyle w:val="FootnoteText"/>
        <w:rPr>
          <w:rFonts w:ascii="MetaPro-Norm" w:hAnsi="MetaPro-Norm"/>
          <w:sz w:val="16"/>
          <w:szCs w:val="16"/>
          <w:lang w:val="en-US"/>
        </w:rPr>
      </w:pPr>
      <w:r w:rsidRPr="006253F4">
        <w:rPr>
          <w:rStyle w:val="FootnoteReference"/>
          <w:rFonts w:ascii="MetaPro-Norm" w:hAnsi="MetaPro-Norm"/>
          <w:sz w:val="16"/>
          <w:szCs w:val="16"/>
        </w:rPr>
        <w:footnoteRef/>
      </w:r>
      <w:r w:rsidRPr="006253F4">
        <w:rPr>
          <w:rFonts w:ascii="MetaPro-Norm" w:hAnsi="MetaPro-Norm"/>
          <w:sz w:val="16"/>
          <w:szCs w:val="16"/>
        </w:rPr>
        <w:t xml:space="preserve"> </w:t>
      </w:r>
      <w:r w:rsidRPr="006253F4">
        <w:rPr>
          <w:rFonts w:ascii="MetaPro-Norm" w:hAnsi="MetaPro-Norm"/>
          <w:sz w:val="16"/>
          <w:szCs w:val="16"/>
          <w:lang w:val="en-US"/>
        </w:rPr>
        <w:t xml:space="preserve">“Marriages Bill, 2017.” Government of Zimbabwe, January 2017, Part 2, clause 3, </w:t>
      </w:r>
      <w:hyperlink r:id="rId11" w:history="1">
        <w:r w:rsidRPr="006253F4">
          <w:rPr>
            <w:rStyle w:val="Hyperlink"/>
            <w:rFonts w:ascii="MetaPro-Norm" w:hAnsi="MetaPro-Norm"/>
            <w:sz w:val="16"/>
            <w:szCs w:val="16"/>
          </w:rPr>
          <w:t>http://www.justice.gov.zw/imt/wp-content/uploads/2017/11/Draft-MARRIAGES-Bill-Jan-2017-Final.pdf</w:t>
        </w:r>
      </w:hyperlink>
      <w:r w:rsidR="004A740E">
        <w:rPr>
          <w:rStyle w:val="Hyperlink"/>
          <w:rFonts w:ascii="MetaPro-Norm" w:hAnsi="MetaPro-Norm"/>
          <w:sz w:val="16"/>
          <w:szCs w:val="16"/>
        </w:rPr>
        <w:t>.</w:t>
      </w:r>
    </w:p>
  </w:footnote>
  <w:footnote w:id="13">
    <w:p w14:paraId="7D448CF3" w14:textId="54D73E12" w:rsidR="006253F4" w:rsidRPr="006253F4" w:rsidRDefault="006253F4">
      <w:pPr>
        <w:pStyle w:val="FootnoteText"/>
        <w:rPr>
          <w:rFonts w:ascii="MetaPro-Norm" w:hAnsi="MetaPro-Norm"/>
          <w:sz w:val="16"/>
          <w:szCs w:val="16"/>
          <w:lang w:val="en-US"/>
        </w:rPr>
      </w:pPr>
      <w:r w:rsidRPr="006253F4">
        <w:rPr>
          <w:rStyle w:val="FootnoteReference"/>
          <w:rFonts w:ascii="MetaPro-Norm" w:hAnsi="MetaPro-Norm"/>
          <w:sz w:val="16"/>
          <w:szCs w:val="16"/>
        </w:rPr>
        <w:footnoteRef/>
      </w:r>
      <w:r w:rsidRPr="006253F4">
        <w:rPr>
          <w:rFonts w:ascii="MetaPro-Norm" w:hAnsi="MetaPro-Norm"/>
          <w:sz w:val="16"/>
          <w:szCs w:val="16"/>
        </w:rPr>
        <w:t xml:space="preserve"> “First Lady in drive to end child marriages,” </w:t>
      </w:r>
      <w:r w:rsidRPr="006253F4">
        <w:rPr>
          <w:rFonts w:ascii="MetaPro-Norm" w:hAnsi="MetaPro-Norm"/>
          <w:i/>
          <w:iCs/>
          <w:sz w:val="16"/>
          <w:szCs w:val="16"/>
        </w:rPr>
        <w:t xml:space="preserve">The Herald, </w:t>
      </w:r>
      <w:r w:rsidRPr="006253F4">
        <w:rPr>
          <w:rFonts w:ascii="MetaPro-Norm" w:hAnsi="MetaPro-Norm"/>
          <w:sz w:val="16"/>
          <w:szCs w:val="16"/>
        </w:rPr>
        <w:t xml:space="preserve">December 20, 2018, </w:t>
      </w:r>
      <w:hyperlink r:id="rId12" w:history="1">
        <w:r w:rsidRPr="006253F4">
          <w:rPr>
            <w:rStyle w:val="Hyperlink"/>
            <w:rFonts w:ascii="MetaPro-Norm" w:hAnsi="MetaPro-Norm"/>
            <w:sz w:val="16"/>
            <w:szCs w:val="16"/>
          </w:rPr>
          <w:t>https://www.herald.co.zw/first-lady-in-drive-to-end-child-marriages/</w:t>
        </w:r>
      </w:hyperlink>
      <w:r w:rsidR="00C04DE7">
        <w:rPr>
          <w:rStyle w:val="Hyperlink"/>
          <w:rFonts w:ascii="MetaPro-Norm" w:hAnsi="MetaPro-Norm"/>
          <w:sz w:val="16"/>
          <w:szCs w:val="16"/>
        </w:rPr>
        <w:t>.</w:t>
      </w:r>
    </w:p>
  </w:footnote>
  <w:footnote w:id="14">
    <w:p w14:paraId="4D517B46" w14:textId="4601BF0B" w:rsidR="00083BCE" w:rsidRPr="006253F4" w:rsidRDefault="00083BCE">
      <w:pPr>
        <w:pStyle w:val="FootnoteText"/>
        <w:rPr>
          <w:rFonts w:ascii="MetaPro-Norm" w:hAnsi="MetaPro-Norm"/>
          <w:sz w:val="16"/>
          <w:szCs w:val="16"/>
          <w:lang w:val="en-US"/>
        </w:rPr>
      </w:pPr>
      <w:r w:rsidRPr="006253F4">
        <w:rPr>
          <w:rStyle w:val="FootnoteReference"/>
          <w:rFonts w:ascii="MetaPro-Norm" w:hAnsi="MetaPro-Norm"/>
          <w:sz w:val="16"/>
          <w:szCs w:val="16"/>
        </w:rPr>
        <w:footnoteRef/>
      </w:r>
      <w:r w:rsidRPr="006253F4">
        <w:rPr>
          <w:rFonts w:ascii="MetaPro-Norm" w:hAnsi="MetaPro-Norm"/>
          <w:sz w:val="16"/>
          <w:szCs w:val="16"/>
        </w:rPr>
        <w:t xml:space="preserve"> Concluding observations on the second periodic report of Zimbabwe, CRC/C/ZWE/CO/2, March 7, 2016, paras. 68-69.</w:t>
      </w:r>
    </w:p>
  </w:footnote>
  <w:footnote w:id="15">
    <w:p w14:paraId="368FB000" w14:textId="74DA2FB8" w:rsidR="00083BCE" w:rsidRPr="006253F4" w:rsidRDefault="00083BCE">
      <w:pPr>
        <w:pStyle w:val="FootnoteText"/>
        <w:rPr>
          <w:rFonts w:ascii="MetaPro-Norm" w:hAnsi="MetaPro-Norm"/>
          <w:sz w:val="16"/>
          <w:szCs w:val="16"/>
          <w:lang w:val="en-US"/>
        </w:rPr>
      </w:pPr>
      <w:r w:rsidRPr="006253F4">
        <w:rPr>
          <w:rStyle w:val="FootnoteReference"/>
          <w:rFonts w:ascii="MetaPro-Norm" w:hAnsi="MetaPro-Norm"/>
          <w:sz w:val="16"/>
          <w:szCs w:val="16"/>
        </w:rPr>
        <w:footnoteRef/>
      </w:r>
      <w:r w:rsidRPr="006253F4">
        <w:rPr>
          <w:rFonts w:ascii="MetaPro-Norm" w:hAnsi="MetaPro-Norm"/>
          <w:sz w:val="16"/>
          <w:szCs w:val="16"/>
        </w:rPr>
        <w:t xml:space="preserve"> GCPEA, Education Under Attack 2018, http://www.protectingeducation.org/sites/default/files/documents/eua_2018_full.pdf (accessed December 6, 2019)</w:t>
      </w:r>
      <w:r w:rsidR="00C57677">
        <w:rPr>
          <w:rFonts w:ascii="MetaPro-Norm" w:hAnsi="MetaPro-Norm"/>
          <w:sz w:val="16"/>
          <w:szCs w:val="16"/>
        </w:rPr>
        <w:t>.</w:t>
      </w:r>
    </w:p>
  </w:footnote>
  <w:footnote w:id="16">
    <w:p w14:paraId="5CC56CB7" w14:textId="77777777" w:rsidR="00083BCE" w:rsidRPr="006253F4" w:rsidRDefault="00083BCE" w:rsidP="00D25629">
      <w:pPr>
        <w:pStyle w:val="NoSpacing"/>
        <w:rPr>
          <w:rFonts w:ascii="MetaPro-Norm" w:hAnsi="MetaPro-Norm"/>
          <w:sz w:val="16"/>
          <w:szCs w:val="16"/>
        </w:rPr>
      </w:pPr>
      <w:r w:rsidRPr="006253F4">
        <w:rPr>
          <w:rStyle w:val="FootnoteReference"/>
          <w:rFonts w:ascii="MetaPro-Norm" w:hAnsi="MetaPro-Norm"/>
          <w:sz w:val="16"/>
          <w:szCs w:val="16"/>
        </w:rPr>
        <w:footnoteRef/>
      </w:r>
      <w:r w:rsidRPr="006253F4">
        <w:rPr>
          <w:rFonts w:ascii="MetaPro-Norm" w:hAnsi="MetaPro-Norm"/>
          <w:sz w:val="16"/>
          <w:szCs w:val="16"/>
        </w:rPr>
        <w:t xml:space="preserve"> United Nations Infantry Battalion Manual, 2012, section 2.13, “Schools shall not be used by the military in their operations.”</w:t>
      </w:r>
    </w:p>
  </w:footnote>
  <w:footnote w:id="17">
    <w:p w14:paraId="1CE88086" w14:textId="77777777" w:rsidR="00083BCE" w:rsidRPr="006253F4" w:rsidRDefault="00083BCE" w:rsidP="00D25629">
      <w:pPr>
        <w:pStyle w:val="NoSpacing"/>
        <w:rPr>
          <w:rFonts w:ascii="MetaPro-Norm" w:hAnsi="MetaPro-Norm"/>
          <w:sz w:val="16"/>
          <w:szCs w:val="16"/>
        </w:rPr>
      </w:pPr>
      <w:r w:rsidRPr="006253F4">
        <w:rPr>
          <w:rStyle w:val="FootnoteReference"/>
          <w:rFonts w:ascii="MetaPro-Norm" w:hAnsi="MetaPro-Norm"/>
          <w:sz w:val="16"/>
          <w:szCs w:val="16"/>
        </w:rPr>
        <w:footnoteRef/>
      </w:r>
      <w:r w:rsidRPr="006253F4">
        <w:rPr>
          <w:rFonts w:ascii="MetaPro-Norm" w:hAnsi="MetaPro-Norm"/>
          <w:sz w:val="16"/>
          <w:szCs w:val="16"/>
        </w:rPr>
        <w:t xml:space="preserve"> UN Department of Peacekeeping Operations, Department of Field Support and Department of Political Affairs, “Child Protection in UN Peace Operations (Policy),” June 2017.</w:t>
      </w:r>
    </w:p>
  </w:footnote>
  <w:footnote w:id="18">
    <w:p w14:paraId="1E975891" w14:textId="0A04F429" w:rsidR="00083BCE" w:rsidRPr="006253F4" w:rsidRDefault="00083BCE" w:rsidP="00D25629">
      <w:pPr>
        <w:spacing w:after="0" w:line="240" w:lineRule="auto"/>
        <w:contextualSpacing/>
        <w:jc w:val="both"/>
        <w:rPr>
          <w:rFonts w:ascii="MetaPro-Norm" w:hAnsi="MetaPro-Norm"/>
          <w:sz w:val="16"/>
          <w:szCs w:val="16"/>
          <w:lang w:val="en-US"/>
        </w:rPr>
      </w:pPr>
      <w:r w:rsidRPr="006253F4">
        <w:rPr>
          <w:rStyle w:val="FootnoteReference"/>
          <w:rFonts w:ascii="MetaPro-Norm" w:hAnsi="MetaPro-Norm"/>
          <w:sz w:val="16"/>
          <w:szCs w:val="16"/>
        </w:rPr>
        <w:footnoteRef/>
      </w:r>
      <w:r w:rsidRPr="006253F4">
        <w:rPr>
          <w:rFonts w:ascii="MetaPro-Norm" w:hAnsi="MetaPro-Norm"/>
          <w:sz w:val="16"/>
          <w:szCs w:val="16"/>
        </w:rPr>
        <w:t xml:space="preserve"> </w:t>
      </w:r>
      <w:r w:rsidRPr="006253F4">
        <w:rPr>
          <w:rFonts w:ascii="MetaPro-Norm" w:hAnsi="MetaPro-Norm"/>
          <w:sz w:val="16"/>
          <w:szCs w:val="16"/>
          <w:lang w:val="en-US"/>
        </w:rPr>
        <w:t xml:space="preserve">UN Committee on the Elimination of Discrimination against Women, General </w:t>
      </w:r>
      <w:r w:rsidR="00732DBD">
        <w:rPr>
          <w:rFonts w:ascii="MetaPro-Norm" w:hAnsi="MetaPro-Norm"/>
          <w:sz w:val="16"/>
          <w:szCs w:val="16"/>
          <w:lang w:val="en-US"/>
        </w:rPr>
        <w:t>R</w:t>
      </w:r>
      <w:r w:rsidRPr="006253F4">
        <w:rPr>
          <w:rFonts w:ascii="MetaPro-Norm" w:hAnsi="MetaPro-Norm"/>
          <w:sz w:val="16"/>
          <w:szCs w:val="16"/>
          <w:lang w:val="en-US"/>
        </w:rPr>
        <w:t>ecommendation No. 30, Access to Education,</w:t>
      </w:r>
      <w:r w:rsidRPr="006253F4">
        <w:rPr>
          <w:rFonts w:ascii="MetaPro-Norm" w:hAnsi="MetaPro-Norm"/>
          <w:sz w:val="16"/>
          <w:szCs w:val="16"/>
        </w:rPr>
        <w:t xml:space="preserve"> U.N Doc. </w:t>
      </w:r>
      <w:r w:rsidRPr="006253F4">
        <w:rPr>
          <w:rFonts w:ascii="MetaPro-Norm" w:hAnsi="MetaPro-Norm"/>
          <w:sz w:val="16"/>
          <w:szCs w:val="16"/>
          <w:lang w:val="en-US"/>
        </w:rPr>
        <w:t>CEDAW/C/GC/30 (2013), para. 48.</w:t>
      </w:r>
    </w:p>
  </w:footnote>
  <w:footnote w:id="19">
    <w:p w14:paraId="11BD80E7" w14:textId="77777777" w:rsidR="00083BCE" w:rsidRPr="006253F4" w:rsidRDefault="00083BCE" w:rsidP="00162BBA">
      <w:pPr>
        <w:pStyle w:val="FootnoteText"/>
        <w:rPr>
          <w:rFonts w:ascii="MetaPro-Norm" w:hAnsi="MetaPro-Norm"/>
          <w:sz w:val="16"/>
          <w:szCs w:val="16"/>
        </w:rPr>
      </w:pPr>
      <w:r w:rsidRPr="006253F4">
        <w:rPr>
          <w:rStyle w:val="FootnoteReference"/>
          <w:rFonts w:ascii="MetaPro-Norm" w:hAnsi="MetaPro-Norm"/>
          <w:sz w:val="16"/>
          <w:szCs w:val="16"/>
        </w:rPr>
        <w:footnoteRef/>
      </w:r>
      <w:r w:rsidRPr="006253F4">
        <w:rPr>
          <w:rFonts w:ascii="MetaPro-Norm" w:hAnsi="MetaPro-Norm"/>
          <w:sz w:val="16"/>
          <w:szCs w:val="16"/>
        </w:rPr>
        <w:t xml:space="preserve"> Guidelines for Protecting Schools and Universities from Military Use during Armed Conflict, March 18, 2014, </w:t>
      </w:r>
      <w:hyperlink r:id="rId13" w:history="1">
        <w:r w:rsidRPr="006253F4">
          <w:rPr>
            <w:rStyle w:val="Hyperlink"/>
            <w:rFonts w:ascii="MetaPro-Norm" w:hAnsi="MetaPro-Norm"/>
            <w:sz w:val="16"/>
            <w:szCs w:val="16"/>
          </w:rPr>
          <w:t>http://protectingeducation.org/sites/default/files/documents/guidelines_en.pdf</w:t>
        </w:r>
      </w:hyperlink>
      <w:r w:rsidRPr="006253F4">
        <w:rPr>
          <w:rFonts w:ascii="MetaPro-Norm" w:hAnsi="MetaPro-Norm"/>
          <w:sz w:val="16"/>
          <w:szCs w:val="16"/>
        </w:rPr>
        <w:t xml:space="preserve"> (accessed January 22, 2019).</w:t>
      </w:r>
    </w:p>
  </w:footnote>
  <w:footnote w:id="20">
    <w:p w14:paraId="3F6E3B65" w14:textId="72DC816D" w:rsidR="00A53721" w:rsidRPr="006253F4" w:rsidRDefault="00A53721">
      <w:pPr>
        <w:pStyle w:val="FootnoteText"/>
        <w:rPr>
          <w:rFonts w:ascii="MetaPro-Norm" w:hAnsi="MetaPro-Norm"/>
          <w:sz w:val="16"/>
          <w:szCs w:val="16"/>
          <w:lang w:val="en-US"/>
        </w:rPr>
      </w:pPr>
      <w:r w:rsidRPr="006253F4">
        <w:rPr>
          <w:rStyle w:val="FootnoteReference"/>
          <w:rFonts w:ascii="MetaPro-Norm" w:hAnsi="MetaPro-Norm"/>
          <w:sz w:val="16"/>
          <w:szCs w:val="16"/>
        </w:rPr>
        <w:footnoteRef/>
      </w:r>
      <w:r w:rsidRPr="006253F4">
        <w:rPr>
          <w:rFonts w:ascii="MetaPro-Norm" w:hAnsi="MetaPro-Norm"/>
          <w:sz w:val="16"/>
          <w:szCs w:val="16"/>
        </w:rPr>
        <w:t xml:space="preserve"> Human Rights Watch, A Bitter Harvest: Child </w:t>
      </w:r>
      <w:proofErr w:type="spellStart"/>
      <w:r w:rsidRPr="006253F4">
        <w:rPr>
          <w:rFonts w:ascii="MetaPro-Norm" w:hAnsi="MetaPro-Norm"/>
          <w:sz w:val="16"/>
          <w:szCs w:val="16"/>
        </w:rPr>
        <w:t>Labor</w:t>
      </w:r>
      <w:proofErr w:type="spellEnd"/>
      <w:r w:rsidRPr="006253F4">
        <w:rPr>
          <w:rFonts w:ascii="MetaPro-Norm" w:hAnsi="MetaPro-Norm"/>
          <w:sz w:val="16"/>
          <w:szCs w:val="16"/>
        </w:rPr>
        <w:t xml:space="preserve"> and Human Rights Abuses on Tobacco Farms in Zimbabwe, April 2018, </w:t>
      </w:r>
      <w:hyperlink r:id="rId14" w:history="1">
        <w:r w:rsidRPr="006253F4">
          <w:rPr>
            <w:rStyle w:val="Hyperlink"/>
            <w:rFonts w:ascii="MetaPro-Norm" w:hAnsi="MetaPro-Norm"/>
            <w:sz w:val="16"/>
            <w:szCs w:val="16"/>
          </w:rPr>
          <w:t>https://www.hrw.org/report/2018/04/05/bitter-harvest/child-labor-and-human-rights-abuses-tobacco-farms-zimbabwe</w:t>
        </w:r>
      </w:hyperlink>
      <w:r w:rsidRPr="006253F4">
        <w:rPr>
          <w:rFonts w:ascii="MetaPro-Norm" w:hAnsi="MetaPro-Norm"/>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BB1"/>
    <w:multiLevelType w:val="hybridMultilevel"/>
    <w:tmpl w:val="B176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521D9"/>
    <w:multiLevelType w:val="hybridMultilevel"/>
    <w:tmpl w:val="ECBE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25F81"/>
    <w:multiLevelType w:val="hybridMultilevel"/>
    <w:tmpl w:val="2E027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E40A4"/>
    <w:multiLevelType w:val="hybridMultilevel"/>
    <w:tmpl w:val="2CE2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07D73"/>
    <w:multiLevelType w:val="hybridMultilevel"/>
    <w:tmpl w:val="CD46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C6FF5"/>
    <w:multiLevelType w:val="hybridMultilevel"/>
    <w:tmpl w:val="60481F1E"/>
    <w:lvl w:ilvl="0" w:tplc="D6B80CB2">
      <w:numFmt w:val="bullet"/>
      <w:lvlText w:val="-"/>
      <w:lvlJc w:val="left"/>
      <w:pPr>
        <w:ind w:left="720" w:hanging="360"/>
      </w:pPr>
      <w:rPr>
        <w:rFonts w:ascii="MetaPro-Norm" w:eastAsiaTheme="minorHAnsi" w:hAnsi="MetaPro-Nor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23D43"/>
    <w:multiLevelType w:val="hybridMultilevel"/>
    <w:tmpl w:val="CC6C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56C8F"/>
    <w:multiLevelType w:val="hybridMultilevel"/>
    <w:tmpl w:val="F318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8A50F9"/>
    <w:multiLevelType w:val="hybridMultilevel"/>
    <w:tmpl w:val="0A9C6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A5D5A"/>
    <w:multiLevelType w:val="hybridMultilevel"/>
    <w:tmpl w:val="3C2E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433123"/>
    <w:multiLevelType w:val="hybridMultilevel"/>
    <w:tmpl w:val="83A6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142908"/>
    <w:multiLevelType w:val="hybridMultilevel"/>
    <w:tmpl w:val="0A9C6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635BA5"/>
    <w:multiLevelType w:val="hybridMultilevel"/>
    <w:tmpl w:val="3702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8"/>
  </w:num>
  <w:num w:numId="4">
    <w:abstractNumId w:val="9"/>
  </w:num>
  <w:num w:numId="5">
    <w:abstractNumId w:val="2"/>
  </w:num>
  <w:num w:numId="6">
    <w:abstractNumId w:val="11"/>
  </w:num>
  <w:num w:numId="7">
    <w:abstractNumId w:val="1"/>
  </w:num>
  <w:num w:numId="8">
    <w:abstractNumId w:val="4"/>
  </w:num>
  <w:num w:numId="9">
    <w:abstractNumId w:val="10"/>
  </w:num>
  <w:num w:numId="10">
    <w:abstractNumId w:val="3"/>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36"/>
    <w:rsid w:val="00003F19"/>
    <w:rsid w:val="00013BAF"/>
    <w:rsid w:val="000145AA"/>
    <w:rsid w:val="000204BC"/>
    <w:rsid w:val="00035404"/>
    <w:rsid w:val="00053507"/>
    <w:rsid w:val="00053634"/>
    <w:rsid w:val="00080388"/>
    <w:rsid w:val="00083BCE"/>
    <w:rsid w:val="00090DD1"/>
    <w:rsid w:val="00093F1E"/>
    <w:rsid w:val="000B327D"/>
    <w:rsid w:val="000B5A27"/>
    <w:rsid w:val="000C59FF"/>
    <w:rsid w:val="000C68FC"/>
    <w:rsid w:val="000D448F"/>
    <w:rsid w:val="000E3CD1"/>
    <w:rsid w:val="001014BE"/>
    <w:rsid w:val="00114E2E"/>
    <w:rsid w:val="00122DE7"/>
    <w:rsid w:val="00125E9B"/>
    <w:rsid w:val="001451C4"/>
    <w:rsid w:val="00147ECF"/>
    <w:rsid w:val="00153910"/>
    <w:rsid w:val="00154899"/>
    <w:rsid w:val="001578C9"/>
    <w:rsid w:val="001614BA"/>
    <w:rsid w:val="00162BBA"/>
    <w:rsid w:val="00162C19"/>
    <w:rsid w:val="00183F6B"/>
    <w:rsid w:val="00184490"/>
    <w:rsid w:val="001A6882"/>
    <w:rsid w:val="001D5DB3"/>
    <w:rsid w:val="001F3441"/>
    <w:rsid w:val="00200B5F"/>
    <w:rsid w:val="002066BE"/>
    <w:rsid w:val="002249E5"/>
    <w:rsid w:val="00232A7D"/>
    <w:rsid w:val="0023584B"/>
    <w:rsid w:val="00264B24"/>
    <w:rsid w:val="00283E04"/>
    <w:rsid w:val="00285BC9"/>
    <w:rsid w:val="002872C0"/>
    <w:rsid w:val="00290642"/>
    <w:rsid w:val="00295253"/>
    <w:rsid w:val="002A1006"/>
    <w:rsid w:val="002A12AE"/>
    <w:rsid w:val="002A28F6"/>
    <w:rsid w:val="002C2CEB"/>
    <w:rsid w:val="002C4FA7"/>
    <w:rsid w:val="002D4454"/>
    <w:rsid w:val="002D4DF9"/>
    <w:rsid w:val="002D7526"/>
    <w:rsid w:val="003038F8"/>
    <w:rsid w:val="003048D6"/>
    <w:rsid w:val="00312392"/>
    <w:rsid w:val="00330AA6"/>
    <w:rsid w:val="0034028E"/>
    <w:rsid w:val="00340A71"/>
    <w:rsid w:val="00356D41"/>
    <w:rsid w:val="003641F9"/>
    <w:rsid w:val="00364608"/>
    <w:rsid w:val="003B0A79"/>
    <w:rsid w:val="003B572C"/>
    <w:rsid w:val="003C1EC3"/>
    <w:rsid w:val="003C5F44"/>
    <w:rsid w:val="003D12AD"/>
    <w:rsid w:val="003D20DB"/>
    <w:rsid w:val="003D5B71"/>
    <w:rsid w:val="003E4FDF"/>
    <w:rsid w:val="003E6D38"/>
    <w:rsid w:val="003E7BF8"/>
    <w:rsid w:val="003F4630"/>
    <w:rsid w:val="003F5B27"/>
    <w:rsid w:val="003F613F"/>
    <w:rsid w:val="004020B5"/>
    <w:rsid w:val="004050B8"/>
    <w:rsid w:val="0043093C"/>
    <w:rsid w:val="004352F7"/>
    <w:rsid w:val="00437A0A"/>
    <w:rsid w:val="00451468"/>
    <w:rsid w:val="00455B99"/>
    <w:rsid w:val="00463623"/>
    <w:rsid w:val="00464ED2"/>
    <w:rsid w:val="00474CA4"/>
    <w:rsid w:val="00486801"/>
    <w:rsid w:val="004911DD"/>
    <w:rsid w:val="004A1084"/>
    <w:rsid w:val="004A740E"/>
    <w:rsid w:val="004B3B1D"/>
    <w:rsid w:val="004B4EEE"/>
    <w:rsid w:val="004B5619"/>
    <w:rsid w:val="004B749D"/>
    <w:rsid w:val="004D083D"/>
    <w:rsid w:val="004D5742"/>
    <w:rsid w:val="004D5BF0"/>
    <w:rsid w:val="004D7C2E"/>
    <w:rsid w:val="004E048D"/>
    <w:rsid w:val="004E3840"/>
    <w:rsid w:val="004E41D5"/>
    <w:rsid w:val="0051642C"/>
    <w:rsid w:val="00536F21"/>
    <w:rsid w:val="0055082E"/>
    <w:rsid w:val="00561C92"/>
    <w:rsid w:val="0057040D"/>
    <w:rsid w:val="0059329D"/>
    <w:rsid w:val="005953C9"/>
    <w:rsid w:val="00595AC2"/>
    <w:rsid w:val="005A338F"/>
    <w:rsid w:val="005B2E7C"/>
    <w:rsid w:val="005B306C"/>
    <w:rsid w:val="005B5451"/>
    <w:rsid w:val="005C0D83"/>
    <w:rsid w:val="005C34B7"/>
    <w:rsid w:val="005C6176"/>
    <w:rsid w:val="005D0FD8"/>
    <w:rsid w:val="005E68CF"/>
    <w:rsid w:val="005F49B7"/>
    <w:rsid w:val="00600454"/>
    <w:rsid w:val="0062194A"/>
    <w:rsid w:val="006253F4"/>
    <w:rsid w:val="006276ED"/>
    <w:rsid w:val="00632873"/>
    <w:rsid w:val="00634671"/>
    <w:rsid w:val="00640DCC"/>
    <w:rsid w:val="00646EAD"/>
    <w:rsid w:val="00667D32"/>
    <w:rsid w:val="0067112E"/>
    <w:rsid w:val="00690A06"/>
    <w:rsid w:val="00695810"/>
    <w:rsid w:val="006A5183"/>
    <w:rsid w:val="006A609B"/>
    <w:rsid w:val="006C28D3"/>
    <w:rsid w:val="006E17BC"/>
    <w:rsid w:val="006E6643"/>
    <w:rsid w:val="007025C5"/>
    <w:rsid w:val="00710626"/>
    <w:rsid w:val="00723055"/>
    <w:rsid w:val="00732DBD"/>
    <w:rsid w:val="00744287"/>
    <w:rsid w:val="0074494B"/>
    <w:rsid w:val="00746A0F"/>
    <w:rsid w:val="007470A4"/>
    <w:rsid w:val="00771747"/>
    <w:rsid w:val="00775AD1"/>
    <w:rsid w:val="007954A4"/>
    <w:rsid w:val="00796593"/>
    <w:rsid w:val="007A36AB"/>
    <w:rsid w:val="007B427A"/>
    <w:rsid w:val="007F0905"/>
    <w:rsid w:val="007F2898"/>
    <w:rsid w:val="008078CF"/>
    <w:rsid w:val="00812059"/>
    <w:rsid w:val="00825295"/>
    <w:rsid w:val="008361D4"/>
    <w:rsid w:val="00842F83"/>
    <w:rsid w:val="008442A9"/>
    <w:rsid w:val="00852F06"/>
    <w:rsid w:val="00867DF7"/>
    <w:rsid w:val="008823C0"/>
    <w:rsid w:val="008879EA"/>
    <w:rsid w:val="00891B80"/>
    <w:rsid w:val="008A3848"/>
    <w:rsid w:val="008A7738"/>
    <w:rsid w:val="008D3AC4"/>
    <w:rsid w:val="008E0D2F"/>
    <w:rsid w:val="00921172"/>
    <w:rsid w:val="0092585A"/>
    <w:rsid w:val="00933D7E"/>
    <w:rsid w:val="009415F8"/>
    <w:rsid w:val="009448BE"/>
    <w:rsid w:val="00954935"/>
    <w:rsid w:val="00957792"/>
    <w:rsid w:val="00960964"/>
    <w:rsid w:val="00992274"/>
    <w:rsid w:val="009A1D7B"/>
    <w:rsid w:val="009F3A2A"/>
    <w:rsid w:val="009F621B"/>
    <w:rsid w:val="00A11AA4"/>
    <w:rsid w:val="00A43EDA"/>
    <w:rsid w:val="00A53721"/>
    <w:rsid w:val="00A54FF4"/>
    <w:rsid w:val="00A669A7"/>
    <w:rsid w:val="00AA36AF"/>
    <w:rsid w:val="00AA41C5"/>
    <w:rsid w:val="00AA7ADB"/>
    <w:rsid w:val="00AB3ED3"/>
    <w:rsid w:val="00AB4F6F"/>
    <w:rsid w:val="00AC4212"/>
    <w:rsid w:val="00AC7508"/>
    <w:rsid w:val="00AC7A03"/>
    <w:rsid w:val="00AD08D5"/>
    <w:rsid w:val="00AE6CAE"/>
    <w:rsid w:val="00B0196C"/>
    <w:rsid w:val="00B1615A"/>
    <w:rsid w:val="00B233F9"/>
    <w:rsid w:val="00B25B55"/>
    <w:rsid w:val="00B25F97"/>
    <w:rsid w:val="00B61E0E"/>
    <w:rsid w:val="00B725F2"/>
    <w:rsid w:val="00B72C9A"/>
    <w:rsid w:val="00B86E10"/>
    <w:rsid w:val="00B945CF"/>
    <w:rsid w:val="00BC01B1"/>
    <w:rsid w:val="00BC09D4"/>
    <w:rsid w:val="00BC2505"/>
    <w:rsid w:val="00BC5A3E"/>
    <w:rsid w:val="00BC60A8"/>
    <w:rsid w:val="00BD25F7"/>
    <w:rsid w:val="00BF0C31"/>
    <w:rsid w:val="00BF4021"/>
    <w:rsid w:val="00C04DE7"/>
    <w:rsid w:val="00C07964"/>
    <w:rsid w:val="00C157D8"/>
    <w:rsid w:val="00C17B8C"/>
    <w:rsid w:val="00C23A92"/>
    <w:rsid w:val="00C5457C"/>
    <w:rsid w:val="00C57677"/>
    <w:rsid w:val="00C648BF"/>
    <w:rsid w:val="00C70ECA"/>
    <w:rsid w:val="00C76E9B"/>
    <w:rsid w:val="00C836F1"/>
    <w:rsid w:val="00CA09F4"/>
    <w:rsid w:val="00CA295B"/>
    <w:rsid w:val="00CA5116"/>
    <w:rsid w:val="00CB57BB"/>
    <w:rsid w:val="00D05948"/>
    <w:rsid w:val="00D115B6"/>
    <w:rsid w:val="00D22E74"/>
    <w:rsid w:val="00D232B1"/>
    <w:rsid w:val="00D25629"/>
    <w:rsid w:val="00D43F51"/>
    <w:rsid w:val="00D5270B"/>
    <w:rsid w:val="00D91F7F"/>
    <w:rsid w:val="00DB1AA7"/>
    <w:rsid w:val="00DB264E"/>
    <w:rsid w:val="00DB420C"/>
    <w:rsid w:val="00DE7789"/>
    <w:rsid w:val="00E00196"/>
    <w:rsid w:val="00E130B4"/>
    <w:rsid w:val="00E21F85"/>
    <w:rsid w:val="00E2340F"/>
    <w:rsid w:val="00E329C1"/>
    <w:rsid w:val="00E366D9"/>
    <w:rsid w:val="00E36C9E"/>
    <w:rsid w:val="00E61892"/>
    <w:rsid w:val="00E61C40"/>
    <w:rsid w:val="00E62D70"/>
    <w:rsid w:val="00E66FA6"/>
    <w:rsid w:val="00E86D49"/>
    <w:rsid w:val="00E904F4"/>
    <w:rsid w:val="00ED1C5E"/>
    <w:rsid w:val="00ED65BF"/>
    <w:rsid w:val="00EE6173"/>
    <w:rsid w:val="00EF4A24"/>
    <w:rsid w:val="00F03B79"/>
    <w:rsid w:val="00F2110D"/>
    <w:rsid w:val="00F2319F"/>
    <w:rsid w:val="00F26506"/>
    <w:rsid w:val="00F46E43"/>
    <w:rsid w:val="00F50736"/>
    <w:rsid w:val="00F659D4"/>
    <w:rsid w:val="00F65D4B"/>
    <w:rsid w:val="00F9280F"/>
    <w:rsid w:val="00FB1DAC"/>
    <w:rsid w:val="00FB1EC8"/>
    <w:rsid w:val="00FB5B0C"/>
    <w:rsid w:val="00FC0160"/>
    <w:rsid w:val="00FC28A8"/>
    <w:rsid w:val="00FD1301"/>
    <w:rsid w:val="00FD6CA4"/>
    <w:rsid w:val="00FE5398"/>
    <w:rsid w:val="00FF43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9170"/>
  <w15:chartTrackingRefBased/>
  <w15:docId w15:val="{8F3690C9-E89C-416D-855B-9500E2C5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7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0736"/>
    <w:pPr>
      <w:suppressAutoHyphens/>
      <w:spacing w:after="0" w:line="240" w:lineRule="auto"/>
    </w:pPr>
    <w:rPr>
      <w:rFonts w:cs="Times New Roman"/>
    </w:rPr>
  </w:style>
  <w:style w:type="paragraph" w:styleId="FootnoteText">
    <w:name w:val="footnote text"/>
    <w:basedOn w:val="Normal"/>
    <w:link w:val="FootnoteTextChar"/>
    <w:uiPriority w:val="99"/>
    <w:unhideWhenUsed/>
    <w:rsid w:val="00F50736"/>
    <w:pPr>
      <w:spacing w:after="0" w:line="240" w:lineRule="auto"/>
    </w:pPr>
    <w:rPr>
      <w:sz w:val="20"/>
      <w:szCs w:val="20"/>
    </w:rPr>
  </w:style>
  <w:style w:type="character" w:customStyle="1" w:styleId="FootnoteTextChar">
    <w:name w:val="Footnote Text Char"/>
    <w:basedOn w:val="DefaultParagraphFont"/>
    <w:link w:val="FootnoteText"/>
    <w:uiPriority w:val="99"/>
    <w:rsid w:val="00F50736"/>
    <w:rPr>
      <w:sz w:val="20"/>
      <w:szCs w:val="20"/>
    </w:rPr>
  </w:style>
  <w:style w:type="character" w:styleId="FootnoteReference">
    <w:name w:val="footnote reference"/>
    <w:basedOn w:val="DefaultParagraphFont"/>
    <w:uiPriority w:val="99"/>
    <w:semiHidden/>
    <w:unhideWhenUsed/>
    <w:rsid w:val="00F50736"/>
    <w:rPr>
      <w:vertAlign w:val="superscript"/>
    </w:rPr>
  </w:style>
  <w:style w:type="character" w:styleId="Hyperlink">
    <w:name w:val="Hyperlink"/>
    <w:basedOn w:val="DefaultParagraphFont"/>
    <w:uiPriority w:val="99"/>
    <w:unhideWhenUsed/>
    <w:rsid w:val="00F50736"/>
    <w:rPr>
      <w:color w:val="0563C1" w:themeColor="hyperlink"/>
      <w:u w:val="single"/>
    </w:rPr>
  </w:style>
  <w:style w:type="paragraph" w:styleId="ListParagraph">
    <w:name w:val="List Paragraph"/>
    <w:basedOn w:val="Normal"/>
    <w:uiPriority w:val="34"/>
    <w:qFormat/>
    <w:rsid w:val="00F50736"/>
    <w:pPr>
      <w:ind w:left="720"/>
      <w:contextualSpacing/>
    </w:pPr>
  </w:style>
  <w:style w:type="paragraph" w:styleId="Footer">
    <w:name w:val="footer"/>
    <w:basedOn w:val="Normal"/>
    <w:link w:val="FooterChar"/>
    <w:uiPriority w:val="99"/>
    <w:unhideWhenUsed/>
    <w:rsid w:val="00F50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736"/>
  </w:style>
  <w:style w:type="character" w:styleId="CommentReference">
    <w:name w:val="annotation reference"/>
    <w:basedOn w:val="DefaultParagraphFont"/>
    <w:uiPriority w:val="99"/>
    <w:semiHidden/>
    <w:unhideWhenUsed/>
    <w:rsid w:val="00FB1EC8"/>
    <w:rPr>
      <w:sz w:val="16"/>
      <w:szCs w:val="16"/>
    </w:rPr>
  </w:style>
  <w:style w:type="paragraph" w:styleId="CommentText">
    <w:name w:val="annotation text"/>
    <w:basedOn w:val="Normal"/>
    <w:link w:val="CommentTextChar"/>
    <w:uiPriority w:val="99"/>
    <w:unhideWhenUsed/>
    <w:rsid w:val="00FB1EC8"/>
    <w:pPr>
      <w:spacing w:line="240" w:lineRule="auto"/>
    </w:pPr>
    <w:rPr>
      <w:sz w:val="20"/>
      <w:szCs w:val="20"/>
    </w:rPr>
  </w:style>
  <w:style w:type="character" w:customStyle="1" w:styleId="CommentTextChar">
    <w:name w:val="Comment Text Char"/>
    <w:basedOn w:val="DefaultParagraphFont"/>
    <w:link w:val="CommentText"/>
    <w:uiPriority w:val="99"/>
    <w:rsid w:val="00FB1EC8"/>
    <w:rPr>
      <w:sz w:val="20"/>
      <w:szCs w:val="20"/>
    </w:rPr>
  </w:style>
  <w:style w:type="paragraph" w:styleId="CommentSubject">
    <w:name w:val="annotation subject"/>
    <w:basedOn w:val="CommentText"/>
    <w:next w:val="CommentText"/>
    <w:link w:val="CommentSubjectChar"/>
    <w:uiPriority w:val="99"/>
    <w:semiHidden/>
    <w:unhideWhenUsed/>
    <w:rsid w:val="00FB1EC8"/>
    <w:rPr>
      <w:b/>
      <w:bCs/>
    </w:rPr>
  </w:style>
  <w:style w:type="character" w:customStyle="1" w:styleId="CommentSubjectChar">
    <w:name w:val="Comment Subject Char"/>
    <w:basedOn w:val="CommentTextChar"/>
    <w:link w:val="CommentSubject"/>
    <w:uiPriority w:val="99"/>
    <w:semiHidden/>
    <w:rsid w:val="00FB1EC8"/>
    <w:rPr>
      <w:b/>
      <w:bCs/>
      <w:sz w:val="20"/>
      <w:szCs w:val="20"/>
    </w:rPr>
  </w:style>
  <w:style w:type="paragraph" w:styleId="BalloonText">
    <w:name w:val="Balloon Text"/>
    <w:basedOn w:val="Normal"/>
    <w:link w:val="BalloonTextChar"/>
    <w:uiPriority w:val="99"/>
    <w:semiHidden/>
    <w:unhideWhenUsed/>
    <w:rsid w:val="00FB1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EC8"/>
    <w:rPr>
      <w:rFonts w:ascii="Segoe UI" w:hAnsi="Segoe UI" w:cs="Segoe UI"/>
      <w:sz w:val="18"/>
      <w:szCs w:val="18"/>
    </w:rPr>
  </w:style>
  <w:style w:type="character" w:styleId="UnresolvedMention">
    <w:name w:val="Unresolved Mention"/>
    <w:basedOn w:val="DefaultParagraphFont"/>
    <w:uiPriority w:val="99"/>
    <w:semiHidden/>
    <w:unhideWhenUsed/>
    <w:rsid w:val="00ED1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9480">
      <w:bodyDiv w:val="1"/>
      <w:marLeft w:val="0"/>
      <w:marRight w:val="0"/>
      <w:marTop w:val="0"/>
      <w:marBottom w:val="0"/>
      <w:divBdr>
        <w:top w:val="none" w:sz="0" w:space="0" w:color="auto"/>
        <w:left w:val="none" w:sz="0" w:space="0" w:color="auto"/>
        <w:bottom w:val="none" w:sz="0" w:space="0" w:color="auto"/>
        <w:right w:val="none" w:sz="0" w:space="0" w:color="auto"/>
      </w:divBdr>
    </w:div>
    <w:div w:id="4946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saro.unfpa.org/sites/default/files/pub-pdf/2017-08-Laws%20and%20Policies-Digital_0.pdf" TargetMode="External"/><Relationship Id="rId13" Type="http://schemas.openxmlformats.org/officeDocument/2006/relationships/hyperlink" Target="http://protectingeducation.org/sites/default/files/documents/guidelines_en.pdf" TargetMode="External"/><Relationship Id="rId3" Type="http://schemas.openxmlformats.org/officeDocument/2006/relationships/hyperlink" Target="https://www.newzimbabwe.com/6-000-pregnant-zim-teenagers-drop-out-of-school/" TargetMode="External"/><Relationship Id="rId7" Type="http://schemas.openxmlformats.org/officeDocument/2006/relationships/hyperlink" Target="https://mics-surveys-prod.s3.amazonaws.com/MICS6/Eastern%20and%20Southern%20Africa/Zimbabwe/2019/Snapshots/Zimbabwe%20MICS6%20Snapshots-2019_English.pdf" TargetMode="External"/><Relationship Id="rId12" Type="http://schemas.openxmlformats.org/officeDocument/2006/relationships/hyperlink" Target="https://www.herald.co.zw/first-lady-in-drive-to-end-child-marriages/" TargetMode="External"/><Relationship Id="rId2" Type="http://schemas.openxmlformats.org/officeDocument/2006/relationships/hyperlink" Target="https://zimbabwe.unfpa.org/sites/default/files/pub-pdf/UNFPA%20FACING%20CHALLENGE%20OF%20ADOLESCENT%20PREGNANCY%20STORYLINE%20for%20Web.pdf" TargetMode="External"/><Relationship Id="rId1" Type="http://schemas.openxmlformats.org/officeDocument/2006/relationships/hyperlink" Target="https://www.hrw.org/report/2017/01/24/you-will-get-nothing/violations-property-and-inheritance-rights-widows-zimbabwe" TargetMode="External"/><Relationship Id="rId6" Type="http://schemas.openxmlformats.org/officeDocument/2006/relationships/hyperlink" Target="https://www.hrw.org/sites/default/files/supporting_resources/zimbabwe_education_amendment_bill_2019.pdf" TargetMode="External"/><Relationship Id="rId11" Type="http://schemas.openxmlformats.org/officeDocument/2006/relationships/hyperlink" Target="http://www.justice.gov.zw/imt/wp-content/uploads/2017/11/Draft-MARRIAGES-Bill-Jan-2017-Final.pdf" TargetMode="External"/><Relationship Id="rId5" Type="http://schemas.openxmlformats.org/officeDocument/2006/relationships/hyperlink" Target="http://www.ungei.org/paris2011/docs/2010%20ZIM%20summary%20report.pdf" TargetMode="External"/><Relationship Id="rId10" Type="http://schemas.openxmlformats.org/officeDocument/2006/relationships/hyperlink" Target="https://www.hrw.org/news/2016/03/31/dispatches-ending-child-marriage-zimbabwe" TargetMode="External"/><Relationship Id="rId4" Type="http://schemas.openxmlformats.org/officeDocument/2006/relationships/hyperlink" Target="https://www.hrw.org/report/2018/06/14/leave-no-girl-behind-africa/discrimination-education-against-pregnant-girls-and" TargetMode="External"/><Relationship Id="rId9" Type="http://schemas.openxmlformats.org/officeDocument/2006/relationships/hyperlink" Target="https://www.hrw.org/news/2015/11/25/zimbabwe-scourge-child-marriage" TargetMode="External"/><Relationship Id="rId14" Type="http://schemas.openxmlformats.org/officeDocument/2006/relationships/hyperlink" Target="https://www.hrw.org/report/2018/04/05/bitter-harvest/child-labor-and-human-rights-abuses-tobacco-farms-zimba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87469-1AEA-4433-9A1B-FAFB0E3435B1}">
  <ds:schemaRefs>
    <ds:schemaRef ds:uri="http://schemas.microsoft.com/sharepoint/v3/contenttype/forms"/>
  </ds:schemaRefs>
</ds:datastoreItem>
</file>

<file path=customXml/itemProps2.xml><?xml version="1.0" encoding="utf-8"?>
<ds:datastoreItem xmlns:ds="http://schemas.openxmlformats.org/officeDocument/2006/customXml" ds:itemID="{405E2C6D-7D6F-4923-AA5B-1F501932B3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D64ACA-FDE2-4762-BA38-4963B15C09C6}"/>
</file>

<file path=customXml/itemProps4.xml><?xml version="1.0" encoding="utf-8"?>
<ds:datastoreItem xmlns:ds="http://schemas.openxmlformats.org/officeDocument/2006/customXml" ds:itemID="{D5D81B01-0A4D-4F2A-A432-241E97A9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2776</Words>
  <Characters>14186</Characters>
  <Application>Microsoft Office Word</Application>
  <DocSecurity>0</DocSecurity>
  <Lines>308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Firth</dc:creator>
  <cp:keywords/>
  <dc:description/>
  <cp:lastModifiedBy>Alex Firth</cp:lastModifiedBy>
  <cp:revision>3</cp:revision>
  <dcterms:created xsi:type="dcterms:W3CDTF">2020-01-15T10:13:00Z</dcterms:created>
  <dcterms:modified xsi:type="dcterms:W3CDTF">2020-01-15T10:14:00Z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