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43BF6" w14:textId="760906D2" w:rsidR="00743E28" w:rsidRDefault="008F15CF" w:rsidP="008F15CF">
      <w:pPr>
        <w:rPr>
          <w:rFonts w:ascii="Tahoma" w:hAnsi="Tahoma" w:cs="Tahoma"/>
          <w:b/>
          <w:color w:val="000000" w:themeColor="text1"/>
          <w:sz w:val="36"/>
          <w:szCs w:val="36"/>
          <w:shd w:val="clear" w:color="auto" w:fill="FFFFFF"/>
        </w:rPr>
      </w:pPr>
      <w:r w:rsidRPr="008F15CF">
        <w:rPr>
          <w:rFonts w:cs="Tahoma"/>
          <w:b/>
          <w:noProof/>
          <w:color w:val="000000" w:themeColor="text1"/>
          <w:sz w:val="36"/>
          <w:szCs w:val="36"/>
          <w:shd w:val="clear" w:color="auto" w:fill="FFFFFF"/>
          <w:lang w:val="en-US"/>
        </w:rPr>
        <w:drawing>
          <wp:inline distT="0" distB="0" distL="0" distR="0" wp14:anchorId="1C21E91D" wp14:editId="387CDF03">
            <wp:extent cx="937895" cy="80404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72613" cy="833804"/>
                    </a:xfrm>
                    <a:prstGeom prst="rect">
                      <a:avLst/>
                    </a:prstGeom>
                  </pic:spPr>
                </pic:pic>
              </a:graphicData>
            </a:graphic>
          </wp:inline>
        </w:drawing>
      </w:r>
      <w:r w:rsidR="00643549" w:rsidRPr="00014190">
        <w:rPr>
          <w:rFonts w:ascii="Tahoma" w:hAnsi="Tahoma" w:cs="Tahoma"/>
          <w:b/>
          <w:color w:val="000000" w:themeColor="text1"/>
          <w:sz w:val="36"/>
          <w:szCs w:val="36"/>
          <w:shd w:val="clear" w:color="auto" w:fill="FFFFFF"/>
        </w:rPr>
        <w:t>CEDAW 75</w:t>
      </w:r>
      <w:r w:rsidR="00643549" w:rsidRPr="00014190">
        <w:rPr>
          <w:rFonts w:ascii="Tahoma" w:hAnsi="Tahoma" w:cs="Tahoma"/>
          <w:b/>
          <w:color w:val="000000" w:themeColor="text1"/>
          <w:sz w:val="36"/>
          <w:szCs w:val="36"/>
          <w:shd w:val="clear" w:color="auto" w:fill="FFFFFF"/>
          <w:vertAlign w:val="superscript"/>
        </w:rPr>
        <w:t>th</w:t>
      </w:r>
      <w:r w:rsidR="00643549" w:rsidRPr="00014190">
        <w:rPr>
          <w:rFonts w:ascii="Tahoma" w:hAnsi="Tahoma" w:cs="Tahoma"/>
          <w:b/>
          <w:color w:val="000000" w:themeColor="text1"/>
          <w:sz w:val="36"/>
          <w:szCs w:val="36"/>
          <w:shd w:val="clear" w:color="auto" w:fill="FFFFFF"/>
        </w:rPr>
        <w:t xml:space="preserve"> Session February 2020 </w:t>
      </w:r>
    </w:p>
    <w:p w14:paraId="53578AB1" w14:textId="1D2CCA66" w:rsidR="00AE42DC" w:rsidRPr="00014190" w:rsidRDefault="00AE42DC" w:rsidP="00AE42DC">
      <w:pPr>
        <w:ind w:left="720" w:firstLine="720"/>
        <w:rPr>
          <w:rFonts w:ascii="Tahoma" w:hAnsi="Tahoma" w:cs="Tahoma"/>
          <w:b/>
          <w:color w:val="000000" w:themeColor="text1"/>
          <w:sz w:val="36"/>
          <w:szCs w:val="36"/>
          <w:shd w:val="clear" w:color="auto" w:fill="FFFFFF"/>
        </w:rPr>
      </w:pPr>
      <w:r>
        <w:rPr>
          <w:rFonts w:ascii="Tahoma" w:hAnsi="Tahoma" w:cs="Tahoma"/>
          <w:b/>
          <w:color w:val="000000" w:themeColor="text1"/>
          <w:sz w:val="36"/>
          <w:szCs w:val="36"/>
          <w:shd w:val="clear" w:color="auto" w:fill="FFFFFF"/>
        </w:rPr>
        <w:t>Country Under Review: Eritrea</w:t>
      </w:r>
    </w:p>
    <w:p w14:paraId="14C65F8D" w14:textId="4EB083E0" w:rsidR="0019497A" w:rsidRPr="00DF78A7" w:rsidRDefault="009A24C1" w:rsidP="00DF78A7">
      <w:pPr>
        <w:spacing w:line="240" w:lineRule="auto"/>
        <w:jc w:val="center"/>
        <w:rPr>
          <w:rFonts w:ascii="Tahoma" w:hAnsi="Tahoma" w:cs="Tahoma"/>
          <w:b/>
          <w:color w:val="000000" w:themeColor="text1"/>
          <w:sz w:val="36"/>
          <w:szCs w:val="36"/>
          <w:shd w:val="clear" w:color="auto" w:fill="FFFFFF"/>
        </w:rPr>
      </w:pPr>
      <w:r w:rsidRPr="00014190">
        <w:rPr>
          <w:rFonts w:ascii="Tahoma" w:hAnsi="Tahoma" w:cs="Tahoma"/>
          <w:b/>
          <w:color w:val="000000" w:themeColor="text1"/>
          <w:sz w:val="36"/>
          <w:szCs w:val="36"/>
          <w:shd w:val="clear" w:color="auto" w:fill="FFFFFF"/>
        </w:rPr>
        <w:t>SHADOW REPORT TO THE CEDAW COMMITTEE BY HUMAN RIGHTS CONCERN-ERITREA (HRCE)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7E7A87" w:rsidRPr="00014190" w14:paraId="339712AC" w14:textId="77777777" w:rsidTr="00276D99">
        <w:trPr>
          <w:trHeight w:val="10039"/>
        </w:trPr>
        <w:tc>
          <w:tcPr>
            <w:tcW w:w="9639" w:type="dxa"/>
          </w:tcPr>
          <w:p w14:paraId="22A4E8F1" w14:textId="77777777" w:rsidR="00602BC0" w:rsidRPr="00014190" w:rsidRDefault="00602BC0" w:rsidP="00014190">
            <w:pPr>
              <w:rPr>
                <w:rFonts w:ascii="Tahoma" w:eastAsia="Times New Roman" w:hAnsi="Tahoma" w:cs="Tahoma"/>
                <w:b/>
                <w:bCs/>
                <w:color w:val="000000" w:themeColor="text1"/>
                <w:sz w:val="32"/>
                <w:szCs w:val="32"/>
                <w:lang w:eastAsia="en-GB"/>
              </w:rPr>
            </w:pPr>
          </w:p>
          <w:p w14:paraId="77876960" w14:textId="48FCBB29" w:rsidR="00F37A73" w:rsidRPr="00014190" w:rsidRDefault="00F37A73" w:rsidP="00F37A73">
            <w:pPr>
              <w:jc w:val="center"/>
              <w:rPr>
                <w:rFonts w:ascii="Tahoma" w:eastAsia="Times New Roman" w:hAnsi="Tahoma" w:cs="Tahoma"/>
                <w:b/>
                <w:bCs/>
                <w:color w:val="000000" w:themeColor="text1"/>
                <w:sz w:val="32"/>
                <w:szCs w:val="32"/>
                <w:lang w:eastAsia="en-GB"/>
              </w:rPr>
            </w:pPr>
            <w:r w:rsidRPr="00014190">
              <w:rPr>
                <w:rFonts w:ascii="Tahoma" w:eastAsia="Times New Roman" w:hAnsi="Tahoma" w:cs="Tahoma"/>
                <w:b/>
                <w:bCs/>
                <w:color w:val="000000" w:themeColor="text1"/>
                <w:sz w:val="32"/>
                <w:szCs w:val="32"/>
                <w:lang w:eastAsia="en-GB"/>
              </w:rPr>
              <w:t>Contents</w:t>
            </w:r>
          </w:p>
          <w:p w14:paraId="29D0E3F3" w14:textId="77777777" w:rsidR="00F37A73" w:rsidRPr="00014190" w:rsidRDefault="00F37A73" w:rsidP="00F37A73">
            <w:pPr>
              <w:pStyle w:val="ListParagraph"/>
              <w:rPr>
                <w:rFonts w:ascii="Tahoma" w:eastAsia="Times New Roman" w:hAnsi="Tahoma" w:cs="Tahoma"/>
                <w:color w:val="000000" w:themeColor="text1"/>
                <w:sz w:val="24"/>
                <w:szCs w:val="24"/>
                <w:lang w:eastAsia="en-GB"/>
              </w:rPr>
            </w:pPr>
          </w:p>
          <w:p w14:paraId="2C550086" w14:textId="5E2B619A" w:rsidR="007E7A87" w:rsidRPr="00014190" w:rsidRDefault="007E7A87" w:rsidP="003C2701">
            <w:pPr>
              <w:pStyle w:val="ListParagraph"/>
              <w:numPr>
                <w:ilvl w:val="0"/>
                <w:numId w:val="22"/>
              </w:numPr>
              <w:spacing w:line="360" w:lineRule="auto"/>
              <w:rPr>
                <w:rFonts w:ascii="Tahoma" w:eastAsia="Times New Roman" w:hAnsi="Tahoma" w:cs="Tahoma"/>
                <w:color w:val="000000" w:themeColor="text1"/>
                <w:sz w:val="24"/>
                <w:szCs w:val="24"/>
                <w:lang w:eastAsia="en-GB"/>
              </w:rPr>
            </w:pPr>
            <w:r w:rsidRPr="00014190">
              <w:rPr>
                <w:rFonts w:ascii="Tahoma" w:eastAsia="Times New Roman" w:hAnsi="Tahoma" w:cs="Tahoma"/>
                <w:color w:val="000000" w:themeColor="text1"/>
                <w:sz w:val="24"/>
                <w:szCs w:val="24"/>
                <w:lang w:eastAsia="en-GB"/>
              </w:rPr>
              <w:t>Introduction…………………………………………………………………………………………</w:t>
            </w:r>
            <w:r w:rsidR="00DE77E2" w:rsidRPr="00014190">
              <w:rPr>
                <w:rFonts w:ascii="Tahoma" w:eastAsia="Times New Roman" w:hAnsi="Tahoma" w:cs="Tahoma"/>
                <w:color w:val="000000" w:themeColor="text1"/>
                <w:sz w:val="24"/>
                <w:szCs w:val="24"/>
                <w:lang w:eastAsia="en-GB"/>
              </w:rPr>
              <w:t>……</w:t>
            </w:r>
            <w:r w:rsidR="00FB612B" w:rsidRPr="00014190">
              <w:rPr>
                <w:rFonts w:ascii="Tahoma" w:eastAsia="Times New Roman" w:hAnsi="Tahoma" w:cs="Tahoma"/>
                <w:color w:val="000000" w:themeColor="text1"/>
                <w:sz w:val="24"/>
                <w:szCs w:val="24"/>
                <w:lang w:eastAsia="en-GB"/>
              </w:rPr>
              <w:t>..</w:t>
            </w:r>
            <w:r w:rsidRPr="00014190">
              <w:rPr>
                <w:rFonts w:ascii="Tahoma" w:eastAsia="Times New Roman" w:hAnsi="Tahoma" w:cs="Tahoma"/>
                <w:color w:val="000000" w:themeColor="text1"/>
                <w:sz w:val="24"/>
                <w:szCs w:val="24"/>
                <w:lang w:eastAsia="en-GB"/>
              </w:rPr>
              <w:t>2</w:t>
            </w:r>
          </w:p>
          <w:p w14:paraId="5401EF44" w14:textId="4C00B34B" w:rsidR="007E7A87" w:rsidRPr="00014190" w:rsidRDefault="007E7A87" w:rsidP="003C2701">
            <w:pPr>
              <w:pStyle w:val="ListParagraph"/>
              <w:numPr>
                <w:ilvl w:val="0"/>
                <w:numId w:val="22"/>
              </w:numPr>
              <w:spacing w:line="360" w:lineRule="auto"/>
              <w:rPr>
                <w:rFonts w:ascii="Tahoma" w:eastAsia="Times New Roman" w:hAnsi="Tahoma" w:cs="Tahoma"/>
                <w:color w:val="000000" w:themeColor="text1"/>
                <w:sz w:val="24"/>
                <w:szCs w:val="24"/>
                <w:lang w:eastAsia="en-GB"/>
              </w:rPr>
            </w:pPr>
            <w:r w:rsidRPr="00014190">
              <w:rPr>
                <w:rFonts w:ascii="Tahoma" w:eastAsia="Times New Roman" w:hAnsi="Tahoma" w:cs="Tahoma"/>
                <w:color w:val="000000" w:themeColor="text1"/>
                <w:sz w:val="24"/>
                <w:szCs w:val="24"/>
                <w:lang w:eastAsia="en-GB"/>
              </w:rPr>
              <w:t>Background…………………………………………………………………………………………</w:t>
            </w:r>
            <w:r w:rsidR="00602BC0" w:rsidRPr="00014190">
              <w:rPr>
                <w:rFonts w:ascii="Tahoma" w:eastAsia="Times New Roman" w:hAnsi="Tahoma" w:cs="Tahoma"/>
                <w:color w:val="000000" w:themeColor="text1"/>
                <w:sz w:val="24"/>
                <w:szCs w:val="24"/>
                <w:lang w:eastAsia="en-GB"/>
              </w:rPr>
              <w:t>…</w:t>
            </w:r>
            <w:r w:rsidRPr="00014190">
              <w:rPr>
                <w:rFonts w:ascii="Tahoma" w:eastAsia="Times New Roman" w:hAnsi="Tahoma" w:cs="Tahoma"/>
                <w:color w:val="000000" w:themeColor="text1"/>
                <w:sz w:val="24"/>
                <w:szCs w:val="24"/>
                <w:lang w:eastAsia="en-GB"/>
              </w:rPr>
              <w:t xml:space="preserve">2 </w:t>
            </w:r>
            <w:r w:rsidR="00F37A73" w:rsidRPr="00014190">
              <w:rPr>
                <w:rFonts w:ascii="Tahoma" w:eastAsia="Times New Roman" w:hAnsi="Tahoma" w:cs="Tahoma"/>
                <w:color w:val="000000" w:themeColor="text1"/>
                <w:sz w:val="24"/>
                <w:szCs w:val="24"/>
                <w:lang w:eastAsia="en-GB"/>
              </w:rPr>
              <w:t>–</w:t>
            </w:r>
            <w:r w:rsidRPr="00014190">
              <w:rPr>
                <w:rFonts w:ascii="Tahoma" w:eastAsia="Times New Roman" w:hAnsi="Tahoma" w:cs="Tahoma"/>
                <w:color w:val="000000" w:themeColor="text1"/>
                <w:sz w:val="24"/>
                <w:szCs w:val="24"/>
                <w:lang w:eastAsia="en-GB"/>
              </w:rPr>
              <w:t xml:space="preserve"> 3</w:t>
            </w:r>
          </w:p>
          <w:p w14:paraId="7128EE39" w14:textId="5EBC008D" w:rsidR="007E7A87" w:rsidRPr="00014190" w:rsidRDefault="007E7A87" w:rsidP="003C2701">
            <w:pPr>
              <w:pStyle w:val="ListParagraph"/>
              <w:numPr>
                <w:ilvl w:val="0"/>
                <w:numId w:val="22"/>
              </w:numPr>
              <w:spacing w:line="360" w:lineRule="auto"/>
              <w:rPr>
                <w:rFonts w:ascii="Tahoma" w:eastAsia="Times New Roman" w:hAnsi="Tahoma" w:cs="Tahoma"/>
                <w:color w:val="000000" w:themeColor="text1"/>
                <w:sz w:val="24"/>
                <w:szCs w:val="24"/>
                <w:lang w:eastAsia="en-GB"/>
              </w:rPr>
            </w:pPr>
            <w:r w:rsidRPr="00014190">
              <w:rPr>
                <w:rFonts w:ascii="Tahoma" w:hAnsi="Tahoma" w:cs="Tahoma"/>
                <w:color w:val="000000" w:themeColor="text1"/>
                <w:sz w:val="24"/>
                <w:szCs w:val="24"/>
              </w:rPr>
              <w:t>The National Union of Eritrean Women (NUEW)…………………………………………</w:t>
            </w:r>
            <w:r w:rsidR="00602BC0" w:rsidRPr="00014190">
              <w:rPr>
                <w:rFonts w:ascii="Tahoma" w:hAnsi="Tahoma" w:cs="Tahoma"/>
                <w:color w:val="000000" w:themeColor="text1"/>
                <w:sz w:val="24"/>
                <w:szCs w:val="24"/>
              </w:rPr>
              <w:t xml:space="preserve">3 - </w:t>
            </w:r>
            <w:r w:rsidRPr="00014190">
              <w:rPr>
                <w:rFonts w:ascii="Tahoma" w:hAnsi="Tahoma" w:cs="Tahoma"/>
                <w:color w:val="000000" w:themeColor="text1"/>
                <w:sz w:val="24"/>
                <w:szCs w:val="24"/>
              </w:rPr>
              <w:t>4</w:t>
            </w:r>
          </w:p>
          <w:p w14:paraId="4A47F5F8" w14:textId="077BF3C0" w:rsidR="007E7A87" w:rsidRPr="00014190" w:rsidRDefault="007E7A87" w:rsidP="003C2701">
            <w:pPr>
              <w:pStyle w:val="ListParagraph"/>
              <w:numPr>
                <w:ilvl w:val="0"/>
                <w:numId w:val="22"/>
              </w:numPr>
              <w:spacing w:line="360" w:lineRule="auto"/>
              <w:rPr>
                <w:rFonts w:ascii="Tahoma" w:hAnsi="Tahoma" w:cs="Tahoma"/>
                <w:color w:val="000000" w:themeColor="text1"/>
                <w:sz w:val="24"/>
                <w:szCs w:val="24"/>
                <w:shd w:val="clear" w:color="auto" w:fill="FFFFFF"/>
              </w:rPr>
            </w:pPr>
            <w:r w:rsidRPr="00014190">
              <w:rPr>
                <w:rFonts w:ascii="Tahoma" w:hAnsi="Tahoma" w:cs="Tahoma"/>
                <w:color w:val="000000" w:themeColor="text1"/>
                <w:sz w:val="24"/>
                <w:szCs w:val="24"/>
              </w:rPr>
              <w:t>Women and Peace and Security (General Recommendatio</w:t>
            </w:r>
            <w:r w:rsidR="00DE77E2" w:rsidRPr="00014190">
              <w:rPr>
                <w:rFonts w:ascii="Tahoma" w:hAnsi="Tahoma" w:cs="Tahoma"/>
                <w:color w:val="000000" w:themeColor="text1"/>
                <w:sz w:val="24"/>
                <w:szCs w:val="24"/>
              </w:rPr>
              <w:t>30: post</w:t>
            </w:r>
            <w:r w:rsidRPr="00014190">
              <w:rPr>
                <w:rFonts w:ascii="Tahoma" w:hAnsi="Tahoma" w:cs="Tahoma"/>
                <w:color w:val="000000" w:themeColor="text1"/>
                <w:sz w:val="24"/>
                <w:szCs w:val="24"/>
              </w:rPr>
              <w:t>-conflict accountability and rule-of-law)</w:t>
            </w:r>
          </w:p>
          <w:p w14:paraId="45B40F46" w14:textId="6CCC1DE0" w:rsidR="007E7A87" w:rsidRPr="00014190" w:rsidRDefault="007E7A87" w:rsidP="003C2701">
            <w:pPr>
              <w:pStyle w:val="ListParagraph"/>
              <w:numPr>
                <w:ilvl w:val="0"/>
                <w:numId w:val="22"/>
              </w:numPr>
              <w:spacing w:line="360" w:lineRule="auto"/>
              <w:jc w:val="both"/>
              <w:rPr>
                <w:rFonts w:ascii="Tahoma" w:hAnsi="Tahoma" w:cs="Tahoma"/>
                <w:color w:val="000000" w:themeColor="text1"/>
                <w:sz w:val="24"/>
                <w:szCs w:val="24"/>
              </w:rPr>
            </w:pPr>
            <w:r w:rsidRPr="00014190">
              <w:rPr>
                <w:rFonts w:ascii="Tahoma" w:hAnsi="Tahoma" w:cs="Tahoma"/>
                <w:color w:val="000000" w:themeColor="text1"/>
                <w:sz w:val="24"/>
                <w:szCs w:val="24"/>
              </w:rPr>
              <w:t>Militarisation of Education System as Part of National Service (Article</w:t>
            </w:r>
            <w:r w:rsidR="00F37A73" w:rsidRPr="00014190">
              <w:rPr>
                <w:rFonts w:ascii="Tahoma" w:hAnsi="Tahoma" w:cs="Tahoma"/>
                <w:color w:val="000000" w:themeColor="text1"/>
                <w:sz w:val="24"/>
                <w:szCs w:val="24"/>
              </w:rPr>
              <w:t>10) …</w:t>
            </w:r>
            <w:r w:rsidR="00014190" w:rsidRPr="00014190">
              <w:rPr>
                <w:rFonts w:ascii="Tahoma" w:hAnsi="Tahoma" w:cs="Tahoma"/>
                <w:color w:val="000000" w:themeColor="text1"/>
                <w:sz w:val="24"/>
                <w:szCs w:val="24"/>
              </w:rPr>
              <w:t>……</w:t>
            </w:r>
            <w:r w:rsidRPr="00014190">
              <w:rPr>
                <w:rFonts w:ascii="Tahoma" w:hAnsi="Tahoma" w:cs="Tahoma"/>
                <w:color w:val="000000" w:themeColor="text1"/>
                <w:sz w:val="24"/>
                <w:szCs w:val="24"/>
              </w:rPr>
              <w:t>4 -5</w:t>
            </w:r>
          </w:p>
          <w:p w14:paraId="0B186E45" w14:textId="77777777" w:rsidR="00FB612B" w:rsidRPr="00014190" w:rsidRDefault="007E7A87" w:rsidP="003C2701">
            <w:pPr>
              <w:pStyle w:val="ListParagraph"/>
              <w:numPr>
                <w:ilvl w:val="0"/>
                <w:numId w:val="22"/>
              </w:numPr>
              <w:spacing w:line="360" w:lineRule="auto"/>
              <w:rPr>
                <w:rFonts w:ascii="Tahoma" w:hAnsi="Tahoma" w:cs="Tahoma"/>
                <w:color w:val="000000" w:themeColor="text1"/>
                <w:sz w:val="24"/>
                <w:szCs w:val="24"/>
              </w:rPr>
            </w:pPr>
            <w:r w:rsidRPr="00014190">
              <w:rPr>
                <w:rFonts w:ascii="Tahoma" w:hAnsi="Tahoma" w:cs="Tahoma"/>
                <w:color w:val="000000" w:themeColor="text1"/>
                <w:sz w:val="24"/>
                <w:szCs w:val="24"/>
              </w:rPr>
              <w:t>Gender</w:t>
            </w:r>
            <w:r w:rsidRPr="00014190">
              <w:rPr>
                <w:rFonts w:ascii="Tahoma" w:hAnsi="Tahoma" w:cs="Tahoma"/>
                <w:bCs/>
                <w:color w:val="000000" w:themeColor="text1"/>
                <w:sz w:val="24"/>
                <w:szCs w:val="24"/>
              </w:rPr>
              <w:t>-Based Violence against Women</w:t>
            </w:r>
            <w:r w:rsidRPr="00014190">
              <w:rPr>
                <w:rFonts w:ascii="Tahoma" w:hAnsi="Tahoma" w:cs="Tahoma"/>
                <w:color w:val="000000" w:themeColor="text1"/>
                <w:sz w:val="24"/>
                <w:szCs w:val="24"/>
              </w:rPr>
              <w:t xml:space="preserve"> (Article 6, and General Recommendation </w:t>
            </w:r>
          </w:p>
          <w:p w14:paraId="27BAC4A7" w14:textId="34ED3509" w:rsidR="007E7A87" w:rsidRPr="00014190" w:rsidRDefault="007E7A87" w:rsidP="00FB612B">
            <w:pPr>
              <w:pStyle w:val="ListParagraph"/>
              <w:spacing w:line="360" w:lineRule="auto"/>
              <w:rPr>
                <w:rFonts w:ascii="Tahoma" w:hAnsi="Tahoma" w:cs="Tahoma"/>
                <w:color w:val="000000" w:themeColor="text1"/>
                <w:sz w:val="24"/>
                <w:szCs w:val="24"/>
              </w:rPr>
            </w:pPr>
            <w:r w:rsidRPr="00014190">
              <w:rPr>
                <w:rFonts w:ascii="Tahoma" w:hAnsi="Tahoma" w:cs="Tahoma"/>
                <w:color w:val="000000" w:themeColor="text1"/>
                <w:sz w:val="24"/>
                <w:szCs w:val="24"/>
              </w:rPr>
              <w:t>30, paragraphs 38 and 74-81: Access to Justice: Gender-based Violations)</w:t>
            </w:r>
          </w:p>
          <w:p w14:paraId="4316F470" w14:textId="00B4DB19" w:rsidR="007E7A87" w:rsidRPr="00014190" w:rsidRDefault="007E7A87" w:rsidP="006D79A0">
            <w:pPr>
              <w:pStyle w:val="ListParagraph"/>
              <w:spacing w:line="360" w:lineRule="auto"/>
              <w:jc w:val="both"/>
              <w:rPr>
                <w:rFonts w:ascii="Tahoma" w:hAnsi="Tahoma" w:cs="Tahoma"/>
                <w:bCs/>
                <w:color w:val="000000" w:themeColor="text1"/>
                <w:sz w:val="24"/>
                <w:szCs w:val="24"/>
              </w:rPr>
            </w:pPr>
            <w:r w:rsidRPr="00014190">
              <w:rPr>
                <w:rFonts w:ascii="Tahoma" w:hAnsi="Tahoma" w:cs="Tahoma"/>
                <w:bCs/>
                <w:color w:val="000000" w:themeColor="text1"/>
                <w:sz w:val="24"/>
                <w:szCs w:val="24"/>
              </w:rPr>
              <w:t>Sexual Exploitation and Rape of Vulnerable Women.………………………</w:t>
            </w:r>
            <w:r w:rsidR="00DE77E2" w:rsidRPr="00014190">
              <w:rPr>
                <w:rFonts w:ascii="Tahoma" w:hAnsi="Tahoma" w:cs="Tahoma"/>
                <w:bCs/>
                <w:color w:val="000000" w:themeColor="text1"/>
                <w:sz w:val="24"/>
                <w:szCs w:val="24"/>
              </w:rPr>
              <w:t>……</w:t>
            </w:r>
            <w:r w:rsidR="00602BC0" w:rsidRPr="00014190">
              <w:rPr>
                <w:rFonts w:ascii="Tahoma" w:hAnsi="Tahoma" w:cs="Tahoma"/>
                <w:bCs/>
                <w:color w:val="000000" w:themeColor="text1"/>
                <w:sz w:val="24"/>
                <w:szCs w:val="24"/>
              </w:rPr>
              <w:t>……</w:t>
            </w:r>
            <w:r w:rsidR="003C2701" w:rsidRPr="00014190">
              <w:rPr>
                <w:rFonts w:ascii="Tahoma" w:hAnsi="Tahoma" w:cs="Tahoma"/>
                <w:bCs/>
                <w:color w:val="000000" w:themeColor="text1"/>
                <w:sz w:val="24"/>
                <w:szCs w:val="24"/>
              </w:rPr>
              <w:t>…</w:t>
            </w:r>
            <w:r w:rsidR="00602BC0" w:rsidRPr="00014190">
              <w:rPr>
                <w:rFonts w:ascii="Tahoma" w:hAnsi="Tahoma" w:cs="Tahoma"/>
                <w:bCs/>
                <w:color w:val="000000" w:themeColor="text1"/>
                <w:sz w:val="24"/>
                <w:szCs w:val="24"/>
              </w:rPr>
              <w:t>5</w:t>
            </w:r>
            <w:r w:rsidR="006D79A0">
              <w:rPr>
                <w:rFonts w:ascii="Tahoma" w:hAnsi="Tahoma" w:cs="Tahoma"/>
                <w:bCs/>
                <w:color w:val="000000" w:themeColor="text1"/>
                <w:sz w:val="24"/>
                <w:szCs w:val="24"/>
              </w:rPr>
              <w:t xml:space="preserve"> - 6</w:t>
            </w:r>
          </w:p>
          <w:p w14:paraId="42BE5A73" w14:textId="77777777" w:rsidR="00FB612B" w:rsidRPr="00014190" w:rsidRDefault="007E7A87" w:rsidP="003C2701">
            <w:pPr>
              <w:pStyle w:val="ListParagraph"/>
              <w:numPr>
                <w:ilvl w:val="0"/>
                <w:numId w:val="22"/>
              </w:numPr>
              <w:spacing w:after="0" w:line="360" w:lineRule="auto"/>
              <w:rPr>
                <w:rFonts w:ascii="Tahoma" w:hAnsi="Tahoma" w:cs="Tahoma"/>
                <w:color w:val="000000" w:themeColor="text1"/>
                <w:sz w:val="24"/>
                <w:szCs w:val="24"/>
              </w:rPr>
            </w:pPr>
            <w:r w:rsidRPr="00014190">
              <w:rPr>
                <w:rFonts w:ascii="Tahoma" w:hAnsi="Tahoma" w:cs="Tahoma"/>
                <w:color w:val="000000" w:themeColor="text1"/>
                <w:sz w:val="24"/>
                <w:szCs w:val="24"/>
              </w:rPr>
              <w:t xml:space="preserve">Women in Detention and in Prison (Article 2- Legal Protection- and Optional </w:t>
            </w:r>
          </w:p>
          <w:p w14:paraId="62AC4840" w14:textId="7B90470E" w:rsidR="007E7A87" w:rsidRPr="00014190" w:rsidRDefault="007E7A87" w:rsidP="00FB612B">
            <w:pPr>
              <w:pStyle w:val="ListParagraph"/>
              <w:spacing w:after="0" w:line="360" w:lineRule="auto"/>
              <w:rPr>
                <w:rFonts w:ascii="Tahoma" w:hAnsi="Tahoma" w:cs="Tahoma"/>
                <w:color w:val="000000" w:themeColor="text1"/>
                <w:sz w:val="24"/>
                <w:szCs w:val="24"/>
              </w:rPr>
            </w:pPr>
            <w:r w:rsidRPr="00014190">
              <w:rPr>
                <w:rFonts w:ascii="Tahoma" w:hAnsi="Tahoma" w:cs="Tahoma"/>
                <w:color w:val="000000" w:themeColor="text1"/>
                <w:sz w:val="24"/>
                <w:szCs w:val="24"/>
              </w:rPr>
              <w:t>Protocol to CEDAW) ……………………………………………………………………………</w:t>
            </w:r>
            <w:r w:rsidR="00FB612B" w:rsidRPr="00014190">
              <w:rPr>
                <w:rFonts w:ascii="Tahoma" w:hAnsi="Tahoma" w:cs="Tahoma"/>
                <w:color w:val="000000" w:themeColor="text1"/>
                <w:sz w:val="24"/>
                <w:szCs w:val="24"/>
              </w:rPr>
              <w:t>…</w:t>
            </w:r>
            <w:r w:rsidR="00602BC0" w:rsidRPr="00014190">
              <w:rPr>
                <w:rFonts w:ascii="Tahoma" w:hAnsi="Tahoma" w:cs="Tahoma"/>
                <w:color w:val="000000" w:themeColor="text1"/>
                <w:sz w:val="24"/>
                <w:szCs w:val="24"/>
              </w:rPr>
              <w:t>…….6</w:t>
            </w:r>
          </w:p>
          <w:p w14:paraId="065C97BF" w14:textId="631B142A" w:rsidR="007E7A87" w:rsidRPr="00014190" w:rsidRDefault="007E7A87" w:rsidP="003C2701">
            <w:pPr>
              <w:pStyle w:val="ListParagraph"/>
              <w:numPr>
                <w:ilvl w:val="0"/>
                <w:numId w:val="22"/>
              </w:numPr>
              <w:spacing w:after="0" w:line="360" w:lineRule="auto"/>
              <w:rPr>
                <w:rFonts w:ascii="Tahoma" w:hAnsi="Tahoma" w:cs="Tahoma"/>
                <w:color w:val="000000" w:themeColor="text1"/>
                <w:sz w:val="24"/>
                <w:szCs w:val="24"/>
              </w:rPr>
            </w:pPr>
            <w:r w:rsidRPr="00014190">
              <w:rPr>
                <w:rFonts w:ascii="Tahoma" w:hAnsi="Tahoma" w:cs="Tahoma"/>
                <w:bCs/>
                <w:color w:val="000000" w:themeColor="text1"/>
                <w:sz w:val="24"/>
                <w:szCs w:val="24"/>
              </w:rPr>
              <w:t>Employment, Access to land, and Forced Labour</w:t>
            </w:r>
            <w:r w:rsidRPr="00014190">
              <w:rPr>
                <w:rFonts w:ascii="Tahoma" w:hAnsi="Tahoma" w:cs="Tahoma"/>
                <w:b/>
                <w:color w:val="000000" w:themeColor="text1"/>
                <w:sz w:val="24"/>
                <w:szCs w:val="24"/>
              </w:rPr>
              <w:t xml:space="preserve"> (</w:t>
            </w:r>
            <w:r w:rsidRPr="00014190">
              <w:rPr>
                <w:rFonts w:ascii="Tahoma" w:hAnsi="Tahoma" w:cs="Tahoma"/>
                <w:color w:val="000000" w:themeColor="text1"/>
                <w:sz w:val="24"/>
                <w:szCs w:val="24"/>
              </w:rPr>
              <w:t>Articles 11 and 14) …………</w:t>
            </w:r>
            <w:r w:rsidR="006D79A0">
              <w:rPr>
                <w:rFonts w:ascii="Tahoma" w:hAnsi="Tahoma" w:cs="Tahoma"/>
                <w:color w:val="000000" w:themeColor="text1"/>
                <w:sz w:val="24"/>
                <w:szCs w:val="24"/>
              </w:rPr>
              <w:t>……</w:t>
            </w:r>
            <w:r w:rsidRPr="00014190">
              <w:rPr>
                <w:rFonts w:ascii="Tahoma" w:hAnsi="Tahoma" w:cs="Tahoma"/>
                <w:color w:val="000000" w:themeColor="text1"/>
                <w:sz w:val="24"/>
                <w:szCs w:val="24"/>
              </w:rPr>
              <w:t>7</w:t>
            </w:r>
          </w:p>
          <w:p w14:paraId="29361B5B" w14:textId="3357EC0E" w:rsidR="007E7A87" w:rsidRPr="00014190" w:rsidRDefault="007E7A87" w:rsidP="003C2701">
            <w:pPr>
              <w:pStyle w:val="ListParagraph"/>
              <w:numPr>
                <w:ilvl w:val="0"/>
                <w:numId w:val="22"/>
              </w:numPr>
              <w:tabs>
                <w:tab w:val="left" w:pos="0"/>
              </w:tabs>
              <w:spacing w:after="100" w:afterAutospacing="1" w:line="360" w:lineRule="auto"/>
              <w:rPr>
                <w:rFonts w:ascii="Tahoma" w:hAnsi="Tahoma" w:cs="Tahoma"/>
                <w:color w:val="000000" w:themeColor="text1"/>
                <w:sz w:val="24"/>
                <w:szCs w:val="24"/>
              </w:rPr>
            </w:pPr>
            <w:r w:rsidRPr="00014190">
              <w:rPr>
                <w:rFonts w:ascii="Tahoma" w:hAnsi="Tahoma" w:cs="Tahoma"/>
                <w:bCs/>
                <w:color w:val="000000" w:themeColor="text1"/>
                <w:sz w:val="24"/>
                <w:szCs w:val="24"/>
              </w:rPr>
              <w:t>Marriage and Family Planning; Maternity Leave</w:t>
            </w:r>
            <w:r w:rsidRPr="00014190">
              <w:rPr>
                <w:rFonts w:ascii="Tahoma" w:hAnsi="Tahoma" w:cs="Tahoma"/>
                <w:color w:val="000000" w:themeColor="text1"/>
                <w:sz w:val="24"/>
                <w:szCs w:val="24"/>
              </w:rPr>
              <w:t xml:space="preserve"> (Articles 11, 12 and 16) ………</w:t>
            </w:r>
            <w:r w:rsidR="00DE77E2" w:rsidRPr="00014190">
              <w:rPr>
                <w:rFonts w:ascii="Tahoma" w:hAnsi="Tahoma" w:cs="Tahoma"/>
                <w:color w:val="000000" w:themeColor="text1"/>
                <w:sz w:val="24"/>
                <w:szCs w:val="24"/>
              </w:rPr>
              <w:t>…</w:t>
            </w:r>
            <w:r w:rsidR="00FB612B" w:rsidRPr="00014190">
              <w:rPr>
                <w:rFonts w:ascii="Tahoma" w:hAnsi="Tahoma" w:cs="Tahoma"/>
                <w:color w:val="000000" w:themeColor="text1"/>
                <w:sz w:val="24"/>
                <w:szCs w:val="24"/>
              </w:rPr>
              <w:t>..</w:t>
            </w:r>
            <w:r w:rsidR="00602BC0" w:rsidRPr="00014190">
              <w:rPr>
                <w:rFonts w:ascii="Tahoma" w:hAnsi="Tahoma" w:cs="Tahoma"/>
                <w:color w:val="000000" w:themeColor="text1"/>
                <w:sz w:val="24"/>
                <w:szCs w:val="24"/>
              </w:rPr>
              <w:t>7</w:t>
            </w:r>
          </w:p>
          <w:p w14:paraId="1BC448E7" w14:textId="46E9EE62" w:rsidR="007E7A87" w:rsidRPr="00014190" w:rsidRDefault="007E7A87" w:rsidP="003C2701">
            <w:pPr>
              <w:pStyle w:val="ListParagraph"/>
              <w:numPr>
                <w:ilvl w:val="0"/>
                <w:numId w:val="22"/>
              </w:numPr>
              <w:spacing w:after="0" w:line="360" w:lineRule="auto"/>
              <w:rPr>
                <w:rFonts w:ascii="Tahoma" w:hAnsi="Tahoma" w:cs="Tahoma"/>
                <w:color w:val="000000" w:themeColor="text1"/>
                <w:sz w:val="24"/>
                <w:szCs w:val="24"/>
              </w:rPr>
            </w:pPr>
            <w:r w:rsidRPr="00014190">
              <w:rPr>
                <w:rFonts w:ascii="Tahoma" w:hAnsi="Tahoma" w:cs="Tahoma"/>
                <w:bCs/>
                <w:color w:val="000000" w:themeColor="text1"/>
                <w:sz w:val="24"/>
                <w:szCs w:val="24"/>
              </w:rPr>
              <w:t>Participation in political and public life; Freedom Expression and Freedom of Assembly (Article 7) ……………………………………………………………………………</w:t>
            </w:r>
            <w:r w:rsidR="00FB612B" w:rsidRPr="00014190">
              <w:rPr>
                <w:rFonts w:ascii="Tahoma" w:hAnsi="Tahoma" w:cs="Tahoma"/>
                <w:bCs/>
                <w:color w:val="000000" w:themeColor="text1"/>
                <w:sz w:val="24"/>
                <w:szCs w:val="24"/>
              </w:rPr>
              <w:t>…</w:t>
            </w:r>
            <w:r w:rsidR="005720D1">
              <w:rPr>
                <w:rFonts w:ascii="Tahoma" w:hAnsi="Tahoma" w:cs="Tahoma"/>
                <w:bCs/>
                <w:color w:val="000000" w:themeColor="text1"/>
                <w:sz w:val="24"/>
                <w:szCs w:val="24"/>
              </w:rPr>
              <w:t>…….</w:t>
            </w:r>
            <w:r w:rsidR="00602BC0" w:rsidRPr="00014190">
              <w:rPr>
                <w:rFonts w:ascii="Tahoma" w:hAnsi="Tahoma" w:cs="Tahoma"/>
                <w:bCs/>
                <w:color w:val="000000" w:themeColor="text1"/>
                <w:sz w:val="24"/>
                <w:szCs w:val="24"/>
              </w:rPr>
              <w:t>8</w:t>
            </w:r>
            <w:r w:rsidRPr="00014190">
              <w:rPr>
                <w:rFonts w:ascii="Tahoma" w:hAnsi="Tahoma" w:cs="Tahoma"/>
                <w:bCs/>
                <w:color w:val="000000" w:themeColor="text1"/>
                <w:sz w:val="24"/>
                <w:szCs w:val="24"/>
              </w:rPr>
              <w:t xml:space="preserve">                                                                                                                 </w:t>
            </w:r>
          </w:p>
          <w:p w14:paraId="542D8D66" w14:textId="56A04174" w:rsidR="007E7A87" w:rsidRPr="00014190" w:rsidRDefault="007E7A87" w:rsidP="003C2701">
            <w:pPr>
              <w:pStyle w:val="ListParagraph"/>
              <w:numPr>
                <w:ilvl w:val="0"/>
                <w:numId w:val="22"/>
              </w:numPr>
              <w:spacing w:after="0" w:line="360" w:lineRule="auto"/>
              <w:rPr>
                <w:rFonts w:ascii="Tahoma" w:hAnsi="Tahoma" w:cs="Tahoma"/>
                <w:bCs/>
                <w:color w:val="000000" w:themeColor="text1"/>
                <w:sz w:val="24"/>
                <w:szCs w:val="24"/>
              </w:rPr>
            </w:pPr>
            <w:r w:rsidRPr="00014190">
              <w:rPr>
                <w:rFonts w:ascii="Tahoma" w:hAnsi="Tahoma" w:cs="Tahoma"/>
                <w:bCs/>
                <w:color w:val="000000" w:themeColor="text1"/>
                <w:sz w:val="24"/>
                <w:szCs w:val="24"/>
              </w:rPr>
              <w:t>Freedom of Movement (Article 3) …………………………………………</w:t>
            </w:r>
            <w:r w:rsidR="00DE77E2" w:rsidRPr="00014190">
              <w:rPr>
                <w:rFonts w:ascii="Tahoma" w:hAnsi="Tahoma" w:cs="Tahoma"/>
                <w:bCs/>
                <w:color w:val="000000" w:themeColor="text1"/>
                <w:sz w:val="24"/>
                <w:szCs w:val="24"/>
              </w:rPr>
              <w:t>…………………</w:t>
            </w:r>
            <w:r w:rsidR="00FB612B" w:rsidRPr="00014190">
              <w:rPr>
                <w:rFonts w:ascii="Tahoma" w:hAnsi="Tahoma" w:cs="Tahoma"/>
                <w:bCs/>
                <w:color w:val="000000" w:themeColor="text1"/>
                <w:sz w:val="24"/>
                <w:szCs w:val="24"/>
              </w:rPr>
              <w:t>…….</w:t>
            </w:r>
            <w:r w:rsidR="003C2701" w:rsidRPr="00014190">
              <w:rPr>
                <w:rFonts w:ascii="Tahoma" w:hAnsi="Tahoma" w:cs="Tahoma"/>
                <w:bCs/>
                <w:color w:val="000000" w:themeColor="text1"/>
                <w:sz w:val="24"/>
                <w:szCs w:val="24"/>
              </w:rPr>
              <w:t>8</w:t>
            </w:r>
          </w:p>
          <w:p w14:paraId="0EF3DEFC" w14:textId="57CA3D15" w:rsidR="007E7A87" w:rsidRPr="00014190" w:rsidRDefault="007E7A87" w:rsidP="003C2701">
            <w:pPr>
              <w:pStyle w:val="ListParagraph"/>
              <w:numPr>
                <w:ilvl w:val="0"/>
                <w:numId w:val="22"/>
              </w:numPr>
              <w:spacing w:after="0" w:line="360" w:lineRule="auto"/>
              <w:rPr>
                <w:rFonts w:ascii="Tahoma" w:hAnsi="Tahoma" w:cs="Tahoma"/>
                <w:bCs/>
                <w:color w:val="000000" w:themeColor="text1"/>
                <w:sz w:val="24"/>
                <w:szCs w:val="24"/>
              </w:rPr>
            </w:pPr>
            <w:r w:rsidRPr="00014190">
              <w:rPr>
                <w:rFonts w:ascii="Tahoma" w:hAnsi="Tahoma" w:cs="Tahoma"/>
                <w:bCs/>
                <w:color w:val="000000" w:themeColor="text1"/>
                <w:sz w:val="24"/>
                <w:szCs w:val="24"/>
              </w:rPr>
              <w:t>Freedom of Belief and Worship (Article 3).……………………………………</w:t>
            </w:r>
            <w:r w:rsidR="00DE77E2" w:rsidRPr="00014190">
              <w:rPr>
                <w:rFonts w:ascii="Tahoma" w:hAnsi="Tahoma" w:cs="Tahoma"/>
                <w:bCs/>
                <w:color w:val="000000" w:themeColor="text1"/>
                <w:sz w:val="24"/>
                <w:szCs w:val="24"/>
              </w:rPr>
              <w:t>………………</w:t>
            </w:r>
            <w:r w:rsidR="005720D1">
              <w:rPr>
                <w:rFonts w:ascii="Tahoma" w:hAnsi="Tahoma" w:cs="Tahoma"/>
                <w:bCs/>
                <w:color w:val="000000" w:themeColor="text1"/>
                <w:sz w:val="24"/>
                <w:szCs w:val="24"/>
              </w:rPr>
              <w:t>..</w:t>
            </w:r>
            <w:r w:rsidR="003C2701" w:rsidRPr="00014190">
              <w:rPr>
                <w:rFonts w:ascii="Tahoma" w:hAnsi="Tahoma" w:cs="Tahoma"/>
                <w:bCs/>
                <w:color w:val="000000" w:themeColor="text1"/>
                <w:sz w:val="24"/>
                <w:szCs w:val="24"/>
              </w:rPr>
              <w:t>8</w:t>
            </w:r>
          </w:p>
          <w:p w14:paraId="4150AEED" w14:textId="0207AA4E" w:rsidR="007E7A87" w:rsidRPr="00014190" w:rsidRDefault="003C2701" w:rsidP="003C2701">
            <w:pPr>
              <w:pStyle w:val="NormalWeb"/>
              <w:numPr>
                <w:ilvl w:val="0"/>
                <w:numId w:val="22"/>
              </w:numPr>
              <w:spacing w:line="360" w:lineRule="auto"/>
              <w:jc w:val="both"/>
              <w:rPr>
                <w:rFonts w:ascii="Tahoma" w:hAnsi="Tahoma"/>
                <w:bCs/>
                <w:color w:val="000000" w:themeColor="text1"/>
              </w:rPr>
            </w:pPr>
            <w:r w:rsidRPr="00014190">
              <w:rPr>
                <w:rFonts w:ascii="Tahoma" w:hAnsi="Tahoma" w:cs="Tahoma"/>
                <w:bCs/>
                <w:color w:val="000000" w:themeColor="text1"/>
              </w:rPr>
              <w:t xml:space="preserve">Equality before the law and Access to Justice (Article </w:t>
            </w:r>
            <w:r w:rsidRPr="00014190">
              <w:rPr>
                <w:rFonts w:ascii="Tahoma" w:hAnsi="Tahoma" w:cs="Tahoma"/>
                <w:bCs/>
                <w:color w:val="000000" w:themeColor="text1"/>
              </w:rPr>
              <w:t>2) ……………………………</w:t>
            </w:r>
            <w:r w:rsidR="005720D1">
              <w:rPr>
                <w:rFonts w:ascii="Tahoma" w:hAnsi="Tahoma" w:cs="Tahoma"/>
                <w:bCs/>
                <w:color w:val="000000" w:themeColor="text1"/>
              </w:rPr>
              <w:t xml:space="preserve"> 8 - </w:t>
            </w:r>
            <w:r w:rsidRPr="00014190">
              <w:rPr>
                <w:rFonts w:ascii="Tahoma" w:hAnsi="Tahoma" w:cs="Tahoma"/>
                <w:bCs/>
                <w:color w:val="000000" w:themeColor="text1"/>
              </w:rPr>
              <w:t>9</w:t>
            </w:r>
          </w:p>
          <w:p w14:paraId="4657DBC6" w14:textId="3AB2540A" w:rsidR="003C2701" w:rsidRPr="00014190" w:rsidRDefault="003C2701" w:rsidP="003C2701">
            <w:pPr>
              <w:pStyle w:val="NormalWeb"/>
              <w:numPr>
                <w:ilvl w:val="0"/>
                <w:numId w:val="22"/>
              </w:numPr>
              <w:spacing w:line="360" w:lineRule="auto"/>
              <w:jc w:val="both"/>
              <w:rPr>
                <w:rFonts w:ascii="Tahoma" w:hAnsi="Tahoma"/>
                <w:bCs/>
                <w:color w:val="000000" w:themeColor="text1"/>
              </w:rPr>
            </w:pPr>
            <w:r w:rsidRPr="00014190">
              <w:rPr>
                <w:rFonts w:ascii="Tahoma" w:hAnsi="Tahoma" w:cs="Tahoma"/>
                <w:bCs/>
                <w:color w:val="000000" w:themeColor="text1"/>
              </w:rPr>
              <w:t>Recommendations…………………………………………………………………………………</w:t>
            </w:r>
            <w:r w:rsidR="0076445E">
              <w:rPr>
                <w:rFonts w:ascii="Tahoma" w:hAnsi="Tahoma" w:cs="Tahoma"/>
                <w:bCs/>
                <w:color w:val="000000" w:themeColor="text1"/>
              </w:rPr>
              <w:t>.</w:t>
            </w:r>
            <w:bookmarkStart w:id="0" w:name="_GoBack"/>
            <w:bookmarkEnd w:id="0"/>
            <w:r w:rsidRPr="00014190">
              <w:rPr>
                <w:rFonts w:ascii="Tahoma" w:hAnsi="Tahoma" w:cs="Tahoma"/>
                <w:bCs/>
                <w:color w:val="000000" w:themeColor="text1"/>
              </w:rPr>
              <w:t>9 - 10</w:t>
            </w:r>
          </w:p>
        </w:tc>
      </w:tr>
    </w:tbl>
    <w:p w14:paraId="06BA7A95" w14:textId="77777777" w:rsidR="00427BB3" w:rsidRPr="00014190" w:rsidRDefault="00427BB3" w:rsidP="00427BB3">
      <w:pPr>
        <w:pStyle w:val="ListParagraph"/>
        <w:spacing w:after="0" w:line="360" w:lineRule="auto"/>
        <w:rPr>
          <w:rFonts w:ascii="Tahoma" w:hAnsi="Tahoma" w:cs="Tahoma"/>
          <w:bCs/>
          <w:color w:val="000000" w:themeColor="text1"/>
        </w:rPr>
      </w:pPr>
    </w:p>
    <w:p w14:paraId="131BA9A9" w14:textId="77777777" w:rsidR="00014190" w:rsidRDefault="00014190" w:rsidP="008F15CF">
      <w:pPr>
        <w:jc w:val="both"/>
        <w:rPr>
          <w:rFonts w:ascii="Tahoma" w:hAnsi="Tahoma" w:cs="Tahoma"/>
          <w:color w:val="000000" w:themeColor="text1"/>
          <w:sz w:val="24"/>
          <w:szCs w:val="24"/>
        </w:rPr>
      </w:pPr>
    </w:p>
    <w:p w14:paraId="2B35EDC1" w14:textId="1EB14E75" w:rsidR="00602938" w:rsidRPr="00014190" w:rsidRDefault="00354516" w:rsidP="008F15CF">
      <w:pPr>
        <w:jc w:val="both"/>
        <w:rPr>
          <w:rFonts w:ascii="Tahoma" w:hAnsi="Tahoma" w:cs="Tahoma"/>
          <w:color w:val="000000" w:themeColor="text1"/>
          <w:sz w:val="28"/>
          <w:szCs w:val="28"/>
        </w:rPr>
      </w:pPr>
      <w:r w:rsidRPr="00014190">
        <w:rPr>
          <w:rFonts w:ascii="Tahoma" w:hAnsi="Tahoma" w:cs="Tahoma"/>
          <w:color w:val="000000" w:themeColor="text1"/>
          <w:sz w:val="24"/>
          <w:szCs w:val="24"/>
        </w:rPr>
        <w:lastRenderedPageBreak/>
        <w:t xml:space="preserve">                      </w:t>
      </w:r>
    </w:p>
    <w:p w14:paraId="0B918B06" w14:textId="011FF82A" w:rsidR="00D82FFB" w:rsidRPr="00014190" w:rsidRDefault="00D82FFB" w:rsidP="00427BB3">
      <w:pPr>
        <w:pStyle w:val="ListParagraph"/>
        <w:widowControl w:val="0"/>
        <w:numPr>
          <w:ilvl w:val="0"/>
          <w:numId w:val="24"/>
        </w:numPr>
        <w:autoSpaceDE w:val="0"/>
        <w:autoSpaceDN w:val="0"/>
        <w:adjustRightInd w:val="0"/>
        <w:spacing w:after="0" w:line="240" w:lineRule="auto"/>
        <w:rPr>
          <w:rFonts w:ascii="Tahoma" w:hAnsi="Tahoma" w:cs="Tahoma"/>
          <w:b/>
          <w:bCs/>
          <w:color w:val="000000" w:themeColor="text1"/>
          <w:sz w:val="28"/>
          <w:szCs w:val="28"/>
        </w:rPr>
      </w:pPr>
      <w:r w:rsidRPr="00014190">
        <w:rPr>
          <w:rFonts w:ascii="Tahoma" w:hAnsi="Tahoma" w:cs="Tahoma"/>
          <w:b/>
          <w:bCs/>
          <w:color w:val="000000" w:themeColor="text1"/>
          <w:sz w:val="28"/>
          <w:szCs w:val="28"/>
        </w:rPr>
        <w:t>Introduction</w:t>
      </w:r>
    </w:p>
    <w:p w14:paraId="698F0B77" w14:textId="77777777" w:rsidR="00D82FFB" w:rsidRPr="00014190" w:rsidRDefault="00D82FFB" w:rsidP="00D82FFB">
      <w:pPr>
        <w:widowControl w:val="0"/>
        <w:autoSpaceDE w:val="0"/>
        <w:autoSpaceDN w:val="0"/>
        <w:adjustRightInd w:val="0"/>
        <w:spacing w:after="0" w:line="240" w:lineRule="auto"/>
        <w:rPr>
          <w:rFonts w:ascii="Tahoma" w:hAnsi="Tahoma" w:cs="Tahoma"/>
          <w:color w:val="000000" w:themeColor="text1"/>
          <w:sz w:val="32"/>
          <w:szCs w:val="32"/>
        </w:rPr>
      </w:pPr>
    </w:p>
    <w:p w14:paraId="39522406" w14:textId="0D862EBA" w:rsidR="00D82FFB" w:rsidRPr="00014190" w:rsidRDefault="00D82FFB" w:rsidP="00FB612B">
      <w:pPr>
        <w:pStyle w:val="p1"/>
        <w:spacing w:line="360" w:lineRule="auto"/>
        <w:jc w:val="both"/>
        <w:rPr>
          <w:rFonts w:ascii="Tahoma" w:hAnsi="Tahoma" w:cs="Tahoma"/>
          <w:color w:val="000000" w:themeColor="text1"/>
          <w:sz w:val="24"/>
          <w:szCs w:val="24"/>
        </w:rPr>
      </w:pPr>
      <w:r w:rsidRPr="00014190">
        <w:rPr>
          <w:rFonts w:ascii="Tahoma" w:hAnsi="Tahoma" w:cs="Tahoma"/>
          <w:color w:val="000000" w:themeColor="text1"/>
          <w:sz w:val="24"/>
          <w:szCs w:val="24"/>
        </w:rPr>
        <w:t xml:space="preserve">Human Rights Concern Eritrea (HRCE) is an Eritrean-led non-political human rights organization, located outside the country, which researches, reports and campaigns on violations of internationally-recognised human rights </w:t>
      </w:r>
      <w:r w:rsidR="00507853" w:rsidRPr="00014190">
        <w:rPr>
          <w:rFonts w:ascii="Tahoma" w:hAnsi="Tahoma" w:cs="Tahoma"/>
          <w:color w:val="000000" w:themeColor="text1"/>
          <w:sz w:val="24"/>
          <w:szCs w:val="24"/>
        </w:rPr>
        <w:t xml:space="preserve">abuses </w:t>
      </w:r>
      <w:r w:rsidRPr="00014190">
        <w:rPr>
          <w:rFonts w:ascii="Tahoma" w:hAnsi="Tahoma" w:cs="Tahoma"/>
          <w:color w:val="000000" w:themeColor="text1"/>
          <w:sz w:val="24"/>
          <w:szCs w:val="24"/>
        </w:rPr>
        <w:t xml:space="preserve">in Eritrea. </w:t>
      </w:r>
    </w:p>
    <w:p w14:paraId="21DEDA81" w14:textId="77777777" w:rsidR="00B04927" w:rsidRPr="00014190" w:rsidRDefault="00D82FFB" w:rsidP="00FB612B">
      <w:pPr>
        <w:widowControl w:val="0"/>
        <w:autoSpaceDE w:val="0"/>
        <w:autoSpaceDN w:val="0"/>
        <w:adjustRightInd w:val="0"/>
        <w:spacing w:after="0" w:line="360" w:lineRule="auto"/>
        <w:jc w:val="both"/>
        <w:rPr>
          <w:rFonts w:ascii="Tahoma" w:hAnsi="Tahoma" w:cs="Tahoma"/>
          <w:color w:val="000000" w:themeColor="text1"/>
          <w:sz w:val="24"/>
          <w:szCs w:val="24"/>
        </w:rPr>
      </w:pPr>
      <w:r w:rsidRPr="00014190">
        <w:rPr>
          <w:rFonts w:ascii="Tahoma" w:hAnsi="Tahoma" w:cs="Tahoma"/>
          <w:color w:val="000000" w:themeColor="text1"/>
          <w:sz w:val="24"/>
          <w:szCs w:val="24"/>
        </w:rPr>
        <w:t>Th</w:t>
      </w:r>
      <w:r w:rsidR="00CC2DD9" w:rsidRPr="00014190">
        <w:rPr>
          <w:rFonts w:ascii="Tahoma" w:hAnsi="Tahoma" w:cs="Tahoma"/>
          <w:color w:val="000000" w:themeColor="text1"/>
          <w:sz w:val="24"/>
          <w:szCs w:val="24"/>
        </w:rPr>
        <w:t xml:space="preserve">e shadow report is </w:t>
      </w:r>
      <w:r w:rsidR="009A24C1" w:rsidRPr="00014190">
        <w:rPr>
          <w:rFonts w:ascii="Tahoma" w:hAnsi="Tahoma" w:cs="Tahoma"/>
          <w:color w:val="000000" w:themeColor="text1"/>
          <w:sz w:val="24"/>
          <w:szCs w:val="24"/>
        </w:rPr>
        <w:t xml:space="preserve">prepared </w:t>
      </w:r>
      <w:r w:rsidR="00CC2DD9" w:rsidRPr="00014190">
        <w:rPr>
          <w:rFonts w:ascii="Tahoma" w:hAnsi="Tahoma" w:cs="Tahoma"/>
          <w:color w:val="000000" w:themeColor="text1"/>
          <w:sz w:val="24"/>
          <w:szCs w:val="24"/>
        </w:rPr>
        <w:t>based on</w:t>
      </w:r>
      <w:r w:rsidR="009A24C1" w:rsidRPr="00014190">
        <w:rPr>
          <w:rFonts w:ascii="Tahoma" w:hAnsi="Tahoma" w:cs="Tahoma"/>
          <w:color w:val="000000" w:themeColor="text1"/>
          <w:sz w:val="24"/>
          <w:szCs w:val="24"/>
        </w:rPr>
        <w:t xml:space="preserve"> research </w:t>
      </w:r>
      <w:r w:rsidR="00CC2DD9" w:rsidRPr="00014190">
        <w:rPr>
          <w:rFonts w:ascii="Tahoma" w:hAnsi="Tahoma" w:cs="Tahoma"/>
          <w:color w:val="000000" w:themeColor="text1"/>
          <w:sz w:val="24"/>
          <w:szCs w:val="24"/>
        </w:rPr>
        <w:t>conducted by HRCE.</w:t>
      </w:r>
      <w:r w:rsidRPr="00014190">
        <w:rPr>
          <w:rFonts w:ascii="Tahoma" w:hAnsi="Tahoma" w:cs="Tahoma"/>
          <w:color w:val="000000" w:themeColor="text1"/>
          <w:sz w:val="24"/>
          <w:szCs w:val="24"/>
        </w:rPr>
        <w:t xml:space="preserve"> </w:t>
      </w:r>
      <w:r w:rsidR="00CC2DD9" w:rsidRPr="00014190">
        <w:rPr>
          <w:rFonts w:ascii="Tahoma" w:hAnsi="Tahoma" w:cs="Tahoma"/>
          <w:color w:val="000000" w:themeColor="text1"/>
          <w:sz w:val="24"/>
          <w:szCs w:val="24"/>
        </w:rPr>
        <w:t xml:space="preserve">The </w:t>
      </w:r>
      <w:r w:rsidR="009A24C1" w:rsidRPr="00014190">
        <w:rPr>
          <w:rFonts w:ascii="Tahoma" w:hAnsi="Tahoma" w:cs="Tahoma"/>
          <w:color w:val="000000" w:themeColor="text1"/>
          <w:sz w:val="24"/>
          <w:szCs w:val="24"/>
        </w:rPr>
        <w:t>d</w:t>
      </w:r>
      <w:r w:rsidRPr="00014190">
        <w:rPr>
          <w:rFonts w:ascii="Tahoma" w:hAnsi="Tahoma" w:cs="Tahoma"/>
          <w:color w:val="000000" w:themeColor="text1"/>
          <w:sz w:val="24"/>
          <w:szCs w:val="24"/>
        </w:rPr>
        <w:t xml:space="preserve">iscussion of “Woman’s Rights” in this </w:t>
      </w:r>
      <w:r w:rsidR="00CC2DD9" w:rsidRPr="00014190">
        <w:rPr>
          <w:rFonts w:ascii="Tahoma" w:hAnsi="Tahoma" w:cs="Tahoma"/>
          <w:color w:val="000000" w:themeColor="text1"/>
          <w:sz w:val="24"/>
          <w:szCs w:val="24"/>
        </w:rPr>
        <w:t xml:space="preserve">report </w:t>
      </w:r>
      <w:r w:rsidRPr="00014190">
        <w:rPr>
          <w:rFonts w:ascii="Tahoma" w:hAnsi="Tahoma" w:cs="Tahoma"/>
          <w:color w:val="000000" w:themeColor="text1"/>
          <w:sz w:val="24"/>
          <w:szCs w:val="24"/>
        </w:rPr>
        <w:t xml:space="preserve">is in reference to the UN </w:t>
      </w:r>
      <w:r w:rsidR="009A24C1" w:rsidRPr="00014190">
        <w:rPr>
          <w:rFonts w:ascii="Tahoma" w:hAnsi="Tahoma" w:cs="Tahoma"/>
          <w:color w:val="000000" w:themeColor="text1"/>
          <w:sz w:val="24"/>
          <w:szCs w:val="24"/>
        </w:rPr>
        <w:t xml:space="preserve">Convention </w:t>
      </w:r>
      <w:r w:rsidRPr="00014190">
        <w:rPr>
          <w:rFonts w:ascii="Tahoma" w:hAnsi="Tahoma" w:cs="Tahoma"/>
          <w:color w:val="000000" w:themeColor="text1"/>
          <w:sz w:val="24"/>
          <w:szCs w:val="24"/>
        </w:rPr>
        <w:t>on the Elimination of All Forms of Discrimination Against Women (CEDAW) to which Eritrea is a party</w:t>
      </w:r>
      <w:r w:rsidR="00B63737" w:rsidRPr="00014190">
        <w:rPr>
          <w:rFonts w:ascii="Tahoma" w:hAnsi="Tahoma" w:cs="Tahoma"/>
          <w:color w:val="000000" w:themeColor="text1"/>
          <w:sz w:val="24"/>
          <w:szCs w:val="24"/>
        </w:rPr>
        <w:t xml:space="preserve">, </w:t>
      </w:r>
      <w:r w:rsidR="00507853" w:rsidRPr="00014190">
        <w:rPr>
          <w:rFonts w:ascii="Tahoma" w:hAnsi="Tahoma" w:cs="Tahoma"/>
          <w:color w:val="000000" w:themeColor="text1"/>
          <w:sz w:val="24"/>
          <w:szCs w:val="24"/>
        </w:rPr>
        <w:t>but w</w:t>
      </w:r>
      <w:r w:rsidRPr="00014190">
        <w:rPr>
          <w:rFonts w:ascii="Tahoma" w:hAnsi="Tahoma" w:cs="Tahoma"/>
          <w:color w:val="000000" w:themeColor="text1"/>
          <w:sz w:val="24"/>
          <w:szCs w:val="24"/>
        </w:rPr>
        <w:t>hich it systematically violates.</w:t>
      </w:r>
    </w:p>
    <w:p w14:paraId="7B7EF6E8" w14:textId="48DB587F" w:rsidR="00D82FFB" w:rsidRPr="00014190" w:rsidRDefault="00D82FFB" w:rsidP="00B04927">
      <w:pPr>
        <w:widowControl w:val="0"/>
        <w:autoSpaceDE w:val="0"/>
        <w:autoSpaceDN w:val="0"/>
        <w:adjustRightInd w:val="0"/>
        <w:spacing w:after="0" w:line="240" w:lineRule="auto"/>
        <w:jc w:val="both"/>
        <w:rPr>
          <w:rFonts w:ascii="Tahoma" w:hAnsi="Tahoma" w:cs="Tahoma"/>
          <w:color w:val="000000" w:themeColor="text1"/>
          <w:sz w:val="24"/>
          <w:szCs w:val="24"/>
        </w:rPr>
      </w:pPr>
      <w:r w:rsidRPr="00014190">
        <w:rPr>
          <w:rFonts w:ascii="Tahoma" w:hAnsi="Tahoma" w:cs="Tahoma"/>
          <w:color w:val="000000" w:themeColor="text1"/>
          <w:sz w:val="24"/>
          <w:szCs w:val="24"/>
        </w:rPr>
        <w:t xml:space="preserve"> </w:t>
      </w:r>
    </w:p>
    <w:p w14:paraId="4FD8D59E" w14:textId="4BE71400" w:rsidR="00D82FFB" w:rsidRPr="00014190" w:rsidRDefault="00D82FFB" w:rsidP="00D82FFB">
      <w:pPr>
        <w:pStyle w:val="ListParagraph"/>
        <w:widowControl w:val="0"/>
        <w:numPr>
          <w:ilvl w:val="0"/>
          <w:numId w:val="24"/>
        </w:numPr>
        <w:autoSpaceDE w:val="0"/>
        <w:autoSpaceDN w:val="0"/>
        <w:adjustRightInd w:val="0"/>
        <w:spacing w:after="0" w:line="240" w:lineRule="auto"/>
        <w:rPr>
          <w:rFonts w:ascii="Tahoma" w:hAnsi="Tahoma" w:cs="Tahoma"/>
          <w:b/>
          <w:bCs/>
          <w:color w:val="000000" w:themeColor="text1"/>
          <w:sz w:val="28"/>
          <w:szCs w:val="28"/>
        </w:rPr>
      </w:pPr>
      <w:r w:rsidRPr="00014190">
        <w:rPr>
          <w:rFonts w:ascii="Tahoma" w:hAnsi="Tahoma" w:cs="Tahoma"/>
          <w:b/>
          <w:bCs/>
          <w:color w:val="000000" w:themeColor="text1"/>
          <w:sz w:val="28"/>
          <w:szCs w:val="28"/>
        </w:rPr>
        <w:t>Background</w:t>
      </w:r>
    </w:p>
    <w:p w14:paraId="3858B538" w14:textId="3DE09BE4" w:rsidR="00602938" w:rsidRPr="00014190" w:rsidRDefault="00D82FFB" w:rsidP="008425BC">
      <w:pPr>
        <w:pStyle w:val="NormalWeb"/>
        <w:spacing w:line="360" w:lineRule="auto"/>
        <w:jc w:val="both"/>
        <w:rPr>
          <w:rFonts w:ascii="Tahoma" w:hAnsi="Tahoma" w:cs="Tahoma"/>
          <w:color w:val="000000" w:themeColor="text1"/>
        </w:rPr>
      </w:pPr>
      <w:r w:rsidRPr="00014190">
        <w:rPr>
          <w:rFonts w:ascii="Tahoma" w:hAnsi="Tahoma" w:cs="Tahoma"/>
          <w:color w:val="000000" w:themeColor="text1"/>
        </w:rPr>
        <w:t xml:space="preserve">The State of Eritrea is ruled by a government that functions without a constitution or parliament, and is led by </w:t>
      </w:r>
      <w:r w:rsidR="00507853" w:rsidRPr="00014190">
        <w:rPr>
          <w:rFonts w:ascii="Tahoma" w:hAnsi="Tahoma" w:cs="Tahoma"/>
          <w:color w:val="000000" w:themeColor="text1"/>
        </w:rPr>
        <w:t xml:space="preserve">a self-appointed </w:t>
      </w:r>
      <w:r w:rsidRPr="00014190">
        <w:rPr>
          <w:rFonts w:ascii="Tahoma" w:hAnsi="Tahoma" w:cs="Tahoma"/>
          <w:color w:val="000000" w:themeColor="text1"/>
        </w:rPr>
        <w:t>President</w:t>
      </w:r>
      <w:r w:rsidR="00507853" w:rsidRPr="00014190">
        <w:rPr>
          <w:rFonts w:ascii="Tahoma" w:hAnsi="Tahoma" w:cs="Tahoma"/>
          <w:color w:val="000000" w:themeColor="text1"/>
        </w:rPr>
        <w:t>,</w:t>
      </w:r>
      <w:r w:rsidRPr="00014190">
        <w:rPr>
          <w:rFonts w:ascii="Tahoma" w:hAnsi="Tahoma" w:cs="Tahoma"/>
          <w:color w:val="000000" w:themeColor="text1"/>
        </w:rPr>
        <w:t xml:space="preserve"> </w:t>
      </w:r>
      <w:r w:rsidR="00E866BB" w:rsidRPr="00014190">
        <w:rPr>
          <w:rFonts w:ascii="Tahoma" w:hAnsi="Tahoma" w:cs="Tahoma"/>
          <w:color w:val="000000" w:themeColor="text1"/>
        </w:rPr>
        <w:t>Isaias</w:t>
      </w:r>
      <w:r w:rsidRPr="00014190">
        <w:rPr>
          <w:rFonts w:ascii="Tahoma" w:hAnsi="Tahoma" w:cs="Tahoma"/>
          <w:color w:val="000000" w:themeColor="text1"/>
        </w:rPr>
        <w:t xml:space="preserve"> </w:t>
      </w:r>
      <w:r w:rsidR="00E866BB" w:rsidRPr="00014190">
        <w:rPr>
          <w:rFonts w:ascii="Tahoma" w:hAnsi="Tahoma" w:cs="Tahoma"/>
          <w:color w:val="000000" w:themeColor="text1"/>
        </w:rPr>
        <w:t>Afwerki</w:t>
      </w:r>
      <w:r w:rsidRPr="00014190">
        <w:rPr>
          <w:rFonts w:ascii="Tahoma" w:hAnsi="Tahoma" w:cs="Tahoma"/>
          <w:color w:val="000000" w:themeColor="text1"/>
        </w:rPr>
        <w:t>.  The</w:t>
      </w:r>
      <w:r w:rsidR="002F20A2" w:rsidRPr="00014190">
        <w:rPr>
          <w:rFonts w:ascii="Tahoma" w:hAnsi="Tahoma" w:cs="Tahoma"/>
          <w:color w:val="000000" w:themeColor="text1"/>
        </w:rPr>
        <w:t>re are no political parties except the government-affiliated--</w:t>
      </w:r>
      <w:r w:rsidRPr="00014190">
        <w:rPr>
          <w:rFonts w:ascii="Tahoma" w:hAnsi="Tahoma" w:cs="Tahoma"/>
          <w:color w:val="000000" w:themeColor="text1"/>
        </w:rPr>
        <w:t xml:space="preserve">the People’s Front for Democracy and Justice (PFDJ). There </w:t>
      </w:r>
      <w:r w:rsidR="002F20A2" w:rsidRPr="00014190">
        <w:rPr>
          <w:rFonts w:ascii="Tahoma" w:hAnsi="Tahoma" w:cs="Tahoma"/>
          <w:color w:val="000000" w:themeColor="text1"/>
        </w:rPr>
        <w:t xml:space="preserve">are </w:t>
      </w:r>
      <w:r w:rsidRPr="00014190">
        <w:rPr>
          <w:rFonts w:ascii="Tahoma" w:hAnsi="Tahoma" w:cs="Tahoma"/>
          <w:color w:val="000000" w:themeColor="text1"/>
        </w:rPr>
        <w:t>no independent civil societ</w:t>
      </w:r>
      <w:r w:rsidR="002F20A2" w:rsidRPr="00014190">
        <w:rPr>
          <w:rFonts w:ascii="Tahoma" w:hAnsi="Tahoma" w:cs="Tahoma"/>
          <w:color w:val="000000" w:themeColor="text1"/>
        </w:rPr>
        <w:t>ies</w:t>
      </w:r>
      <w:r w:rsidRPr="00014190">
        <w:rPr>
          <w:rFonts w:ascii="Tahoma" w:hAnsi="Tahoma" w:cs="Tahoma"/>
          <w:color w:val="000000" w:themeColor="text1"/>
        </w:rPr>
        <w:t>, human rights organization</w:t>
      </w:r>
      <w:r w:rsidR="002F20A2" w:rsidRPr="00014190">
        <w:rPr>
          <w:rFonts w:ascii="Tahoma" w:hAnsi="Tahoma" w:cs="Tahoma"/>
          <w:color w:val="000000" w:themeColor="text1"/>
        </w:rPr>
        <w:t>s</w:t>
      </w:r>
      <w:r w:rsidRPr="00014190">
        <w:rPr>
          <w:rFonts w:ascii="Tahoma" w:hAnsi="Tahoma" w:cs="Tahoma"/>
          <w:color w:val="000000" w:themeColor="text1"/>
        </w:rPr>
        <w:t xml:space="preserve"> </w:t>
      </w:r>
      <w:r w:rsidR="00507853" w:rsidRPr="00014190">
        <w:rPr>
          <w:rFonts w:ascii="Tahoma" w:hAnsi="Tahoma" w:cs="Tahoma"/>
          <w:color w:val="000000" w:themeColor="text1"/>
        </w:rPr>
        <w:t xml:space="preserve">and </w:t>
      </w:r>
      <w:r w:rsidRPr="00014190">
        <w:rPr>
          <w:rFonts w:ascii="Tahoma" w:hAnsi="Tahoma" w:cs="Tahoma"/>
          <w:color w:val="000000" w:themeColor="text1"/>
        </w:rPr>
        <w:t xml:space="preserve">or freedom of speech and </w:t>
      </w:r>
      <w:r w:rsidR="00507853" w:rsidRPr="00014190">
        <w:rPr>
          <w:rFonts w:ascii="Tahoma" w:hAnsi="Tahoma" w:cs="Tahoma"/>
          <w:color w:val="000000" w:themeColor="text1"/>
        </w:rPr>
        <w:t xml:space="preserve">free expression of </w:t>
      </w:r>
      <w:r w:rsidRPr="00014190">
        <w:rPr>
          <w:rFonts w:ascii="Tahoma" w:hAnsi="Tahoma" w:cs="Tahoma"/>
          <w:color w:val="000000" w:themeColor="text1"/>
        </w:rPr>
        <w:t xml:space="preserve">opinion inside the country. The regime rules in spite of </w:t>
      </w:r>
      <w:r w:rsidR="002F20A2" w:rsidRPr="00014190">
        <w:rPr>
          <w:rFonts w:ascii="Tahoma" w:hAnsi="Tahoma" w:cs="Tahoma"/>
          <w:color w:val="000000" w:themeColor="text1"/>
        </w:rPr>
        <w:t>the fact that there have been no elections since independence in 1993.</w:t>
      </w:r>
      <w:r w:rsidRPr="00014190">
        <w:rPr>
          <w:rFonts w:ascii="Tahoma" w:hAnsi="Tahoma" w:cs="Tahoma"/>
          <w:color w:val="000000" w:themeColor="text1"/>
        </w:rPr>
        <w:t xml:space="preserve">  </w:t>
      </w:r>
      <w:r w:rsidR="002F20A2" w:rsidRPr="00014190">
        <w:rPr>
          <w:rFonts w:ascii="Tahoma" w:hAnsi="Tahoma" w:cs="Tahoma"/>
          <w:color w:val="000000" w:themeColor="text1"/>
        </w:rPr>
        <w:t>T</w:t>
      </w:r>
      <w:r w:rsidRPr="00014190">
        <w:rPr>
          <w:rFonts w:ascii="Tahoma" w:hAnsi="Tahoma" w:cs="Tahoma"/>
          <w:color w:val="000000" w:themeColor="text1"/>
        </w:rPr>
        <w:t xml:space="preserve">he rights of citizens </w:t>
      </w:r>
      <w:r w:rsidR="002F20A2" w:rsidRPr="00014190">
        <w:rPr>
          <w:rFonts w:ascii="Tahoma" w:hAnsi="Tahoma" w:cs="Tahoma"/>
          <w:color w:val="000000" w:themeColor="text1"/>
        </w:rPr>
        <w:t xml:space="preserve">are not </w:t>
      </w:r>
      <w:r w:rsidRPr="00014190">
        <w:rPr>
          <w:rFonts w:ascii="Tahoma" w:hAnsi="Tahoma" w:cs="Tahoma"/>
          <w:color w:val="000000" w:themeColor="text1"/>
        </w:rPr>
        <w:t xml:space="preserve">respected. Even though Eritrea ratified the Convention on the Elimination of all Forms of Discrimination against Women (CEDAW) in 1995, the government </w:t>
      </w:r>
      <w:r w:rsidR="002F20A2" w:rsidRPr="00014190">
        <w:rPr>
          <w:rFonts w:ascii="Tahoma" w:hAnsi="Tahoma" w:cs="Tahoma"/>
          <w:color w:val="000000" w:themeColor="text1"/>
        </w:rPr>
        <w:t xml:space="preserve">lacks political will and commitment to </w:t>
      </w:r>
      <w:r w:rsidRPr="00014190">
        <w:rPr>
          <w:rFonts w:ascii="Tahoma" w:hAnsi="Tahoma" w:cs="Tahoma"/>
          <w:color w:val="000000" w:themeColor="text1"/>
        </w:rPr>
        <w:t xml:space="preserve">uphold </w:t>
      </w:r>
      <w:r w:rsidR="002F20A2" w:rsidRPr="00014190">
        <w:rPr>
          <w:rFonts w:ascii="Tahoma" w:hAnsi="Tahoma" w:cs="Tahoma"/>
          <w:color w:val="000000" w:themeColor="text1"/>
        </w:rPr>
        <w:t xml:space="preserve">the basic </w:t>
      </w:r>
      <w:r w:rsidRPr="00014190">
        <w:rPr>
          <w:rFonts w:ascii="Tahoma" w:hAnsi="Tahoma" w:cs="Tahoma"/>
          <w:color w:val="000000" w:themeColor="text1"/>
        </w:rPr>
        <w:t>international standards on the rights of girls and women</w:t>
      </w:r>
      <w:r w:rsidR="002F20A2" w:rsidRPr="00014190">
        <w:rPr>
          <w:rFonts w:ascii="Tahoma" w:hAnsi="Tahoma" w:cs="Tahoma"/>
          <w:color w:val="000000" w:themeColor="text1"/>
        </w:rPr>
        <w:t xml:space="preserve">. Contrary to the terms and conditions of the treaty they signed, the state authorities </w:t>
      </w:r>
      <w:r w:rsidRPr="00014190">
        <w:rPr>
          <w:rFonts w:ascii="Tahoma" w:hAnsi="Tahoma" w:cs="Tahoma"/>
          <w:color w:val="000000" w:themeColor="text1"/>
        </w:rPr>
        <w:t xml:space="preserve">systematically </w:t>
      </w:r>
      <w:r w:rsidR="00C65C96" w:rsidRPr="00014190">
        <w:rPr>
          <w:rFonts w:ascii="Tahoma" w:hAnsi="Tahoma" w:cs="Tahoma"/>
          <w:color w:val="000000" w:themeColor="text1"/>
        </w:rPr>
        <w:t>violat</w:t>
      </w:r>
      <w:r w:rsidR="002F20A2" w:rsidRPr="00014190">
        <w:rPr>
          <w:rFonts w:ascii="Tahoma" w:hAnsi="Tahoma" w:cs="Tahoma"/>
          <w:color w:val="000000" w:themeColor="text1"/>
        </w:rPr>
        <w:t xml:space="preserve">e the principles enshrined in </w:t>
      </w:r>
      <w:r w:rsidR="00951F6D" w:rsidRPr="00014190">
        <w:rPr>
          <w:rFonts w:ascii="Tahoma" w:hAnsi="Tahoma" w:cs="Tahoma"/>
          <w:color w:val="000000" w:themeColor="text1"/>
        </w:rPr>
        <w:t>the convention</w:t>
      </w:r>
      <w:r w:rsidRPr="00014190">
        <w:rPr>
          <w:rFonts w:ascii="Tahoma" w:hAnsi="Tahoma" w:cs="Tahoma"/>
          <w:color w:val="000000" w:themeColor="text1"/>
        </w:rPr>
        <w:t xml:space="preserve">. </w:t>
      </w:r>
      <w:r w:rsidR="008F15CF" w:rsidRPr="00014190">
        <w:rPr>
          <w:rFonts w:ascii="Tahoma" w:hAnsi="Tahoma" w:cs="Tahoma"/>
          <w:color w:val="000000" w:themeColor="text1"/>
        </w:rPr>
        <w:t xml:space="preserve">Moreover, </w:t>
      </w:r>
      <w:r w:rsidR="00C65C96" w:rsidRPr="00014190">
        <w:rPr>
          <w:rFonts w:ascii="Tahoma" w:hAnsi="Tahoma" w:cs="Tahoma"/>
          <w:color w:val="000000" w:themeColor="text1"/>
        </w:rPr>
        <w:t>t</w:t>
      </w:r>
      <w:r w:rsidRPr="00014190">
        <w:rPr>
          <w:rFonts w:ascii="Tahoma" w:hAnsi="Tahoma" w:cs="Tahoma"/>
          <w:color w:val="000000" w:themeColor="text1"/>
        </w:rPr>
        <w:t xml:space="preserve">he government has not taken steps to protect or ameliorate </w:t>
      </w:r>
      <w:r w:rsidR="00C65C96" w:rsidRPr="00014190">
        <w:rPr>
          <w:rFonts w:ascii="Tahoma" w:hAnsi="Tahoma" w:cs="Tahoma"/>
          <w:color w:val="000000" w:themeColor="text1"/>
        </w:rPr>
        <w:t xml:space="preserve">the </w:t>
      </w:r>
      <w:r w:rsidRPr="00014190">
        <w:rPr>
          <w:rFonts w:ascii="Tahoma" w:hAnsi="Tahoma" w:cs="Tahoma"/>
          <w:color w:val="000000" w:themeColor="text1"/>
        </w:rPr>
        <w:t xml:space="preserve">living conditions of girls and women.   </w:t>
      </w:r>
    </w:p>
    <w:p w14:paraId="7507D865" w14:textId="365DB92F" w:rsidR="00FB612B" w:rsidRPr="00014190" w:rsidRDefault="00D82FFB" w:rsidP="00951F6D">
      <w:pPr>
        <w:spacing w:after="0" w:line="360" w:lineRule="auto"/>
        <w:jc w:val="both"/>
        <w:rPr>
          <w:rFonts w:ascii="Tahoma" w:hAnsi="Tahoma" w:cs="Tahoma"/>
          <w:color w:val="000000" w:themeColor="text1"/>
          <w:sz w:val="24"/>
          <w:szCs w:val="24"/>
        </w:rPr>
      </w:pPr>
      <w:r w:rsidRPr="00014190">
        <w:rPr>
          <w:rFonts w:ascii="Tahoma" w:hAnsi="Tahoma" w:cs="Tahoma"/>
          <w:color w:val="000000" w:themeColor="text1"/>
          <w:sz w:val="24"/>
          <w:szCs w:val="24"/>
        </w:rPr>
        <w:t xml:space="preserve">This report examines the widespread </w:t>
      </w:r>
      <w:r w:rsidR="00C65C96" w:rsidRPr="00014190">
        <w:rPr>
          <w:rFonts w:ascii="Tahoma" w:hAnsi="Tahoma" w:cs="Tahoma"/>
          <w:color w:val="000000" w:themeColor="text1"/>
          <w:sz w:val="24"/>
          <w:szCs w:val="24"/>
        </w:rPr>
        <w:t xml:space="preserve">and </w:t>
      </w:r>
      <w:r w:rsidRPr="00014190">
        <w:rPr>
          <w:rFonts w:ascii="Tahoma" w:hAnsi="Tahoma" w:cs="Tahoma"/>
          <w:color w:val="000000" w:themeColor="text1"/>
          <w:sz w:val="24"/>
          <w:szCs w:val="24"/>
        </w:rPr>
        <w:t xml:space="preserve">variety of violations </w:t>
      </w:r>
      <w:r w:rsidR="00AD7DA4" w:rsidRPr="00014190">
        <w:rPr>
          <w:rFonts w:ascii="Tahoma" w:hAnsi="Tahoma" w:cs="Tahoma"/>
          <w:color w:val="000000" w:themeColor="text1"/>
          <w:sz w:val="24"/>
          <w:szCs w:val="24"/>
        </w:rPr>
        <w:t xml:space="preserve">of rights </w:t>
      </w:r>
      <w:r w:rsidRPr="00014190">
        <w:rPr>
          <w:rFonts w:ascii="Tahoma" w:hAnsi="Tahoma" w:cs="Tahoma"/>
          <w:color w:val="000000" w:themeColor="text1"/>
          <w:sz w:val="24"/>
          <w:szCs w:val="24"/>
        </w:rPr>
        <w:t xml:space="preserve">women and girls </w:t>
      </w:r>
      <w:r w:rsidR="00C65C96" w:rsidRPr="00014190">
        <w:rPr>
          <w:rFonts w:ascii="Tahoma" w:hAnsi="Tahoma" w:cs="Tahoma"/>
          <w:color w:val="000000" w:themeColor="text1"/>
          <w:sz w:val="24"/>
          <w:szCs w:val="24"/>
        </w:rPr>
        <w:t xml:space="preserve">suffer </w:t>
      </w:r>
      <w:r w:rsidRPr="00014190">
        <w:rPr>
          <w:rFonts w:ascii="Tahoma" w:hAnsi="Tahoma" w:cs="Tahoma"/>
          <w:color w:val="000000" w:themeColor="text1"/>
          <w:sz w:val="24"/>
          <w:szCs w:val="24"/>
        </w:rPr>
        <w:t>in Eritrea</w:t>
      </w:r>
      <w:r w:rsidR="00AD7DA4" w:rsidRPr="00014190">
        <w:rPr>
          <w:rFonts w:ascii="Tahoma" w:hAnsi="Tahoma" w:cs="Tahoma"/>
          <w:color w:val="000000" w:themeColor="text1"/>
          <w:sz w:val="24"/>
          <w:szCs w:val="24"/>
        </w:rPr>
        <w:t xml:space="preserve">. The catalogue of violations suffered by girls and women in the country include: </w:t>
      </w:r>
      <w:r w:rsidRPr="00014190">
        <w:rPr>
          <w:rFonts w:ascii="Tahoma" w:hAnsi="Tahoma" w:cs="Tahoma"/>
          <w:color w:val="000000" w:themeColor="text1"/>
          <w:sz w:val="24"/>
          <w:szCs w:val="24"/>
        </w:rPr>
        <w:t>psychological abuse, systematic sexual harassments and rape, detention and torture</w:t>
      </w:r>
      <w:r w:rsidR="00C65C96" w:rsidRPr="00014190">
        <w:rPr>
          <w:rFonts w:ascii="Tahoma" w:hAnsi="Tahoma" w:cs="Tahoma"/>
          <w:color w:val="000000" w:themeColor="text1"/>
          <w:sz w:val="24"/>
          <w:szCs w:val="24"/>
        </w:rPr>
        <w:t>,</w:t>
      </w:r>
      <w:r w:rsidRPr="00014190">
        <w:rPr>
          <w:rFonts w:ascii="Tahoma" w:hAnsi="Tahoma" w:cs="Tahoma"/>
          <w:color w:val="000000" w:themeColor="text1"/>
          <w:sz w:val="24"/>
          <w:szCs w:val="24"/>
        </w:rPr>
        <w:t xml:space="preserve"> forced labour, and </w:t>
      </w:r>
      <w:r w:rsidR="00C65C96" w:rsidRPr="00014190">
        <w:rPr>
          <w:rFonts w:ascii="Tahoma" w:hAnsi="Tahoma" w:cs="Tahoma"/>
          <w:color w:val="000000" w:themeColor="text1"/>
          <w:sz w:val="24"/>
          <w:szCs w:val="24"/>
        </w:rPr>
        <w:t xml:space="preserve">prohibition </w:t>
      </w:r>
      <w:r w:rsidRPr="00014190">
        <w:rPr>
          <w:rFonts w:ascii="Tahoma" w:hAnsi="Tahoma" w:cs="Tahoma"/>
          <w:color w:val="000000" w:themeColor="text1"/>
          <w:sz w:val="24"/>
          <w:szCs w:val="24"/>
        </w:rPr>
        <w:t xml:space="preserve">to study and work in their preferred schools and professions. The Report is compiled by Human Rights Concern Eritrea (HRCE), based on </w:t>
      </w:r>
    </w:p>
    <w:p w14:paraId="321483D5" w14:textId="77777777" w:rsidR="00B04927" w:rsidRPr="00014190" w:rsidRDefault="00886274" w:rsidP="00951F6D">
      <w:pPr>
        <w:spacing w:after="0" w:line="360" w:lineRule="auto"/>
        <w:jc w:val="both"/>
        <w:rPr>
          <w:rFonts w:ascii="Tahoma" w:hAnsi="Tahoma" w:cs="Tahoma"/>
          <w:color w:val="000000" w:themeColor="text1"/>
          <w:sz w:val="24"/>
          <w:szCs w:val="24"/>
        </w:rPr>
      </w:pPr>
      <w:r w:rsidRPr="00014190">
        <w:rPr>
          <w:rFonts w:ascii="Tahoma" w:hAnsi="Tahoma" w:cs="Tahoma"/>
          <w:color w:val="000000" w:themeColor="text1"/>
          <w:sz w:val="24"/>
          <w:szCs w:val="24"/>
        </w:rPr>
        <w:t xml:space="preserve">Face-to-face and telephone interviews </w:t>
      </w:r>
      <w:r w:rsidR="00D82FFB" w:rsidRPr="00014190">
        <w:rPr>
          <w:rFonts w:ascii="Tahoma" w:hAnsi="Tahoma" w:cs="Tahoma"/>
          <w:color w:val="000000" w:themeColor="text1"/>
          <w:sz w:val="24"/>
          <w:szCs w:val="24"/>
        </w:rPr>
        <w:t xml:space="preserve">of women who are victims of the </w:t>
      </w:r>
      <w:r w:rsidRPr="00014190">
        <w:rPr>
          <w:rFonts w:ascii="Tahoma" w:hAnsi="Tahoma" w:cs="Tahoma"/>
          <w:color w:val="000000" w:themeColor="text1"/>
          <w:sz w:val="24"/>
          <w:szCs w:val="24"/>
        </w:rPr>
        <w:t xml:space="preserve">types of violations spelled out </w:t>
      </w:r>
      <w:r w:rsidR="00D82FFB" w:rsidRPr="00014190">
        <w:rPr>
          <w:rFonts w:ascii="Tahoma" w:hAnsi="Tahoma" w:cs="Tahoma"/>
          <w:color w:val="000000" w:themeColor="text1"/>
          <w:sz w:val="24"/>
          <w:szCs w:val="24"/>
        </w:rPr>
        <w:t xml:space="preserve">above. The </w:t>
      </w:r>
      <w:r w:rsidR="00B55742" w:rsidRPr="00014190">
        <w:rPr>
          <w:rFonts w:ascii="Tahoma" w:hAnsi="Tahoma" w:cs="Tahoma"/>
          <w:color w:val="000000" w:themeColor="text1"/>
          <w:sz w:val="24"/>
          <w:szCs w:val="24"/>
        </w:rPr>
        <w:t xml:space="preserve">National Union of Eritrean Women (NUEW) is the only women’s organisation allowed in the country and it is not independent, but is affiliated to the ruling party in the country. Rather than protecting and promoting the rights of Eritrean women, </w:t>
      </w:r>
      <w:r w:rsidR="00B55742" w:rsidRPr="00014190">
        <w:rPr>
          <w:rFonts w:ascii="Tahoma" w:hAnsi="Tahoma" w:cs="Tahoma"/>
          <w:color w:val="000000" w:themeColor="text1"/>
          <w:sz w:val="24"/>
          <w:szCs w:val="24"/>
        </w:rPr>
        <w:lastRenderedPageBreak/>
        <w:t>NUEW in collaboration with the other government bodies, such as the military and education perpetuate gross violations of girls and w</w:t>
      </w:r>
      <w:r w:rsidR="001E5E31" w:rsidRPr="00014190">
        <w:rPr>
          <w:rFonts w:ascii="Tahoma" w:hAnsi="Tahoma" w:cs="Tahoma"/>
          <w:color w:val="000000" w:themeColor="text1"/>
          <w:sz w:val="24"/>
          <w:szCs w:val="24"/>
        </w:rPr>
        <w:t>o</w:t>
      </w:r>
      <w:r w:rsidR="00B55742" w:rsidRPr="00014190">
        <w:rPr>
          <w:rFonts w:ascii="Tahoma" w:hAnsi="Tahoma" w:cs="Tahoma"/>
          <w:color w:val="000000" w:themeColor="text1"/>
          <w:sz w:val="24"/>
          <w:szCs w:val="24"/>
        </w:rPr>
        <w:t>men</w:t>
      </w:r>
      <w:r w:rsidR="001E5E31" w:rsidRPr="00014190">
        <w:rPr>
          <w:rFonts w:ascii="Tahoma" w:hAnsi="Tahoma" w:cs="Tahoma"/>
          <w:color w:val="000000" w:themeColor="text1"/>
          <w:sz w:val="24"/>
          <w:szCs w:val="24"/>
        </w:rPr>
        <w:t>.</w:t>
      </w:r>
      <w:r w:rsidR="00D82FFB" w:rsidRPr="00014190">
        <w:rPr>
          <w:rFonts w:ascii="Tahoma" w:hAnsi="Tahoma" w:cs="Tahoma"/>
          <w:color w:val="000000" w:themeColor="text1"/>
          <w:sz w:val="24"/>
          <w:szCs w:val="24"/>
        </w:rPr>
        <w:t xml:space="preserve"> The</w:t>
      </w:r>
      <w:r w:rsidR="00B55742" w:rsidRPr="00014190">
        <w:rPr>
          <w:rFonts w:ascii="Tahoma" w:hAnsi="Tahoma" w:cs="Tahoma"/>
          <w:color w:val="000000" w:themeColor="text1"/>
          <w:sz w:val="24"/>
          <w:szCs w:val="24"/>
        </w:rPr>
        <w:t xml:space="preserve">se bodies </w:t>
      </w:r>
      <w:r w:rsidR="00D82FFB" w:rsidRPr="00014190">
        <w:rPr>
          <w:rFonts w:ascii="Tahoma" w:hAnsi="Tahoma" w:cs="Tahoma"/>
          <w:color w:val="000000" w:themeColor="text1"/>
          <w:sz w:val="24"/>
          <w:szCs w:val="24"/>
        </w:rPr>
        <w:t xml:space="preserve">execute and reinforce government policies of indoctrination, family separation, and systematic sexual abuse of girls and women.  </w:t>
      </w:r>
    </w:p>
    <w:p w14:paraId="529F6B11" w14:textId="77777777" w:rsidR="00B04927" w:rsidRPr="00014190" w:rsidRDefault="00B04927" w:rsidP="00B04927">
      <w:pPr>
        <w:spacing w:after="0" w:line="240" w:lineRule="auto"/>
        <w:jc w:val="both"/>
        <w:rPr>
          <w:rFonts w:ascii="Tahoma" w:hAnsi="Tahoma" w:cs="Tahoma"/>
          <w:color w:val="000000" w:themeColor="text1"/>
          <w:sz w:val="24"/>
          <w:szCs w:val="24"/>
        </w:rPr>
      </w:pPr>
    </w:p>
    <w:p w14:paraId="35638A33" w14:textId="581256F9" w:rsidR="00D82FFB" w:rsidRPr="00014190" w:rsidRDefault="00D82FFB" w:rsidP="00951F6D">
      <w:pPr>
        <w:spacing w:after="0" w:line="360" w:lineRule="auto"/>
        <w:jc w:val="both"/>
        <w:rPr>
          <w:rFonts w:ascii="Tahoma" w:hAnsi="Tahoma" w:cs="Tahoma"/>
          <w:color w:val="000000" w:themeColor="text1"/>
          <w:sz w:val="24"/>
          <w:szCs w:val="24"/>
        </w:rPr>
      </w:pPr>
      <w:r w:rsidRPr="00014190">
        <w:rPr>
          <w:rFonts w:ascii="Tahoma" w:hAnsi="Tahoma" w:cs="Tahoma"/>
          <w:color w:val="000000" w:themeColor="text1"/>
          <w:sz w:val="24"/>
          <w:szCs w:val="24"/>
        </w:rPr>
        <w:t>In a country where rule of law is essentially</w:t>
      </w:r>
      <w:r w:rsidR="009D32DD" w:rsidRPr="00014190">
        <w:rPr>
          <w:rFonts w:ascii="Tahoma" w:hAnsi="Tahoma" w:cs="Tahoma"/>
          <w:color w:val="000000" w:themeColor="text1"/>
          <w:sz w:val="24"/>
          <w:szCs w:val="24"/>
        </w:rPr>
        <w:t xml:space="preserve"> non-existent</w:t>
      </w:r>
      <w:r w:rsidRPr="00014190">
        <w:rPr>
          <w:rFonts w:ascii="Tahoma" w:hAnsi="Tahoma" w:cs="Tahoma"/>
          <w:color w:val="000000" w:themeColor="text1"/>
          <w:sz w:val="24"/>
          <w:szCs w:val="24"/>
        </w:rPr>
        <w:t xml:space="preserve">, the rights of citizens </w:t>
      </w:r>
      <w:r w:rsidR="009D32DD" w:rsidRPr="00014190">
        <w:rPr>
          <w:rFonts w:ascii="Tahoma" w:hAnsi="Tahoma" w:cs="Tahoma"/>
          <w:color w:val="000000" w:themeColor="text1"/>
          <w:sz w:val="24"/>
          <w:szCs w:val="24"/>
        </w:rPr>
        <w:t xml:space="preserve">are </w:t>
      </w:r>
      <w:r w:rsidR="00CD1894" w:rsidRPr="00014190">
        <w:rPr>
          <w:rFonts w:ascii="Tahoma" w:hAnsi="Tahoma" w:cs="Tahoma"/>
          <w:color w:val="000000" w:themeColor="text1"/>
          <w:sz w:val="24"/>
          <w:szCs w:val="24"/>
        </w:rPr>
        <w:t>never respected</w:t>
      </w:r>
      <w:r w:rsidRPr="00014190">
        <w:rPr>
          <w:rFonts w:ascii="Tahoma" w:hAnsi="Tahoma" w:cs="Tahoma"/>
          <w:color w:val="000000" w:themeColor="text1"/>
          <w:sz w:val="24"/>
          <w:szCs w:val="24"/>
        </w:rPr>
        <w:t>. Moreover, the rights of women are even more precarious due to, among other things, their physical vulnerability. Eritrean women played a pivotal role during the</w:t>
      </w:r>
      <w:r w:rsidR="00E866BB" w:rsidRPr="00014190">
        <w:rPr>
          <w:rFonts w:ascii="Tahoma" w:hAnsi="Tahoma" w:cs="Tahoma"/>
          <w:color w:val="000000" w:themeColor="text1"/>
          <w:sz w:val="24"/>
          <w:szCs w:val="24"/>
        </w:rPr>
        <w:t xml:space="preserve"> 30 years</w:t>
      </w:r>
      <w:r w:rsidRPr="00014190">
        <w:rPr>
          <w:rFonts w:ascii="Tahoma" w:hAnsi="Tahoma" w:cs="Tahoma"/>
          <w:color w:val="000000" w:themeColor="text1"/>
          <w:sz w:val="24"/>
          <w:szCs w:val="24"/>
        </w:rPr>
        <w:t xml:space="preserve"> harsh armed struggle</w:t>
      </w:r>
      <w:r w:rsidR="00B55742" w:rsidRPr="00014190">
        <w:rPr>
          <w:rFonts w:ascii="Tahoma" w:hAnsi="Tahoma" w:cs="Tahoma"/>
          <w:color w:val="000000" w:themeColor="text1"/>
          <w:sz w:val="24"/>
          <w:szCs w:val="24"/>
        </w:rPr>
        <w:t xml:space="preserve">. Many women lost their lives and suffered physical disability and mental infirmity during the thirty years war. </w:t>
      </w:r>
      <w:r w:rsidRPr="00014190">
        <w:rPr>
          <w:rFonts w:ascii="Tahoma" w:hAnsi="Tahoma" w:cs="Tahoma"/>
          <w:color w:val="000000" w:themeColor="text1"/>
          <w:sz w:val="24"/>
          <w:szCs w:val="24"/>
        </w:rPr>
        <w:t xml:space="preserve">Those who did not join the armed struggle stayed behind and farmed while their husbands fought and also faced hardships, including raising children as single parents. Eritrean women participated fully in the struggle for independence </w:t>
      </w:r>
      <w:r w:rsidR="009D32DD" w:rsidRPr="00014190">
        <w:rPr>
          <w:rFonts w:ascii="Tahoma" w:hAnsi="Tahoma" w:cs="Tahoma"/>
          <w:color w:val="000000" w:themeColor="text1"/>
          <w:sz w:val="24"/>
          <w:szCs w:val="24"/>
        </w:rPr>
        <w:t>in equal terms with their men</w:t>
      </w:r>
      <w:r w:rsidRPr="00014190">
        <w:rPr>
          <w:rFonts w:ascii="Tahoma" w:hAnsi="Tahoma" w:cs="Tahoma"/>
          <w:color w:val="000000" w:themeColor="text1"/>
          <w:sz w:val="24"/>
          <w:szCs w:val="24"/>
        </w:rPr>
        <w:t xml:space="preserve"> </w:t>
      </w:r>
      <w:r w:rsidR="009D32DD" w:rsidRPr="00014190">
        <w:rPr>
          <w:rFonts w:ascii="Tahoma" w:hAnsi="Tahoma" w:cs="Tahoma"/>
          <w:color w:val="000000" w:themeColor="text1"/>
          <w:sz w:val="24"/>
          <w:szCs w:val="24"/>
        </w:rPr>
        <w:t xml:space="preserve">folks. </w:t>
      </w:r>
      <w:r w:rsidRPr="00014190">
        <w:rPr>
          <w:rFonts w:ascii="Tahoma" w:hAnsi="Tahoma" w:cs="Tahoma"/>
          <w:color w:val="000000" w:themeColor="text1"/>
          <w:sz w:val="24"/>
          <w:szCs w:val="24"/>
        </w:rPr>
        <w:t xml:space="preserve">However, after independence, the vision of social justice was extinguished, and the promises of equality were betrayed. Traditionally the rights of the Eritrean women are respected under customary law, which protects them from any type of abuse, including sexual and physical. </w:t>
      </w:r>
      <w:r w:rsidR="00B55742" w:rsidRPr="00014190">
        <w:rPr>
          <w:rFonts w:ascii="Tahoma" w:hAnsi="Tahoma" w:cs="Tahoma"/>
          <w:color w:val="000000" w:themeColor="text1"/>
          <w:sz w:val="24"/>
          <w:szCs w:val="24"/>
        </w:rPr>
        <w:t xml:space="preserve">These customary institutional arrangements are abolished after independence. </w:t>
      </w:r>
      <w:r w:rsidRPr="00014190">
        <w:rPr>
          <w:rFonts w:ascii="Tahoma" w:hAnsi="Tahoma" w:cs="Tahoma"/>
          <w:color w:val="000000" w:themeColor="text1"/>
          <w:sz w:val="24"/>
          <w:szCs w:val="24"/>
        </w:rPr>
        <w:t xml:space="preserve"> </w:t>
      </w:r>
    </w:p>
    <w:p w14:paraId="78E01A13" w14:textId="13568B0D" w:rsidR="008F15CF" w:rsidRPr="00014190" w:rsidRDefault="00D82FFB" w:rsidP="00D82FFB">
      <w:pPr>
        <w:spacing w:line="360" w:lineRule="auto"/>
        <w:jc w:val="both"/>
        <w:rPr>
          <w:rFonts w:ascii="Tahoma" w:hAnsi="Tahoma" w:cs="Tahoma"/>
          <w:color w:val="000000" w:themeColor="text1"/>
          <w:sz w:val="24"/>
          <w:szCs w:val="24"/>
        </w:rPr>
      </w:pPr>
      <w:r w:rsidRPr="00014190">
        <w:rPr>
          <w:rFonts w:ascii="Tahoma" w:hAnsi="Tahoma" w:cs="Tahoma"/>
          <w:color w:val="000000" w:themeColor="text1"/>
          <w:sz w:val="24"/>
          <w:szCs w:val="24"/>
        </w:rPr>
        <w:t xml:space="preserve">The study begins with </w:t>
      </w:r>
      <w:r w:rsidR="00F90994" w:rsidRPr="00014190">
        <w:rPr>
          <w:rFonts w:ascii="Tahoma" w:hAnsi="Tahoma" w:cs="Tahoma"/>
          <w:color w:val="000000" w:themeColor="text1"/>
          <w:sz w:val="24"/>
          <w:szCs w:val="24"/>
        </w:rPr>
        <w:t xml:space="preserve">the </w:t>
      </w:r>
      <w:r w:rsidRPr="00014190">
        <w:rPr>
          <w:rFonts w:ascii="Tahoma" w:hAnsi="Tahoma" w:cs="Tahoma"/>
          <w:color w:val="000000" w:themeColor="text1"/>
          <w:sz w:val="24"/>
          <w:szCs w:val="24"/>
        </w:rPr>
        <w:t xml:space="preserve">examination of the National Union of Eritrean Women (NUEW), an organization that was set up to </w:t>
      </w:r>
      <w:r w:rsidR="0053472F" w:rsidRPr="00014190">
        <w:rPr>
          <w:rFonts w:ascii="Tahoma" w:hAnsi="Tahoma" w:cs="Tahoma"/>
          <w:color w:val="000000" w:themeColor="text1"/>
          <w:sz w:val="24"/>
          <w:szCs w:val="24"/>
        </w:rPr>
        <w:t>encourage Eritrean women join the national liberation struggle</w:t>
      </w:r>
      <w:r w:rsidRPr="00014190">
        <w:rPr>
          <w:rFonts w:ascii="Tahoma" w:hAnsi="Tahoma" w:cs="Tahoma"/>
          <w:color w:val="000000" w:themeColor="text1"/>
          <w:sz w:val="24"/>
          <w:szCs w:val="24"/>
        </w:rPr>
        <w:t>.</w:t>
      </w:r>
    </w:p>
    <w:p w14:paraId="24C2FC2F" w14:textId="36670B68" w:rsidR="00D82FFB" w:rsidRPr="00014190" w:rsidRDefault="00D82FFB" w:rsidP="00E402DB">
      <w:pPr>
        <w:pStyle w:val="ListParagraph"/>
        <w:numPr>
          <w:ilvl w:val="0"/>
          <w:numId w:val="24"/>
        </w:numPr>
        <w:spacing w:line="360" w:lineRule="auto"/>
        <w:jc w:val="both"/>
        <w:rPr>
          <w:rFonts w:ascii="Tahoma" w:hAnsi="Tahoma" w:cs="Tahoma"/>
          <w:b/>
          <w:color w:val="000000" w:themeColor="text1"/>
          <w:sz w:val="28"/>
          <w:szCs w:val="28"/>
        </w:rPr>
      </w:pPr>
      <w:r w:rsidRPr="00014190">
        <w:rPr>
          <w:rFonts w:ascii="Tahoma" w:hAnsi="Tahoma" w:cs="Tahoma"/>
          <w:b/>
          <w:color w:val="000000" w:themeColor="text1"/>
          <w:sz w:val="28"/>
          <w:szCs w:val="28"/>
        </w:rPr>
        <w:t>The National Union of Eritrean Women (NUEW)</w:t>
      </w:r>
    </w:p>
    <w:p w14:paraId="36A57DE0" w14:textId="37DBF64A" w:rsidR="00D82FFB" w:rsidRPr="00014190" w:rsidRDefault="00D82FFB" w:rsidP="00D82FFB">
      <w:pPr>
        <w:spacing w:line="360" w:lineRule="auto"/>
        <w:jc w:val="both"/>
        <w:rPr>
          <w:rFonts w:ascii="Tahoma" w:hAnsi="Tahoma" w:cs="Tahoma"/>
          <w:color w:val="000000" w:themeColor="text1"/>
          <w:sz w:val="24"/>
          <w:szCs w:val="24"/>
        </w:rPr>
      </w:pPr>
      <w:r w:rsidRPr="00014190">
        <w:rPr>
          <w:rFonts w:ascii="Tahoma" w:hAnsi="Tahoma" w:cs="Tahoma"/>
          <w:color w:val="000000" w:themeColor="text1"/>
          <w:sz w:val="24"/>
          <w:szCs w:val="24"/>
        </w:rPr>
        <w:t>The NUEW was established in 19</w:t>
      </w:r>
      <w:r w:rsidR="0053472F" w:rsidRPr="00014190">
        <w:rPr>
          <w:rFonts w:ascii="Tahoma" w:hAnsi="Tahoma" w:cs="Tahoma"/>
          <w:color w:val="000000" w:themeColor="text1"/>
          <w:sz w:val="24"/>
          <w:szCs w:val="24"/>
        </w:rPr>
        <w:t>79</w:t>
      </w:r>
      <w:r w:rsidRPr="00014190">
        <w:rPr>
          <w:rFonts w:ascii="Tahoma" w:hAnsi="Tahoma" w:cs="Tahoma"/>
          <w:color w:val="000000" w:themeColor="text1"/>
          <w:sz w:val="24"/>
          <w:szCs w:val="24"/>
        </w:rPr>
        <w:t>, during the armed struggle. From its infancy, this ‘union’ has been used as a political and propaganda tool</w:t>
      </w:r>
      <w:r w:rsidR="0053472F" w:rsidRPr="00014190">
        <w:rPr>
          <w:rFonts w:ascii="Tahoma" w:hAnsi="Tahoma" w:cs="Tahoma"/>
          <w:color w:val="000000" w:themeColor="text1"/>
          <w:sz w:val="24"/>
          <w:szCs w:val="24"/>
        </w:rPr>
        <w:t xml:space="preserve"> rather than promoting the rights of girls and women. T</w:t>
      </w:r>
      <w:r w:rsidRPr="00014190">
        <w:rPr>
          <w:rFonts w:ascii="Tahoma" w:hAnsi="Tahoma" w:cs="Tahoma"/>
          <w:color w:val="000000" w:themeColor="text1"/>
          <w:sz w:val="24"/>
          <w:szCs w:val="24"/>
        </w:rPr>
        <w:t xml:space="preserve">he Union has become one of the </w:t>
      </w:r>
      <w:r w:rsidR="00F90994" w:rsidRPr="00014190">
        <w:rPr>
          <w:rFonts w:ascii="Tahoma" w:hAnsi="Tahoma" w:cs="Tahoma"/>
          <w:color w:val="000000" w:themeColor="text1"/>
          <w:sz w:val="24"/>
          <w:szCs w:val="24"/>
        </w:rPr>
        <w:t xml:space="preserve">political </w:t>
      </w:r>
      <w:r w:rsidR="00E866BB" w:rsidRPr="00014190">
        <w:rPr>
          <w:rFonts w:ascii="Tahoma" w:hAnsi="Tahoma" w:cs="Tahoma"/>
          <w:color w:val="000000" w:themeColor="text1"/>
          <w:sz w:val="24"/>
          <w:szCs w:val="24"/>
        </w:rPr>
        <w:t>wings</w:t>
      </w:r>
      <w:r w:rsidRPr="00014190">
        <w:rPr>
          <w:rFonts w:ascii="Tahoma" w:hAnsi="Tahoma" w:cs="Tahoma"/>
          <w:color w:val="000000" w:themeColor="text1"/>
          <w:sz w:val="24"/>
          <w:szCs w:val="24"/>
        </w:rPr>
        <w:t xml:space="preserve"> of the PFDJ, a predecessor of the </w:t>
      </w:r>
      <w:r w:rsidR="00F90994" w:rsidRPr="00014190">
        <w:rPr>
          <w:rFonts w:ascii="Tahoma" w:hAnsi="Tahoma" w:cs="Tahoma"/>
          <w:color w:val="000000" w:themeColor="text1"/>
          <w:sz w:val="24"/>
          <w:szCs w:val="24"/>
        </w:rPr>
        <w:t>Eritrean People’s Liberation Front (</w:t>
      </w:r>
      <w:r w:rsidRPr="00014190">
        <w:rPr>
          <w:rFonts w:ascii="Tahoma" w:hAnsi="Tahoma" w:cs="Tahoma"/>
          <w:color w:val="000000" w:themeColor="text1"/>
          <w:sz w:val="24"/>
          <w:szCs w:val="24"/>
        </w:rPr>
        <w:t>EPLF</w:t>
      </w:r>
      <w:r w:rsidR="00F90994" w:rsidRPr="00014190">
        <w:rPr>
          <w:rFonts w:ascii="Tahoma" w:hAnsi="Tahoma" w:cs="Tahoma"/>
          <w:color w:val="000000" w:themeColor="text1"/>
          <w:sz w:val="24"/>
          <w:szCs w:val="24"/>
        </w:rPr>
        <w:t>)</w:t>
      </w:r>
      <w:r w:rsidRPr="00014190">
        <w:rPr>
          <w:rFonts w:ascii="Tahoma" w:hAnsi="Tahoma" w:cs="Tahoma"/>
          <w:color w:val="000000" w:themeColor="text1"/>
          <w:sz w:val="24"/>
          <w:szCs w:val="24"/>
        </w:rPr>
        <w:t>. The NUEW has never been independent</w:t>
      </w:r>
      <w:r w:rsidR="0053472F" w:rsidRPr="00014190">
        <w:rPr>
          <w:rFonts w:ascii="Tahoma" w:hAnsi="Tahoma" w:cs="Tahoma"/>
          <w:color w:val="000000" w:themeColor="text1"/>
          <w:sz w:val="24"/>
          <w:szCs w:val="24"/>
        </w:rPr>
        <w:t xml:space="preserve"> of the government or the ruling party.</w:t>
      </w:r>
      <w:r w:rsidRPr="00014190">
        <w:rPr>
          <w:rFonts w:ascii="Tahoma" w:hAnsi="Tahoma" w:cs="Tahoma"/>
          <w:color w:val="000000" w:themeColor="text1"/>
          <w:sz w:val="24"/>
          <w:szCs w:val="24"/>
        </w:rPr>
        <w:t xml:space="preserve"> </w:t>
      </w:r>
      <w:r w:rsidR="0053472F" w:rsidRPr="00014190">
        <w:rPr>
          <w:rFonts w:ascii="Tahoma" w:hAnsi="Tahoma" w:cs="Tahoma"/>
          <w:color w:val="000000" w:themeColor="text1"/>
          <w:sz w:val="24"/>
          <w:szCs w:val="24"/>
        </w:rPr>
        <w:t xml:space="preserve">It is </w:t>
      </w:r>
      <w:r w:rsidRPr="00014190">
        <w:rPr>
          <w:rFonts w:ascii="Tahoma" w:hAnsi="Tahoma" w:cs="Tahoma"/>
          <w:color w:val="000000" w:themeColor="text1"/>
          <w:sz w:val="24"/>
          <w:szCs w:val="24"/>
        </w:rPr>
        <w:t xml:space="preserve">entirely </w:t>
      </w:r>
      <w:r w:rsidR="00951F6D" w:rsidRPr="00014190">
        <w:rPr>
          <w:rFonts w:ascii="Tahoma" w:hAnsi="Tahoma" w:cs="Tahoma"/>
          <w:color w:val="000000" w:themeColor="text1"/>
          <w:sz w:val="24"/>
          <w:szCs w:val="24"/>
        </w:rPr>
        <w:t>dependent</w:t>
      </w:r>
      <w:r w:rsidRPr="00014190">
        <w:rPr>
          <w:rFonts w:ascii="Tahoma" w:hAnsi="Tahoma" w:cs="Tahoma"/>
          <w:color w:val="000000" w:themeColor="text1"/>
          <w:sz w:val="24"/>
          <w:szCs w:val="24"/>
        </w:rPr>
        <w:t xml:space="preserve"> on allocations </w:t>
      </w:r>
      <w:r w:rsidR="0053472F" w:rsidRPr="00014190">
        <w:rPr>
          <w:rFonts w:ascii="Tahoma" w:hAnsi="Tahoma" w:cs="Tahoma"/>
          <w:color w:val="000000" w:themeColor="text1"/>
          <w:sz w:val="24"/>
          <w:szCs w:val="24"/>
        </w:rPr>
        <w:t xml:space="preserve">of </w:t>
      </w:r>
      <w:r w:rsidRPr="00014190">
        <w:rPr>
          <w:rFonts w:ascii="Tahoma" w:hAnsi="Tahoma" w:cs="Tahoma"/>
          <w:color w:val="000000" w:themeColor="text1"/>
          <w:sz w:val="24"/>
          <w:szCs w:val="24"/>
        </w:rPr>
        <w:t>the government</w:t>
      </w:r>
      <w:r w:rsidR="0053472F" w:rsidRPr="00014190">
        <w:rPr>
          <w:rFonts w:ascii="Tahoma" w:hAnsi="Tahoma" w:cs="Tahoma"/>
          <w:color w:val="000000" w:themeColor="text1"/>
          <w:sz w:val="24"/>
          <w:szCs w:val="24"/>
        </w:rPr>
        <w:t xml:space="preserve"> </w:t>
      </w:r>
      <w:r w:rsidR="001E5E31" w:rsidRPr="00014190">
        <w:rPr>
          <w:rFonts w:ascii="Tahoma" w:hAnsi="Tahoma" w:cs="Tahoma"/>
          <w:color w:val="000000" w:themeColor="text1"/>
          <w:sz w:val="24"/>
          <w:szCs w:val="24"/>
        </w:rPr>
        <w:t xml:space="preserve">funds </w:t>
      </w:r>
      <w:r w:rsidR="0053472F" w:rsidRPr="00014190">
        <w:rPr>
          <w:rFonts w:ascii="Tahoma" w:hAnsi="Tahoma" w:cs="Tahoma"/>
          <w:color w:val="000000" w:themeColor="text1"/>
          <w:sz w:val="24"/>
          <w:szCs w:val="24"/>
        </w:rPr>
        <w:t xml:space="preserve">for most its </w:t>
      </w:r>
      <w:r w:rsidRPr="00014190">
        <w:rPr>
          <w:rFonts w:ascii="Tahoma" w:hAnsi="Tahoma" w:cs="Tahoma"/>
          <w:color w:val="000000" w:themeColor="text1"/>
          <w:sz w:val="24"/>
          <w:szCs w:val="24"/>
        </w:rPr>
        <w:t xml:space="preserve">activities, and these activities </w:t>
      </w:r>
      <w:r w:rsidR="0053472F" w:rsidRPr="00014190">
        <w:rPr>
          <w:rFonts w:ascii="Tahoma" w:hAnsi="Tahoma" w:cs="Tahoma"/>
          <w:color w:val="000000" w:themeColor="text1"/>
          <w:sz w:val="24"/>
          <w:szCs w:val="24"/>
        </w:rPr>
        <w:t xml:space="preserve">are </w:t>
      </w:r>
      <w:r w:rsidRPr="00014190">
        <w:rPr>
          <w:rFonts w:ascii="Tahoma" w:hAnsi="Tahoma" w:cs="Tahoma"/>
          <w:color w:val="000000" w:themeColor="text1"/>
          <w:sz w:val="24"/>
          <w:szCs w:val="24"/>
        </w:rPr>
        <w:t>strictly monitored by the government. All of its board members are loyal followers of the regime, and the president of the union is a member of the dysfunctional central assembly of the PFDJ.</w:t>
      </w:r>
      <w:r w:rsidR="00F90994" w:rsidRPr="00014190">
        <w:rPr>
          <w:rFonts w:ascii="Tahoma" w:hAnsi="Tahoma" w:cs="Tahoma"/>
          <w:color w:val="000000" w:themeColor="text1"/>
          <w:sz w:val="24"/>
          <w:szCs w:val="24"/>
        </w:rPr>
        <w:t xml:space="preserve"> In other words, the leaders of the NUEW are political appointees</w:t>
      </w:r>
      <w:r w:rsidR="008F6A51" w:rsidRPr="00014190">
        <w:rPr>
          <w:rFonts w:ascii="Tahoma" w:hAnsi="Tahoma" w:cs="Tahoma"/>
          <w:color w:val="000000" w:themeColor="text1"/>
          <w:sz w:val="24"/>
          <w:szCs w:val="24"/>
        </w:rPr>
        <w:t xml:space="preserve"> answerable to the Government and thus control</w:t>
      </w:r>
      <w:r w:rsidR="00C81D25" w:rsidRPr="00014190">
        <w:rPr>
          <w:rFonts w:ascii="Tahoma" w:hAnsi="Tahoma" w:cs="Tahoma"/>
          <w:color w:val="000000" w:themeColor="text1"/>
          <w:sz w:val="24"/>
          <w:szCs w:val="24"/>
        </w:rPr>
        <w:t>led by the same</w:t>
      </w:r>
      <w:r w:rsidR="00F90994" w:rsidRPr="00014190">
        <w:rPr>
          <w:rFonts w:ascii="Tahoma" w:hAnsi="Tahoma" w:cs="Tahoma"/>
          <w:color w:val="000000" w:themeColor="text1"/>
          <w:sz w:val="24"/>
          <w:szCs w:val="24"/>
        </w:rPr>
        <w:t xml:space="preserve">. </w:t>
      </w:r>
    </w:p>
    <w:p w14:paraId="562348B9" w14:textId="0DD34040" w:rsidR="00276D99" w:rsidRPr="00014190" w:rsidRDefault="00C81D25" w:rsidP="00D82FFB">
      <w:pPr>
        <w:spacing w:line="360" w:lineRule="auto"/>
        <w:jc w:val="both"/>
        <w:rPr>
          <w:rFonts w:ascii="Tahoma" w:hAnsi="Tahoma" w:cs="Tahoma"/>
          <w:strike/>
          <w:color w:val="000000" w:themeColor="text1"/>
          <w:sz w:val="24"/>
          <w:szCs w:val="24"/>
        </w:rPr>
      </w:pPr>
      <w:r w:rsidRPr="00014190">
        <w:rPr>
          <w:rFonts w:ascii="Tahoma" w:hAnsi="Tahoma" w:cs="Tahoma"/>
          <w:color w:val="000000" w:themeColor="text1"/>
          <w:sz w:val="24"/>
          <w:szCs w:val="24"/>
        </w:rPr>
        <w:t xml:space="preserve">Some of the </w:t>
      </w:r>
      <w:r w:rsidR="00D82FFB" w:rsidRPr="00014190">
        <w:rPr>
          <w:rFonts w:ascii="Tahoma" w:hAnsi="Tahoma" w:cs="Tahoma"/>
          <w:color w:val="000000" w:themeColor="text1"/>
          <w:sz w:val="24"/>
          <w:szCs w:val="24"/>
        </w:rPr>
        <w:t xml:space="preserve">many </w:t>
      </w:r>
      <w:r w:rsidR="008F6A51" w:rsidRPr="00014190">
        <w:rPr>
          <w:rFonts w:ascii="Tahoma" w:hAnsi="Tahoma" w:cs="Tahoma"/>
          <w:color w:val="000000" w:themeColor="text1"/>
          <w:sz w:val="24"/>
          <w:szCs w:val="24"/>
        </w:rPr>
        <w:t xml:space="preserve">activities </w:t>
      </w:r>
      <w:r w:rsidR="00D82FFB" w:rsidRPr="00014190">
        <w:rPr>
          <w:rFonts w:ascii="Tahoma" w:hAnsi="Tahoma" w:cs="Tahoma"/>
          <w:color w:val="000000" w:themeColor="text1"/>
          <w:sz w:val="24"/>
          <w:szCs w:val="24"/>
        </w:rPr>
        <w:t xml:space="preserve">of the </w:t>
      </w:r>
      <w:r w:rsidR="008F6A51" w:rsidRPr="00014190">
        <w:rPr>
          <w:rFonts w:ascii="Tahoma" w:hAnsi="Tahoma" w:cs="Tahoma"/>
          <w:color w:val="000000" w:themeColor="text1"/>
          <w:sz w:val="24"/>
          <w:szCs w:val="24"/>
        </w:rPr>
        <w:t>U</w:t>
      </w:r>
      <w:r w:rsidR="00D82FFB" w:rsidRPr="00014190">
        <w:rPr>
          <w:rFonts w:ascii="Tahoma" w:hAnsi="Tahoma" w:cs="Tahoma"/>
          <w:color w:val="000000" w:themeColor="text1"/>
          <w:sz w:val="24"/>
          <w:szCs w:val="24"/>
        </w:rPr>
        <w:t xml:space="preserve">nion </w:t>
      </w:r>
      <w:r w:rsidR="008F6A51" w:rsidRPr="00014190">
        <w:rPr>
          <w:rFonts w:ascii="Tahoma" w:hAnsi="Tahoma" w:cs="Tahoma"/>
          <w:color w:val="000000" w:themeColor="text1"/>
          <w:sz w:val="24"/>
          <w:szCs w:val="24"/>
        </w:rPr>
        <w:t xml:space="preserve">include, </w:t>
      </w:r>
      <w:r w:rsidR="00D82FFB" w:rsidRPr="00014190">
        <w:rPr>
          <w:rFonts w:ascii="Tahoma" w:hAnsi="Tahoma" w:cs="Tahoma"/>
          <w:color w:val="000000" w:themeColor="text1"/>
          <w:sz w:val="24"/>
          <w:szCs w:val="24"/>
        </w:rPr>
        <w:t>political propaganda campaign</w:t>
      </w:r>
      <w:r w:rsidR="008F6A51" w:rsidRPr="00014190">
        <w:rPr>
          <w:rFonts w:ascii="Tahoma" w:hAnsi="Tahoma" w:cs="Tahoma"/>
          <w:color w:val="000000" w:themeColor="text1"/>
          <w:sz w:val="24"/>
          <w:szCs w:val="24"/>
        </w:rPr>
        <w:t>s</w:t>
      </w:r>
      <w:r w:rsidR="00D82FFB" w:rsidRPr="00014190">
        <w:rPr>
          <w:rFonts w:ascii="Tahoma" w:hAnsi="Tahoma" w:cs="Tahoma"/>
          <w:color w:val="000000" w:themeColor="text1"/>
          <w:sz w:val="24"/>
          <w:szCs w:val="24"/>
        </w:rPr>
        <w:t xml:space="preserve">, </w:t>
      </w:r>
      <w:r w:rsidRPr="00014190">
        <w:rPr>
          <w:rFonts w:ascii="Tahoma" w:hAnsi="Tahoma" w:cs="Tahoma"/>
          <w:color w:val="000000" w:themeColor="text1"/>
          <w:sz w:val="24"/>
          <w:szCs w:val="24"/>
        </w:rPr>
        <w:t>applying</w:t>
      </w:r>
      <w:r w:rsidR="00D82FFB" w:rsidRPr="00014190">
        <w:rPr>
          <w:rFonts w:ascii="Tahoma" w:hAnsi="Tahoma" w:cs="Tahoma"/>
          <w:color w:val="000000" w:themeColor="text1"/>
          <w:sz w:val="24"/>
          <w:szCs w:val="24"/>
        </w:rPr>
        <w:t xml:space="preserve"> pressure on women to send their children to compulsory and indefinite national service, </w:t>
      </w:r>
      <w:r w:rsidR="00D82FFB" w:rsidRPr="00014190">
        <w:rPr>
          <w:rFonts w:ascii="Tahoma" w:hAnsi="Tahoma" w:cs="Tahoma"/>
          <w:color w:val="000000" w:themeColor="text1"/>
          <w:sz w:val="24"/>
          <w:szCs w:val="24"/>
        </w:rPr>
        <w:lastRenderedPageBreak/>
        <w:t xml:space="preserve">infiltrating Eritrean communities throughout the country and </w:t>
      </w:r>
      <w:r w:rsidR="008F6A51" w:rsidRPr="00014190">
        <w:rPr>
          <w:rFonts w:ascii="Tahoma" w:hAnsi="Tahoma" w:cs="Tahoma"/>
          <w:color w:val="000000" w:themeColor="text1"/>
          <w:sz w:val="24"/>
          <w:szCs w:val="24"/>
        </w:rPr>
        <w:t xml:space="preserve">in </w:t>
      </w:r>
      <w:r w:rsidR="00D82FFB" w:rsidRPr="00014190">
        <w:rPr>
          <w:rFonts w:ascii="Tahoma" w:hAnsi="Tahoma" w:cs="Tahoma"/>
          <w:color w:val="000000" w:themeColor="text1"/>
          <w:sz w:val="24"/>
          <w:szCs w:val="24"/>
        </w:rPr>
        <w:t>the diaspora</w:t>
      </w:r>
      <w:r w:rsidR="00D82FFB" w:rsidRPr="00014190">
        <w:rPr>
          <w:rFonts w:ascii="Tahoma" w:hAnsi="Tahoma" w:cs="Tahoma"/>
          <w:strike/>
          <w:color w:val="000000" w:themeColor="text1"/>
          <w:sz w:val="24"/>
          <w:szCs w:val="24"/>
        </w:rPr>
        <w:t>,</w:t>
      </w:r>
      <w:r w:rsidR="00D82FFB" w:rsidRPr="00014190">
        <w:rPr>
          <w:rFonts w:ascii="Tahoma" w:hAnsi="Tahoma" w:cs="Tahoma"/>
          <w:color w:val="000000" w:themeColor="text1"/>
          <w:sz w:val="24"/>
          <w:szCs w:val="24"/>
        </w:rPr>
        <w:t xml:space="preserve"> and reporting back to the PFDJ officials and through them to the national intelligence. </w:t>
      </w:r>
      <w:r w:rsidR="008F6A51" w:rsidRPr="00014190">
        <w:rPr>
          <w:rFonts w:ascii="Tahoma" w:hAnsi="Tahoma" w:cs="Tahoma"/>
          <w:color w:val="000000" w:themeColor="text1"/>
          <w:sz w:val="24"/>
          <w:szCs w:val="24"/>
        </w:rPr>
        <w:t xml:space="preserve">The Union </w:t>
      </w:r>
      <w:r w:rsidR="00D82FFB" w:rsidRPr="00014190">
        <w:rPr>
          <w:rFonts w:ascii="Tahoma" w:hAnsi="Tahoma" w:cs="Tahoma"/>
          <w:color w:val="000000" w:themeColor="text1"/>
          <w:sz w:val="24"/>
          <w:szCs w:val="24"/>
        </w:rPr>
        <w:t>works hard for the regime</w:t>
      </w:r>
      <w:r w:rsidR="008F6A51" w:rsidRPr="00014190">
        <w:rPr>
          <w:rFonts w:ascii="Tahoma" w:hAnsi="Tahoma" w:cs="Tahoma"/>
          <w:color w:val="000000" w:themeColor="text1"/>
          <w:sz w:val="24"/>
          <w:szCs w:val="24"/>
        </w:rPr>
        <w:t xml:space="preserve"> but</w:t>
      </w:r>
      <w:r w:rsidR="00D82FFB" w:rsidRPr="00014190">
        <w:rPr>
          <w:rFonts w:ascii="Tahoma" w:hAnsi="Tahoma" w:cs="Tahoma"/>
          <w:color w:val="000000" w:themeColor="text1"/>
          <w:sz w:val="24"/>
          <w:szCs w:val="24"/>
        </w:rPr>
        <w:t xml:space="preserve"> it is disheartening that </w:t>
      </w:r>
      <w:r w:rsidR="008F6A51" w:rsidRPr="00014190">
        <w:rPr>
          <w:rFonts w:ascii="Tahoma" w:hAnsi="Tahoma" w:cs="Tahoma"/>
          <w:color w:val="000000" w:themeColor="text1"/>
          <w:sz w:val="24"/>
          <w:szCs w:val="24"/>
        </w:rPr>
        <w:t xml:space="preserve">it does </w:t>
      </w:r>
      <w:r w:rsidR="00D82FFB" w:rsidRPr="00014190">
        <w:rPr>
          <w:rFonts w:ascii="Tahoma" w:hAnsi="Tahoma" w:cs="Tahoma"/>
          <w:color w:val="000000" w:themeColor="text1"/>
          <w:sz w:val="24"/>
          <w:szCs w:val="24"/>
        </w:rPr>
        <w:t>nothing to address women’s claims of sexual and physical abuse</w:t>
      </w:r>
      <w:r w:rsidR="008F6A51" w:rsidRPr="00014190">
        <w:rPr>
          <w:rFonts w:ascii="Tahoma" w:hAnsi="Tahoma" w:cs="Tahoma"/>
          <w:color w:val="000000" w:themeColor="text1"/>
          <w:sz w:val="24"/>
          <w:szCs w:val="24"/>
        </w:rPr>
        <w:t>s</w:t>
      </w:r>
      <w:r w:rsidR="00D82FFB" w:rsidRPr="00014190">
        <w:rPr>
          <w:rFonts w:ascii="Tahoma" w:hAnsi="Tahoma" w:cs="Tahoma"/>
          <w:color w:val="000000" w:themeColor="text1"/>
          <w:sz w:val="24"/>
          <w:szCs w:val="24"/>
        </w:rPr>
        <w:t xml:space="preserve"> by military officials</w:t>
      </w:r>
      <w:r w:rsidR="00F904C8" w:rsidRPr="00014190">
        <w:rPr>
          <w:rFonts w:ascii="Tahoma" w:hAnsi="Tahoma" w:cs="Tahoma"/>
          <w:color w:val="000000" w:themeColor="text1"/>
          <w:sz w:val="24"/>
          <w:szCs w:val="24"/>
        </w:rPr>
        <w:t>.</w:t>
      </w:r>
      <w:r w:rsidR="00D82FFB" w:rsidRPr="00014190">
        <w:rPr>
          <w:rFonts w:ascii="Tahoma" w:hAnsi="Tahoma" w:cs="Tahoma"/>
          <w:color w:val="000000" w:themeColor="text1"/>
          <w:sz w:val="24"/>
          <w:szCs w:val="24"/>
        </w:rPr>
        <w:t xml:space="preserve"> </w:t>
      </w:r>
      <w:r w:rsidR="00D82FFB" w:rsidRPr="00014190">
        <w:rPr>
          <w:rFonts w:ascii="Tahoma" w:hAnsi="Tahoma" w:cs="Tahoma"/>
          <w:strike/>
          <w:color w:val="000000" w:themeColor="text1"/>
          <w:sz w:val="24"/>
          <w:szCs w:val="24"/>
        </w:rPr>
        <w:t xml:space="preserve"> </w:t>
      </w:r>
    </w:p>
    <w:p w14:paraId="6DAE6743" w14:textId="4736E78D" w:rsidR="00E55DF4" w:rsidRPr="006D79A0" w:rsidRDefault="00E55DF4" w:rsidP="00951F6D">
      <w:pPr>
        <w:pStyle w:val="ListParagraph"/>
        <w:numPr>
          <w:ilvl w:val="0"/>
          <w:numId w:val="24"/>
        </w:numPr>
        <w:spacing w:line="240" w:lineRule="auto"/>
        <w:jc w:val="both"/>
        <w:rPr>
          <w:rFonts w:ascii="Tahoma" w:hAnsi="Tahoma" w:cs="Tahoma"/>
          <w:b/>
          <w:bCs/>
          <w:color w:val="000000" w:themeColor="text1"/>
          <w:sz w:val="24"/>
          <w:szCs w:val="24"/>
          <w:shd w:val="clear" w:color="auto" w:fill="FFFFFF"/>
        </w:rPr>
      </w:pPr>
      <w:r w:rsidRPr="00014190">
        <w:rPr>
          <w:rFonts w:ascii="Tahoma" w:hAnsi="Tahoma" w:cs="Tahoma"/>
          <w:b/>
          <w:color w:val="000000" w:themeColor="text1"/>
          <w:sz w:val="28"/>
          <w:szCs w:val="28"/>
        </w:rPr>
        <w:t>Women and Peace and Security</w:t>
      </w:r>
      <w:r w:rsidRPr="00014190">
        <w:rPr>
          <w:rFonts w:ascii="Tahoma" w:hAnsi="Tahoma" w:cs="Tahoma"/>
          <w:b/>
          <w:color w:val="000000" w:themeColor="text1"/>
          <w:sz w:val="24"/>
          <w:szCs w:val="24"/>
        </w:rPr>
        <w:t xml:space="preserve"> </w:t>
      </w:r>
      <w:r w:rsidRPr="00AE42DC">
        <w:rPr>
          <w:rFonts w:ascii="Tahoma" w:hAnsi="Tahoma" w:cs="Tahoma"/>
          <w:b/>
          <w:bCs/>
          <w:color w:val="000000" w:themeColor="text1"/>
          <w:sz w:val="24"/>
          <w:szCs w:val="24"/>
        </w:rPr>
        <w:t>(General Recommendation 30: post-</w:t>
      </w:r>
      <w:r w:rsidR="00E52B5D" w:rsidRPr="00AE42DC">
        <w:rPr>
          <w:rFonts w:ascii="Tahoma" w:hAnsi="Tahoma" w:cs="Tahoma"/>
          <w:b/>
          <w:bCs/>
          <w:color w:val="000000" w:themeColor="text1"/>
          <w:sz w:val="24"/>
          <w:szCs w:val="24"/>
        </w:rPr>
        <w:t xml:space="preserve">   </w:t>
      </w:r>
      <w:r w:rsidRPr="00AE42DC">
        <w:rPr>
          <w:rFonts w:ascii="Tahoma" w:hAnsi="Tahoma" w:cs="Tahoma"/>
          <w:b/>
          <w:bCs/>
          <w:color w:val="000000" w:themeColor="text1"/>
          <w:sz w:val="24"/>
          <w:szCs w:val="24"/>
        </w:rPr>
        <w:t>conflict accountability and rule-of-law)</w:t>
      </w:r>
      <w:r w:rsidR="00AE42DC">
        <w:rPr>
          <w:rFonts w:ascii="Tahoma" w:hAnsi="Tahoma" w:cs="Tahoma"/>
          <w:b/>
          <w:bCs/>
          <w:color w:val="000000" w:themeColor="text1"/>
          <w:sz w:val="24"/>
          <w:szCs w:val="24"/>
        </w:rPr>
        <w:t xml:space="preserve">- </w:t>
      </w:r>
      <w:r w:rsidRPr="00AE42DC">
        <w:rPr>
          <w:rFonts w:ascii="Tahoma" w:hAnsi="Tahoma" w:cs="Tahoma"/>
          <w:b/>
          <w:color w:val="000000" w:themeColor="text1"/>
          <w:sz w:val="28"/>
          <w:szCs w:val="28"/>
        </w:rPr>
        <w:t>Militarisation of Education System as Part of National Service</w:t>
      </w:r>
      <w:r w:rsidR="00014190" w:rsidRPr="00AE42DC">
        <w:rPr>
          <w:rFonts w:ascii="Tahoma" w:hAnsi="Tahoma" w:cs="Tahoma"/>
          <w:b/>
          <w:color w:val="000000" w:themeColor="text1"/>
          <w:sz w:val="28"/>
          <w:szCs w:val="28"/>
        </w:rPr>
        <w:t xml:space="preserve"> </w:t>
      </w:r>
      <w:r w:rsidRPr="00AE42DC">
        <w:rPr>
          <w:rFonts w:ascii="Tahoma" w:hAnsi="Tahoma" w:cs="Tahoma"/>
          <w:b/>
          <w:bCs/>
          <w:color w:val="000000" w:themeColor="text1"/>
          <w:sz w:val="24"/>
          <w:szCs w:val="24"/>
        </w:rPr>
        <w:t>(Article</w:t>
      </w:r>
      <w:r w:rsidR="00014190" w:rsidRPr="00AE42DC">
        <w:rPr>
          <w:rFonts w:ascii="Tahoma" w:hAnsi="Tahoma" w:cs="Tahoma"/>
          <w:b/>
          <w:bCs/>
          <w:color w:val="000000" w:themeColor="text1"/>
          <w:sz w:val="24"/>
          <w:szCs w:val="24"/>
        </w:rPr>
        <w:t xml:space="preserve"> </w:t>
      </w:r>
      <w:r w:rsidRPr="00AE42DC">
        <w:rPr>
          <w:rFonts w:ascii="Tahoma" w:hAnsi="Tahoma" w:cs="Tahoma"/>
          <w:b/>
          <w:bCs/>
          <w:color w:val="000000" w:themeColor="text1"/>
          <w:sz w:val="24"/>
          <w:szCs w:val="24"/>
        </w:rPr>
        <w:t>10)</w:t>
      </w:r>
    </w:p>
    <w:p w14:paraId="205DEB9C" w14:textId="77777777" w:rsidR="006D79A0" w:rsidRPr="00AE42DC" w:rsidRDefault="006D79A0" w:rsidP="006D79A0">
      <w:pPr>
        <w:pStyle w:val="ListParagraph"/>
        <w:spacing w:line="240" w:lineRule="auto"/>
        <w:ind w:left="360"/>
        <w:jc w:val="both"/>
        <w:rPr>
          <w:rFonts w:ascii="Tahoma" w:hAnsi="Tahoma" w:cs="Tahoma"/>
          <w:b/>
          <w:bCs/>
          <w:color w:val="000000" w:themeColor="text1"/>
          <w:sz w:val="24"/>
          <w:szCs w:val="24"/>
          <w:shd w:val="clear" w:color="auto" w:fill="FFFFFF"/>
        </w:rPr>
      </w:pPr>
    </w:p>
    <w:p w14:paraId="3F11EAAF" w14:textId="14798F2D" w:rsidR="004A2F01" w:rsidRPr="00014190" w:rsidRDefault="00E52B5D" w:rsidP="00E55DF4">
      <w:pPr>
        <w:pStyle w:val="ListParagraph"/>
        <w:spacing w:line="360" w:lineRule="auto"/>
        <w:ind w:left="0"/>
        <w:jc w:val="both"/>
        <w:rPr>
          <w:rFonts w:ascii="Tahoma" w:hAnsi="Tahoma" w:cs="Tahoma"/>
          <w:color w:val="000000" w:themeColor="text1"/>
          <w:sz w:val="24"/>
          <w:szCs w:val="24"/>
        </w:rPr>
      </w:pPr>
      <w:r w:rsidRPr="00014190">
        <w:rPr>
          <w:rFonts w:ascii="Tahoma" w:hAnsi="Tahoma" w:cs="Tahoma"/>
          <w:color w:val="000000" w:themeColor="text1"/>
          <w:sz w:val="24"/>
          <w:szCs w:val="24"/>
        </w:rPr>
        <w:t xml:space="preserve">In Eritrea, </w:t>
      </w:r>
      <w:r w:rsidR="00F904C8" w:rsidRPr="00014190">
        <w:rPr>
          <w:rFonts w:ascii="Tahoma" w:hAnsi="Tahoma" w:cs="Tahoma"/>
          <w:color w:val="000000" w:themeColor="text1"/>
          <w:sz w:val="24"/>
          <w:szCs w:val="24"/>
        </w:rPr>
        <w:t xml:space="preserve">all </w:t>
      </w:r>
      <w:r w:rsidR="00E55DF4" w:rsidRPr="00014190">
        <w:rPr>
          <w:rFonts w:ascii="Tahoma" w:hAnsi="Tahoma" w:cs="Tahoma"/>
          <w:color w:val="000000" w:themeColor="text1"/>
          <w:sz w:val="24"/>
          <w:szCs w:val="24"/>
        </w:rPr>
        <w:t>Grade 11 students in the education system are sent to the Sawa Military Training Center, to complete their final year of secondary education where they also sit their national school leaving exams.</w:t>
      </w:r>
      <w:r w:rsidR="00E55DF4" w:rsidRPr="00014190">
        <w:rPr>
          <w:rFonts w:ascii="Tahoma" w:hAnsi="Tahoma" w:cs="Tahoma"/>
          <w:b/>
          <w:color w:val="000000" w:themeColor="text1"/>
          <w:sz w:val="24"/>
          <w:szCs w:val="24"/>
        </w:rPr>
        <w:t xml:space="preserve"> </w:t>
      </w:r>
      <w:r w:rsidR="00E55DF4" w:rsidRPr="00014190">
        <w:rPr>
          <w:rFonts w:ascii="Tahoma" w:hAnsi="Tahoma" w:cs="Tahoma"/>
          <w:color w:val="000000" w:themeColor="text1"/>
          <w:sz w:val="24"/>
          <w:szCs w:val="24"/>
        </w:rPr>
        <w:t xml:space="preserve">Sawa is a very difficult place to live, particularly at such a young age, and it is much worse for women, especially when there is lack </w:t>
      </w:r>
      <w:r w:rsidR="00F904C8" w:rsidRPr="00014190">
        <w:rPr>
          <w:rFonts w:ascii="Tahoma" w:hAnsi="Tahoma" w:cs="Tahoma"/>
          <w:color w:val="000000" w:themeColor="text1"/>
          <w:sz w:val="24"/>
          <w:szCs w:val="24"/>
        </w:rPr>
        <w:t xml:space="preserve">of </w:t>
      </w:r>
      <w:r w:rsidR="00E55DF4" w:rsidRPr="00014190">
        <w:rPr>
          <w:rFonts w:ascii="Tahoma" w:hAnsi="Tahoma" w:cs="Tahoma"/>
          <w:color w:val="000000" w:themeColor="text1"/>
          <w:sz w:val="24"/>
          <w:szCs w:val="24"/>
        </w:rPr>
        <w:t>access to adequate sanitary</w:t>
      </w:r>
      <w:r w:rsidR="001E5546" w:rsidRPr="00014190">
        <w:rPr>
          <w:rFonts w:ascii="Tahoma" w:hAnsi="Tahoma" w:cs="Tahoma"/>
          <w:color w:val="000000" w:themeColor="text1"/>
          <w:sz w:val="24"/>
          <w:szCs w:val="24"/>
        </w:rPr>
        <w:t xml:space="preserve"> facilities</w:t>
      </w:r>
      <w:r w:rsidR="00E55DF4" w:rsidRPr="00014190">
        <w:rPr>
          <w:rFonts w:ascii="Tahoma" w:hAnsi="Tahoma" w:cs="Tahoma"/>
          <w:color w:val="000000" w:themeColor="text1"/>
          <w:sz w:val="24"/>
          <w:szCs w:val="24"/>
        </w:rPr>
        <w:t xml:space="preserve">. Young women </w:t>
      </w:r>
      <w:r w:rsidR="001E5546" w:rsidRPr="00014190">
        <w:rPr>
          <w:rFonts w:ascii="Tahoma" w:hAnsi="Tahoma" w:cs="Tahoma"/>
          <w:color w:val="000000" w:themeColor="text1"/>
          <w:sz w:val="24"/>
          <w:szCs w:val="24"/>
        </w:rPr>
        <w:t>in</w:t>
      </w:r>
      <w:r w:rsidR="00E55DF4" w:rsidRPr="00014190">
        <w:rPr>
          <w:rFonts w:ascii="Tahoma" w:hAnsi="Tahoma" w:cs="Tahoma"/>
          <w:color w:val="000000" w:themeColor="text1"/>
          <w:sz w:val="24"/>
          <w:szCs w:val="24"/>
        </w:rPr>
        <w:t xml:space="preserve"> the camp do not get a chance to take a bath</w:t>
      </w:r>
      <w:r w:rsidR="001E5546" w:rsidRPr="00014190">
        <w:rPr>
          <w:rFonts w:ascii="Tahoma" w:hAnsi="Tahoma" w:cs="Tahoma"/>
          <w:color w:val="000000" w:themeColor="text1"/>
          <w:sz w:val="24"/>
          <w:szCs w:val="24"/>
        </w:rPr>
        <w:t xml:space="preserve"> regularly</w:t>
      </w:r>
      <w:r w:rsidR="00E55DF4" w:rsidRPr="00014190">
        <w:rPr>
          <w:rFonts w:ascii="Tahoma" w:hAnsi="Tahoma" w:cs="Tahoma"/>
          <w:color w:val="000000" w:themeColor="text1"/>
          <w:sz w:val="24"/>
          <w:szCs w:val="24"/>
        </w:rPr>
        <w:t xml:space="preserve">, even when they are in their menstrual cycles. </w:t>
      </w:r>
    </w:p>
    <w:p w14:paraId="7695925D" w14:textId="71801E2A" w:rsidR="00602BC0" w:rsidRPr="00014190" w:rsidRDefault="00E55DF4" w:rsidP="00E55DF4">
      <w:pPr>
        <w:pStyle w:val="ListParagraph"/>
        <w:spacing w:line="360" w:lineRule="auto"/>
        <w:ind w:left="0"/>
        <w:jc w:val="both"/>
        <w:rPr>
          <w:rFonts w:ascii="Tahoma" w:hAnsi="Tahoma" w:cs="Tahoma"/>
          <w:color w:val="000000" w:themeColor="text1"/>
          <w:sz w:val="24"/>
          <w:szCs w:val="24"/>
        </w:rPr>
      </w:pPr>
      <w:r w:rsidRPr="00014190">
        <w:rPr>
          <w:rFonts w:ascii="Tahoma" w:hAnsi="Tahoma" w:cs="Tahoma"/>
          <w:color w:val="000000" w:themeColor="text1"/>
          <w:sz w:val="24"/>
          <w:szCs w:val="24"/>
        </w:rPr>
        <w:t>Many Grade 11 young women are below the age of 18, so they are in effect children entering military training, and can be classified as child soldiers</w:t>
      </w:r>
      <w:r w:rsidR="001E5546" w:rsidRPr="00014190">
        <w:rPr>
          <w:rFonts w:ascii="Tahoma" w:hAnsi="Tahoma" w:cs="Tahoma"/>
          <w:color w:val="000000" w:themeColor="text1"/>
          <w:sz w:val="24"/>
          <w:szCs w:val="24"/>
        </w:rPr>
        <w:t xml:space="preserve"> conscripted</w:t>
      </w:r>
      <w:r w:rsidRPr="00014190">
        <w:rPr>
          <w:rFonts w:ascii="Tahoma" w:hAnsi="Tahoma" w:cs="Tahoma"/>
          <w:color w:val="000000" w:themeColor="text1"/>
          <w:sz w:val="24"/>
          <w:szCs w:val="24"/>
        </w:rPr>
        <w:t xml:space="preserve"> illegally</w:t>
      </w:r>
      <w:r w:rsidR="001E5546" w:rsidRPr="00014190">
        <w:rPr>
          <w:rFonts w:ascii="Tahoma" w:hAnsi="Tahoma" w:cs="Tahoma"/>
          <w:color w:val="000000" w:themeColor="text1"/>
          <w:sz w:val="24"/>
          <w:szCs w:val="24"/>
        </w:rPr>
        <w:t xml:space="preserve"> violation of the Convention of the Rights of the Child.</w:t>
      </w:r>
      <w:r w:rsidRPr="00014190">
        <w:rPr>
          <w:rFonts w:ascii="Tahoma" w:hAnsi="Tahoma" w:cs="Tahoma"/>
          <w:color w:val="000000" w:themeColor="text1"/>
          <w:sz w:val="24"/>
          <w:szCs w:val="24"/>
        </w:rPr>
        <w:t xml:space="preserve"> Their education includes military instruction, which they cannot avoid, because they have to complete this last year to sit their final exams in the school system. Education and militarisation are therefore inextricably entwined for Eritrean girls.</w:t>
      </w:r>
      <w:r w:rsidR="001E5546" w:rsidRPr="00014190">
        <w:rPr>
          <w:rFonts w:ascii="Tahoma" w:hAnsi="Tahoma" w:cs="Tahoma"/>
          <w:color w:val="000000" w:themeColor="text1"/>
          <w:sz w:val="24"/>
          <w:szCs w:val="24"/>
        </w:rPr>
        <w:t xml:space="preserve"> The national service is compulsory and universal. There is no scape from it. </w:t>
      </w:r>
      <w:r w:rsidRPr="00014190">
        <w:rPr>
          <w:rFonts w:ascii="Tahoma" w:hAnsi="Tahoma" w:cs="Tahoma"/>
          <w:color w:val="000000" w:themeColor="text1"/>
          <w:sz w:val="24"/>
          <w:szCs w:val="24"/>
        </w:rPr>
        <w:t xml:space="preserve">The government </w:t>
      </w:r>
      <w:r w:rsidR="001E5546" w:rsidRPr="00014190">
        <w:rPr>
          <w:rFonts w:ascii="Tahoma" w:hAnsi="Tahoma" w:cs="Tahoma"/>
          <w:color w:val="000000" w:themeColor="text1"/>
          <w:sz w:val="24"/>
          <w:szCs w:val="24"/>
        </w:rPr>
        <w:t xml:space="preserve">enforces the duty of conscription strictly. If </w:t>
      </w:r>
      <w:r w:rsidRPr="00014190">
        <w:rPr>
          <w:rFonts w:ascii="Tahoma" w:hAnsi="Tahoma" w:cs="Tahoma"/>
          <w:color w:val="000000" w:themeColor="text1"/>
          <w:sz w:val="24"/>
          <w:szCs w:val="24"/>
        </w:rPr>
        <w:t>any student fails to go to the military training camp, the parents are detained. Usually, the wife is the one who is detained</w:t>
      </w:r>
      <w:r w:rsidR="001E5546" w:rsidRPr="00014190">
        <w:rPr>
          <w:rFonts w:ascii="Tahoma" w:hAnsi="Tahoma" w:cs="Tahoma"/>
          <w:color w:val="000000" w:themeColor="text1"/>
          <w:sz w:val="24"/>
          <w:szCs w:val="24"/>
        </w:rPr>
        <w:t xml:space="preserve"> often leaving minor children without carers. </w:t>
      </w:r>
    </w:p>
    <w:p w14:paraId="5987C77C" w14:textId="06F816F6" w:rsidR="00602BC0" w:rsidRPr="00014190" w:rsidRDefault="00751A6E" w:rsidP="00E55DF4">
      <w:pPr>
        <w:pStyle w:val="ListParagraph"/>
        <w:spacing w:line="360" w:lineRule="auto"/>
        <w:ind w:left="0"/>
        <w:jc w:val="both"/>
        <w:rPr>
          <w:rFonts w:ascii="Tahoma" w:hAnsi="Tahoma" w:cs="Tahoma"/>
          <w:color w:val="000000" w:themeColor="text1"/>
          <w:sz w:val="24"/>
          <w:szCs w:val="24"/>
        </w:rPr>
      </w:pPr>
      <w:r w:rsidRPr="00014190">
        <w:rPr>
          <w:rFonts w:ascii="Tahoma" w:hAnsi="Tahoma" w:cs="Tahoma"/>
          <w:color w:val="000000" w:themeColor="text1"/>
          <w:sz w:val="24"/>
          <w:szCs w:val="24"/>
        </w:rPr>
        <w:t xml:space="preserve">The effect of the indefinite nature of the </w:t>
      </w:r>
      <w:r w:rsidR="00AF7F77" w:rsidRPr="00014190">
        <w:rPr>
          <w:rFonts w:ascii="Tahoma" w:hAnsi="Tahoma" w:cs="Tahoma"/>
          <w:color w:val="000000" w:themeColor="text1"/>
          <w:sz w:val="24"/>
          <w:szCs w:val="24"/>
        </w:rPr>
        <w:t>national</w:t>
      </w:r>
      <w:r w:rsidRPr="00014190">
        <w:rPr>
          <w:rFonts w:ascii="Tahoma" w:hAnsi="Tahoma" w:cs="Tahoma"/>
          <w:color w:val="000000" w:themeColor="text1"/>
          <w:sz w:val="24"/>
          <w:szCs w:val="24"/>
        </w:rPr>
        <w:t xml:space="preserve"> service on Eritrea’s social fabric is </w:t>
      </w:r>
      <w:r w:rsidR="00AF7F77" w:rsidRPr="00014190">
        <w:rPr>
          <w:rFonts w:ascii="Tahoma" w:hAnsi="Tahoma" w:cs="Tahoma"/>
          <w:color w:val="000000" w:themeColor="text1"/>
          <w:sz w:val="24"/>
          <w:szCs w:val="24"/>
        </w:rPr>
        <w:t xml:space="preserve">enormous. Children </w:t>
      </w:r>
      <w:r w:rsidRPr="00014190">
        <w:rPr>
          <w:rFonts w:ascii="Tahoma" w:hAnsi="Tahoma" w:cs="Tahoma"/>
          <w:color w:val="000000" w:themeColor="text1"/>
          <w:sz w:val="24"/>
          <w:szCs w:val="24"/>
        </w:rPr>
        <w:t>grow without their father’s presence at home. It also disrupts the natural growth of the population at large.</w:t>
      </w:r>
    </w:p>
    <w:p w14:paraId="50B5382F" w14:textId="4E388FA4" w:rsidR="00E52B5D" w:rsidRPr="00014190" w:rsidRDefault="00E52B5D" w:rsidP="00E52B5D">
      <w:pPr>
        <w:spacing w:line="240" w:lineRule="auto"/>
        <w:jc w:val="both"/>
        <w:rPr>
          <w:rFonts w:ascii="Tahoma" w:hAnsi="Tahoma" w:cs="Tahoma"/>
          <w:b/>
          <w:bCs/>
          <w:color w:val="C0504D" w:themeColor="accent2"/>
          <w:sz w:val="24"/>
          <w:szCs w:val="24"/>
        </w:rPr>
      </w:pPr>
      <w:r w:rsidRPr="00014190">
        <w:rPr>
          <w:rFonts w:ascii="Tahoma" w:hAnsi="Tahoma" w:cs="Tahoma"/>
          <w:b/>
          <w:bCs/>
          <w:color w:val="C0504D" w:themeColor="accent2"/>
          <w:sz w:val="24"/>
          <w:szCs w:val="24"/>
        </w:rPr>
        <w:t>Questions for the Gov</w:t>
      </w:r>
      <w:r w:rsidR="00AF7F77" w:rsidRPr="00014190">
        <w:rPr>
          <w:rFonts w:ascii="Tahoma" w:hAnsi="Tahoma" w:cs="Tahoma"/>
          <w:b/>
          <w:bCs/>
          <w:color w:val="C0504D" w:themeColor="accent2"/>
          <w:sz w:val="24"/>
          <w:szCs w:val="24"/>
        </w:rPr>
        <w:t xml:space="preserve">ernment </w:t>
      </w:r>
      <w:r w:rsidRPr="00014190">
        <w:rPr>
          <w:rFonts w:ascii="Tahoma" w:hAnsi="Tahoma" w:cs="Tahoma"/>
          <w:b/>
          <w:bCs/>
          <w:color w:val="C0504D" w:themeColor="accent2"/>
          <w:sz w:val="24"/>
          <w:szCs w:val="24"/>
        </w:rPr>
        <w:t xml:space="preserve">of Eritrea: </w:t>
      </w:r>
    </w:p>
    <w:p w14:paraId="0500C0F6" w14:textId="3A895393" w:rsidR="00890893" w:rsidRPr="00014190" w:rsidRDefault="00751A6E" w:rsidP="001D081F">
      <w:pPr>
        <w:pStyle w:val="ListParagraph"/>
        <w:numPr>
          <w:ilvl w:val="0"/>
          <w:numId w:val="12"/>
        </w:numPr>
        <w:spacing w:line="360" w:lineRule="auto"/>
        <w:jc w:val="both"/>
        <w:rPr>
          <w:rFonts w:ascii="Tahoma" w:hAnsi="Tahoma" w:cs="Tahoma"/>
          <w:color w:val="000000" w:themeColor="text1"/>
          <w:sz w:val="24"/>
          <w:szCs w:val="24"/>
        </w:rPr>
      </w:pPr>
      <w:r w:rsidRPr="00014190">
        <w:rPr>
          <w:rFonts w:ascii="Tahoma" w:hAnsi="Tahoma" w:cs="Tahoma"/>
          <w:color w:val="000000" w:themeColor="text1"/>
          <w:sz w:val="24"/>
          <w:szCs w:val="24"/>
        </w:rPr>
        <w:t xml:space="preserve">Would </w:t>
      </w:r>
      <w:r w:rsidR="00CE1BD3" w:rsidRPr="00014190">
        <w:rPr>
          <w:rFonts w:ascii="Tahoma" w:hAnsi="Tahoma" w:cs="Tahoma"/>
          <w:color w:val="000000" w:themeColor="text1"/>
          <w:sz w:val="24"/>
          <w:szCs w:val="24"/>
        </w:rPr>
        <w:t>the government</w:t>
      </w:r>
      <w:r w:rsidRPr="00014190">
        <w:rPr>
          <w:rFonts w:ascii="Tahoma" w:hAnsi="Tahoma" w:cs="Tahoma"/>
          <w:color w:val="000000" w:themeColor="text1"/>
          <w:sz w:val="24"/>
          <w:szCs w:val="24"/>
        </w:rPr>
        <w:t xml:space="preserve"> allow an</w:t>
      </w:r>
      <w:r w:rsidR="00890893" w:rsidRPr="00014190">
        <w:rPr>
          <w:rFonts w:ascii="Tahoma" w:hAnsi="Tahoma" w:cs="Tahoma"/>
          <w:color w:val="000000" w:themeColor="text1"/>
          <w:sz w:val="24"/>
          <w:szCs w:val="24"/>
        </w:rPr>
        <w:t xml:space="preserve"> independent investigation on the role </w:t>
      </w:r>
      <w:r w:rsidR="00AF7F77" w:rsidRPr="00014190">
        <w:rPr>
          <w:rFonts w:ascii="Tahoma" w:hAnsi="Tahoma" w:cs="Tahoma"/>
          <w:color w:val="000000" w:themeColor="text1"/>
          <w:sz w:val="24"/>
          <w:szCs w:val="24"/>
        </w:rPr>
        <w:t xml:space="preserve">played </w:t>
      </w:r>
      <w:r w:rsidR="004A2F01" w:rsidRPr="00014190">
        <w:rPr>
          <w:rFonts w:ascii="Tahoma" w:hAnsi="Tahoma" w:cs="Tahoma"/>
          <w:color w:val="000000" w:themeColor="text1"/>
          <w:sz w:val="24"/>
          <w:szCs w:val="24"/>
        </w:rPr>
        <w:t>by the</w:t>
      </w:r>
      <w:r w:rsidR="00890893" w:rsidRPr="00014190">
        <w:rPr>
          <w:rFonts w:ascii="Tahoma" w:hAnsi="Tahoma" w:cs="Tahoma"/>
          <w:color w:val="000000" w:themeColor="text1"/>
          <w:sz w:val="24"/>
          <w:szCs w:val="24"/>
        </w:rPr>
        <w:t xml:space="preserve"> NUEW </w:t>
      </w:r>
      <w:r w:rsidR="008410C4" w:rsidRPr="00014190">
        <w:rPr>
          <w:rFonts w:ascii="Tahoma" w:hAnsi="Tahoma" w:cs="Tahoma"/>
          <w:color w:val="000000" w:themeColor="text1"/>
          <w:sz w:val="24"/>
          <w:szCs w:val="24"/>
        </w:rPr>
        <w:t xml:space="preserve">in </w:t>
      </w:r>
      <w:r w:rsidR="00CE1BD3" w:rsidRPr="00014190">
        <w:rPr>
          <w:rFonts w:ascii="Tahoma" w:hAnsi="Tahoma" w:cs="Tahoma"/>
          <w:color w:val="000000" w:themeColor="text1"/>
          <w:sz w:val="24"/>
          <w:szCs w:val="24"/>
        </w:rPr>
        <w:t>Eritrea?</w:t>
      </w:r>
    </w:p>
    <w:p w14:paraId="5CE5A036" w14:textId="7B1D2C2D" w:rsidR="00602BC0" w:rsidRDefault="00751A6E" w:rsidP="00602BC0">
      <w:pPr>
        <w:pStyle w:val="ListParagraph"/>
        <w:numPr>
          <w:ilvl w:val="0"/>
          <w:numId w:val="12"/>
        </w:numPr>
        <w:spacing w:line="360" w:lineRule="auto"/>
        <w:jc w:val="both"/>
        <w:rPr>
          <w:rFonts w:ascii="Tahoma" w:hAnsi="Tahoma" w:cs="Tahoma"/>
          <w:color w:val="000000" w:themeColor="text1"/>
          <w:sz w:val="24"/>
          <w:szCs w:val="24"/>
        </w:rPr>
      </w:pPr>
      <w:r w:rsidRPr="00014190">
        <w:rPr>
          <w:rFonts w:ascii="Tahoma" w:hAnsi="Tahoma" w:cs="Tahoma"/>
          <w:color w:val="000000" w:themeColor="text1"/>
          <w:sz w:val="24"/>
          <w:szCs w:val="24"/>
        </w:rPr>
        <w:t xml:space="preserve">Would </w:t>
      </w:r>
      <w:r w:rsidR="00CE1BD3" w:rsidRPr="00014190">
        <w:rPr>
          <w:rFonts w:ascii="Tahoma" w:hAnsi="Tahoma" w:cs="Tahoma"/>
          <w:color w:val="000000" w:themeColor="text1"/>
          <w:sz w:val="24"/>
          <w:szCs w:val="24"/>
        </w:rPr>
        <w:t>the government</w:t>
      </w:r>
      <w:r w:rsidRPr="00014190">
        <w:rPr>
          <w:rFonts w:ascii="Tahoma" w:hAnsi="Tahoma" w:cs="Tahoma"/>
          <w:color w:val="000000" w:themeColor="text1"/>
          <w:sz w:val="24"/>
          <w:szCs w:val="24"/>
        </w:rPr>
        <w:t xml:space="preserve"> allow an </w:t>
      </w:r>
      <w:r w:rsidR="008410C4" w:rsidRPr="00014190">
        <w:rPr>
          <w:rFonts w:ascii="Tahoma" w:hAnsi="Tahoma" w:cs="Tahoma"/>
          <w:color w:val="000000" w:themeColor="text1"/>
          <w:sz w:val="24"/>
          <w:szCs w:val="24"/>
        </w:rPr>
        <w:t xml:space="preserve">independent investigation on the impact of the Sawa Military Training </w:t>
      </w:r>
      <w:r w:rsidR="00AF7F77" w:rsidRPr="00014190">
        <w:rPr>
          <w:rFonts w:ascii="Tahoma" w:hAnsi="Tahoma" w:cs="Tahoma"/>
          <w:color w:val="000000" w:themeColor="text1"/>
          <w:sz w:val="24"/>
          <w:szCs w:val="24"/>
        </w:rPr>
        <w:t xml:space="preserve">and the national service </w:t>
      </w:r>
      <w:r w:rsidR="008410C4" w:rsidRPr="00014190">
        <w:rPr>
          <w:rFonts w:ascii="Tahoma" w:hAnsi="Tahoma" w:cs="Tahoma"/>
          <w:color w:val="000000" w:themeColor="text1"/>
          <w:sz w:val="24"/>
          <w:szCs w:val="24"/>
        </w:rPr>
        <w:t xml:space="preserve">on </w:t>
      </w:r>
      <w:r w:rsidR="00CE1BD3" w:rsidRPr="00014190">
        <w:rPr>
          <w:rFonts w:ascii="Tahoma" w:hAnsi="Tahoma" w:cs="Tahoma"/>
          <w:color w:val="000000" w:themeColor="text1"/>
          <w:sz w:val="24"/>
          <w:szCs w:val="24"/>
        </w:rPr>
        <w:t>girls</w:t>
      </w:r>
      <w:r w:rsidR="00AF7F77" w:rsidRPr="00014190">
        <w:rPr>
          <w:rFonts w:ascii="Tahoma" w:hAnsi="Tahoma" w:cs="Tahoma"/>
          <w:color w:val="000000" w:themeColor="text1"/>
          <w:sz w:val="24"/>
          <w:szCs w:val="24"/>
        </w:rPr>
        <w:t xml:space="preserve"> and Eritrean women</w:t>
      </w:r>
      <w:r w:rsidR="00CE1BD3" w:rsidRPr="00014190">
        <w:rPr>
          <w:rFonts w:ascii="Tahoma" w:hAnsi="Tahoma" w:cs="Tahoma"/>
          <w:color w:val="000000" w:themeColor="text1"/>
          <w:sz w:val="24"/>
          <w:szCs w:val="24"/>
        </w:rPr>
        <w:t>?</w:t>
      </w:r>
      <w:r w:rsidR="008410C4" w:rsidRPr="00014190">
        <w:rPr>
          <w:rFonts w:ascii="Tahoma" w:hAnsi="Tahoma" w:cs="Tahoma"/>
          <w:color w:val="000000" w:themeColor="text1"/>
          <w:sz w:val="24"/>
          <w:szCs w:val="24"/>
        </w:rPr>
        <w:t xml:space="preserve"> </w:t>
      </w:r>
    </w:p>
    <w:p w14:paraId="2934C33F" w14:textId="68330CE5" w:rsidR="005720D1" w:rsidRDefault="005720D1" w:rsidP="005720D1">
      <w:pPr>
        <w:pStyle w:val="ListParagraph"/>
        <w:spacing w:line="360" w:lineRule="auto"/>
        <w:ind w:left="360"/>
        <w:jc w:val="both"/>
        <w:rPr>
          <w:rFonts w:ascii="Tahoma" w:hAnsi="Tahoma" w:cs="Tahoma"/>
          <w:color w:val="000000" w:themeColor="text1"/>
          <w:sz w:val="24"/>
          <w:szCs w:val="24"/>
        </w:rPr>
      </w:pPr>
    </w:p>
    <w:p w14:paraId="09829233" w14:textId="77777777" w:rsidR="005720D1" w:rsidRDefault="005720D1" w:rsidP="005720D1">
      <w:pPr>
        <w:pStyle w:val="ListParagraph"/>
        <w:spacing w:line="360" w:lineRule="auto"/>
        <w:ind w:left="360"/>
        <w:jc w:val="both"/>
        <w:rPr>
          <w:rFonts w:ascii="Tahoma" w:hAnsi="Tahoma" w:cs="Tahoma"/>
          <w:color w:val="000000" w:themeColor="text1"/>
          <w:sz w:val="24"/>
          <w:szCs w:val="24"/>
        </w:rPr>
      </w:pPr>
    </w:p>
    <w:p w14:paraId="68B29B58" w14:textId="77777777" w:rsidR="006D79A0" w:rsidRPr="006D79A0" w:rsidRDefault="006D79A0" w:rsidP="006D79A0">
      <w:pPr>
        <w:spacing w:line="360" w:lineRule="auto"/>
        <w:jc w:val="both"/>
        <w:rPr>
          <w:rFonts w:ascii="Tahoma" w:hAnsi="Tahoma" w:cs="Tahoma"/>
          <w:color w:val="000000" w:themeColor="text1"/>
          <w:sz w:val="24"/>
          <w:szCs w:val="24"/>
        </w:rPr>
      </w:pPr>
    </w:p>
    <w:p w14:paraId="34EA3D50" w14:textId="6D7C0364" w:rsidR="00E55DF4" w:rsidRPr="00014190" w:rsidRDefault="00E55DF4" w:rsidP="00602BC0">
      <w:pPr>
        <w:pStyle w:val="ListParagraph"/>
        <w:numPr>
          <w:ilvl w:val="0"/>
          <w:numId w:val="24"/>
        </w:numPr>
        <w:jc w:val="both"/>
        <w:rPr>
          <w:rFonts w:ascii="Tahoma" w:hAnsi="Tahoma" w:cs="Tahoma"/>
          <w:color w:val="000000" w:themeColor="text1"/>
          <w:sz w:val="24"/>
          <w:szCs w:val="24"/>
        </w:rPr>
      </w:pPr>
      <w:r w:rsidRPr="00014190">
        <w:rPr>
          <w:rFonts w:ascii="Tahoma" w:hAnsi="Tahoma" w:cs="Tahoma"/>
          <w:b/>
          <w:color w:val="000000" w:themeColor="text1"/>
          <w:sz w:val="28"/>
          <w:szCs w:val="28"/>
        </w:rPr>
        <w:t>Gender-Based Violence against Women</w:t>
      </w:r>
      <w:r w:rsidR="008425BC" w:rsidRPr="00014190">
        <w:rPr>
          <w:rFonts w:ascii="Tahoma" w:hAnsi="Tahoma" w:cs="Tahoma"/>
          <w:color w:val="000000" w:themeColor="text1"/>
          <w:sz w:val="28"/>
          <w:szCs w:val="28"/>
        </w:rPr>
        <w:t xml:space="preserve"> </w:t>
      </w:r>
      <w:r w:rsidRPr="00014190">
        <w:rPr>
          <w:rFonts w:ascii="Tahoma" w:hAnsi="Tahoma" w:cs="Tahoma"/>
          <w:b/>
          <w:bCs/>
          <w:color w:val="000000" w:themeColor="text1"/>
          <w:sz w:val="28"/>
          <w:szCs w:val="28"/>
        </w:rPr>
        <w:t>(</w:t>
      </w:r>
      <w:r w:rsidRPr="00014190">
        <w:rPr>
          <w:rFonts w:ascii="Tahoma" w:hAnsi="Tahoma" w:cs="Tahoma"/>
          <w:b/>
          <w:bCs/>
          <w:color w:val="000000" w:themeColor="text1"/>
          <w:sz w:val="24"/>
          <w:szCs w:val="24"/>
        </w:rPr>
        <w:t xml:space="preserve">Article 6, and General </w:t>
      </w:r>
      <w:r w:rsidR="008425BC" w:rsidRPr="00014190">
        <w:rPr>
          <w:rFonts w:ascii="Tahoma" w:hAnsi="Tahoma" w:cs="Tahoma"/>
          <w:b/>
          <w:bCs/>
          <w:color w:val="000000" w:themeColor="text1"/>
          <w:sz w:val="24"/>
          <w:szCs w:val="24"/>
        </w:rPr>
        <w:t xml:space="preserve">  </w:t>
      </w:r>
      <w:r w:rsidRPr="00014190">
        <w:rPr>
          <w:rFonts w:ascii="Tahoma" w:hAnsi="Tahoma" w:cs="Tahoma"/>
          <w:b/>
          <w:bCs/>
          <w:color w:val="000000" w:themeColor="text1"/>
          <w:sz w:val="24"/>
          <w:szCs w:val="24"/>
        </w:rPr>
        <w:t>Recommendation 30, paragraphs 38 and 74-81: Access to Justice: Gender-based Violations)</w:t>
      </w:r>
      <w:r w:rsidR="004A2F01" w:rsidRPr="00014190">
        <w:rPr>
          <w:rFonts w:ascii="Tahoma" w:hAnsi="Tahoma" w:cs="Tahoma"/>
          <w:b/>
          <w:bCs/>
          <w:color w:val="000000" w:themeColor="text1"/>
          <w:sz w:val="24"/>
          <w:szCs w:val="24"/>
        </w:rPr>
        <w:t xml:space="preserve"> </w:t>
      </w:r>
      <w:r w:rsidR="008425BC" w:rsidRPr="00014190">
        <w:rPr>
          <w:rFonts w:ascii="Tahoma" w:hAnsi="Tahoma" w:cs="Tahoma"/>
          <w:b/>
          <w:bCs/>
          <w:color w:val="000000" w:themeColor="text1"/>
          <w:sz w:val="24"/>
          <w:szCs w:val="24"/>
        </w:rPr>
        <w:t>-</w:t>
      </w:r>
      <w:r w:rsidRPr="00014190">
        <w:rPr>
          <w:rFonts w:ascii="Tahoma" w:hAnsi="Tahoma" w:cs="Tahoma"/>
          <w:b/>
          <w:color w:val="000000" w:themeColor="text1"/>
          <w:sz w:val="28"/>
          <w:szCs w:val="28"/>
        </w:rPr>
        <w:t>Sexual Exploitation and Rape of Vulnerable Women</w:t>
      </w:r>
      <w:r w:rsidRPr="00014190">
        <w:rPr>
          <w:rFonts w:ascii="Tahoma" w:hAnsi="Tahoma" w:cs="Tahoma"/>
          <w:color w:val="000000" w:themeColor="text1"/>
          <w:sz w:val="24"/>
          <w:szCs w:val="24"/>
        </w:rPr>
        <w:t xml:space="preserve">.                                            </w:t>
      </w:r>
    </w:p>
    <w:p w14:paraId="1FA46156" w14:textId="2A4D1477" w:rsidR="00E55DF4" w:rsidRPr="00014190" w:rsidRDefault="00E55DF4" w:rsidP="008F15CF">
      <w:pPr>
        <w:spacing w:line="360" w:lineRule="auto"/>
        <w:jc w:val="both"/>
        <w:rPr>
          <w:rFonts w:ascii="Tahoma" w:hAnsi="Tahoma" w:cs="Tahoma"/>
          <w:color w:val="000000" w:themeColor="text1"/>
          <w:sz w:val="24"/>
          <w:szCs w:val="24"/>
        </w:rPr>
      </w:pPr>
      <w:r w:rsidRPr="00014190">
        <w:rPr>
          <w:rFonts w:ascii="Tahoma" w:hAnsi="Tahoma" w:cs="Tahoma"/>
          <w:color w:val="000000" w:themeColor="text1"/>
          <w:sz w:val="24"/>
          <w:szCs w:val="24"/>
        </w:rPr>
        <w:t xml:space="preserve">According to the Government of Eritrea, </w:t>
      </w:r>
      <w:r w:rsidRPr="00014190">
        <w:rPr>
          <w:rFonts w:ascii="Tahoma" w:hAnsi="Tahoma" w:cs="Tahoma"/>
          <w:i/>
          <w:color w:val="000000" w:themeColor="text1"/>
          <w:sz w:val="24"/>
          <w:szCs w:val="24"/>
        </w:rPr>
        <w:t>“Violence against women is prohibited by</w:t>
      </w:r>
      <w:r w:rsidR="00816664" w:rsidRPr="00014190">
        <w:rPr>
          <w:rFonts w:ascii="Tahoma" w:hAnsi="Tahoma" w:cs="Tahoma"/>
          <w:i/>
          <w:color w:val="000000" w:themeColor="text1"/>
          <w:sz w:val="24"/>
          <w:szCs w:val="24"/>
        </w:rPr>
        <w:t xml:space="preserve"> </w:t>
      </w:r>
      <w:r w:rsidRPr="00014190">
        <w:rPr>
          <w:rFonts w:ascii="Tahoma" w:hAnsi="Tahoma" w:cs="Tahoma"/>
          <w:i/>
          <w:color w:val="000000" w:themeColor="text1"/>
          <w:sz w:val="24"/>
          <w:szCs w:val="24"/>
        </w:rPr>
        <w:t xml:space="preserve">law”. </w:t>
      </w:r>
    </w:p>
    <w:p w14:paraId="1EC4DC64" w14:textId="5B122A0A" w:rsidR="00602BC0" w:rsidRPr="00014190" w:rsidRDefault="00E55DF4" w:rsidP="008F15CF">
      <w:pPr>
        <w:spacing w:line="360" w:lineRule="auto"/>
        <w:jc w:val="both"/>
        <w:rPr>
          <w:rFonts w:ascii="Tahoma" w:hAnsi="Tahoma" w:cs="Tahoma"/>
          <w:color w:val="000000" w:themeColor="text1"/>
          <w:sz w:val="23"/>
          <w:szCs w:val="23"/>
        </w:rPr>
      </w:pPr>
      <w:r w:rsidRPr="00014190">
        <w:rPr>
          <w:rFonts w:ascii="Tahoma" w:hAnsi="Tahoma" w:cs="Tahoma"/>
          <w:color w:val="000000" w:themeColor="text1"/>
          <w:sz w:val="24"/>
          <w:szCs w:val="24"/>
        </w:rPr>
        <w:t>But abuse of women especially during National Service is widespread</w:t>
      </w:r>
      <w:r w:rsidR="00696105" w:rsidRPr="00014190">
        <w:rPr>
          <w:rFonts w:ascii="Tahoma" w:hAnsi="Tahoma" w:cs="Tahoma"/>
          <w:color w:val="000000" w:themeColor="text1"/>
          <w:sz w:val="24"/>
          <w:szCs w:val="24"/>
        </w:rPr>
        <w:t xml:space="preserve">. This appears to be tolerated at </w:t>
      </w:r>
      <w:r w:rsidRPr="00014190">
        <w:rPr>
          <w:rFonts w:ascii="Tahoma" w:hAnsi="Tahoma" w:cs="Tahoma"/>
          <w:color w:val="000000" w:themeColor="text1"/>
          <w:sz w:val="24"/>
          <w:szCs w:val="24"/>
        </w:rPr>
        <w:t xml:space="preserve">the highest level of government. Based on face-to-face meetings and telephone interviews </w:t>
      </w:r>
      <w:r w:rsidR="00696105" w:rsidRPr="00014190">
        <w:rPr>
          <w:rFonts w:ascii="Tahoma" w:hAnsi="Tahoma" w:cs="Tahoma"/>
          <w:color w:val="000000" w:themeColor="text1"/>
          <w:sz w:val="24"/>
          <w:szCs w:val="24"/>
        </w:rPr>
        <w:t>with</w:t>
      </w:r>
      <w:r w:rsidRPr="00014190">
        <w:rPr>
          <w:rFonts w:ascii="Tahoma" w:hAnsi="Tahoma" w:cs="Tahoma"/>
          <w:color w:val="000000" w:themeColor="text1"/>
          <w:sz w:val="24"/>
          <w:szCs w:val="24"/>
        </w:rPr>
        <w:t xml:space="preserve"> women who have been victims, HRCE can </w:t>
      </w:r>
      <w:r w:rsidR="008B5D53" w:rsidRPr="00014190">
        <w:rPr>
          <w:rFonts w:ascii="Tahoma" w:hAnsi="Tahoma" w:cs="Tahoma"/>
          <w:color w:val="000000" w:themeColor="text1"/>
          <w:sz w:val="24"/>
          <w:szCs w:val="24"/>
        </w:rPr>
        <w:t xml:space="preserve">confirm without any doubt </w:t>
      </w:r>
      <w:r w:rsidRPr="00014190">
        <w:rPr>
          <w:rFonts w:ascii="Tahoma" w:hAnsi="Tahoma" w:cs="Tahoma"/>
          <w:color w:val="000000" w:themeColor="text1"/>
          <w:sz w:val="24"/>
          <w:szCs w:val="24"/>
        </w:rPr>
        <w:t xml:space="preserve">that women and girls </w:t>
      </w:r>
      <w:r w:rsidR="008B5D53" w:rsidRPr="00014190">
        <w:rPr>
          <w:rFonts w:ascii="Tahoma" w:hAnsi="Tahoma" w:cs="Tahoma"/>
          <w:color w:val="000000" w:themeColor="text1"/>
          <w:sz w:val="24"/>
          <w:szCs w:val="24"/>
        </w:rPr>
        <w:t>suffer a wide range of violations i</w:t>
      </w:r>
      <w:r w:rsidRPr="00014190">
        <w:rPr>
          <w:rFonts w:ascii="Tahoma" w:hAnsi="Tahoma" w:cs="Tahoma"/>
          <w:color w:val="000000" w:themeColor="text1"/>
          <w:sz w:val="24"/>
          <w:szCs w:val="24"/>
        </w:rPr>
        <w:t xml:space="preserve">n Eritrea, including psychological abuse, systematic sexual harassments and rape. Rape is particularly prevalent </w:t>
      </w:r>
      <w:r w:rsidR="008B5D53" w:rsidRPr="00014190">
        <w:rPr>
          <w:rFonts w:ascii="Tahoma" w:hAnsi="Tahoma" w:cs="Tahoma"/>
          <w:color w:val="000000" w:themeColor="text1"/>
          <w:sz w:val="24"/>
          <w:szCs w:val="24"/>
        </w:rPr>
        <w:t>with</w:t>
      </w:r>
      <w:r w:rsidRPr="00014190">
        <w:rPr>
          <w:rFonts w:ascii="Tahoma" w:hAnsi="Tahoma" w:cs="Tahoma"/>
          <w:color w:val="000000" w:themeColor="text1"/>
          <w:sz w:val="24"/>
          <w:szCs w:val="24"/>
        </w:rPr>
        <w:t xml:space="preserve">in the military during the unlimited period when all young women are forced to take part in National </w:t>
      </w:r>
      <w:r w:rsidR="008B5D53" w:rsidRPr="00014190">
        <w:rPr>
          <w:rFonts w:ascii="Tahoma" w:hAnsi="Tahoma" w:cs="Tahoma"/>
          <w:color w:val="000000" w:themeColor="text1"/>
          <w:sz w:val="24"/>
          <w:szCs w:val="24"/>
        </w:rPr>
        <w:t>M</w:t>
      </w:r>
      <w:r w:rsidRPr="00014190">
        <w:rPr>
          <w:rFonts w:ascii="Tahoma" w:hAnsi="Tahoma" w:cs="Tahoma"/>
          <w:color w:val="000000" w:themeColor="text1"/>
          <w:sz w:val="24"/>
          <w:szCs w:val="24"/>
        </w:rPr>
        <w:t>ilitary Service. Eritrean military officers are notorious for the sexual and physical abuse</w:t>
      </w:r>
      <w:r w:rsidR="008B5D53" w:rsidRPr="00014190">
        <w:rPr>
          <w:rFonts w:ascii="Tahoma" w:hAnsi="Tahoma" w:cs="Tahoma"/>
          <w:color w:val="000000" w:themeColor="text1"/>
          <w:sz w:val="24"/>
          <w:szCs w:val="24"/>
        </w:rPr>
        <w:t>s</w:t>
      </w:r>
      <w:r w:rsidRPr="00014190">
        <w:rPr>
          <w:rFonts w:ascii="Tahoma" w:hAnsi="Tahoma" w:cs="Tahoma"/>
          <w:color w:val="000000" w:themeColor="text1"/>
          <w:sz w:val="24"/>
          <w:szCs w:val="24"/>
        </w:rPr>
        <w:t xml:space="preserve"> </w:t>
      </w:r>
      <w:r w:rsidR="008B5D53" w:rsidRPr="00014190">
        <w:rPr>
          <w:rFonts w:ascii="Tahoma" w:hAnsi="Tahoma" w:cs="Tahoma"/>
          <w:color w:val="000000" w:themeColor="text1"/>
          <w:sz w:val="24"/>
          <w:szCs w:val="24"/>
        </w:rPr>
        <w:t>they inflict on</w:t>
      </w:r>
      <w:r w:rsidRPr="00014190">
        <w:rPr>
          <w:rFonts w:ascii="Tahoma" w:hAnsi="Tahoma" w:cs="Tahoma"/>
          <w:color w:val="000000" w:themeColor="text1"/>
          <w:sz w:val="24"/>
          <w:szCs w:val="24"/>
        </w:rPr>
        <w:t xml:space="preserve"> women, which goes unpunished under the banner of National Service. Many illegitimate children have been born from these rapes, and few of them ever know their fathers. Some women file charges against the rapists. However, even when the rapists are summoned to court, there have been cases when they refuse to present themselves and the file is withdrawn or closed. There </w:t>
      </w:r>
      <w:r w:rsidR="008B5D53" w:rsidRPr="00014190">
        <w:rPr>
          <w:rFonts w:ascii="Tahoma" w:hAnsi="Tahoma" w:cs="Tahoma"/>
          <w:color w:val="000000" w:themeColor="text1"/>
          <w:sz w:val="24"/>
          <w:szCs w:val="24"/>
        </w:rPr>
        <w:t xml:space="preserve">are </w:t>
      </w:r>
      <w:r w:rsidRPr="00014190">
        <w:rPr>
          <w:rFonts w:ascii="Tahoma" w:hAnsi="Tahoma" w:cs="Tahoma"/>
          <w:color w:val="000000" w:themeColor="text1"/>
          <w:sz w:val="24"/>
          <w:szCs w:val="24"/>
        </w:rPr>
        <w:t xml:space="preserve">also instances where the women do not know who the father is, particularly when rape and </w:t>
      </w:r>
      <w:r w:rsidR="00696105" w:rsidRPr="00014190">
        <w:rPr>
          <w:rFonts w:ascii="Tahoma" w:hAnsi="Tahoma" w:cs="Tahoma"/>
          <w:color w:val="000000" w:themeColor="text1"/>
          <w:sz w:val="24"/>
          <w:szCs w:val="24"/>
        </w:rPr>
        <w:t xml:space="preserve">sexual violence </w:t>
      </w:r>
      <w:r w:rsidRPr="00014190">
        <w:rPr>
          <w:rFonts w:ascii="Tahoma" w:hAnsi="Tahoma" w:cs="Tahoma"/>
          <w:color w:val="000000" w:themeColor="text1"/>
          <w:sz w:val="24"/>
          <w:szCs w:val="24"/>
        </w:rPr>
        <w:t xml:space="preserve">occurred </w:t>
      </w:r>
      <w:r w:rsidR="00696105" w:rsidRPr="00014190">
        <w:rPr>
          <w:rFonts w:ascii="Tahoma" w:hAnsi="Tahoma" w:cs="Tahoma"/>
          <w:color w:val="000000" w:themeColor="text1"/>
          <w:sz w:val="24"/>
          <w:szCs w:val="24"/>
        </w:rPr>
        <w:t xml:space="preserve">under the cover of darkness—at </w:t>
      </w:r>
      <w:r w:rsidRPr="00014190">
        <w:rPr>
          <w:rFonts w:ascii="Tahoma" w:hAnsi="Tahoma" w:cs="Tahoma"/>
          <w:color w:val="000000" w:themeColor="text1"/>
          <w:sz w:val="24"/>
          <w:szCs w:val="24"/>
        </w:rPr>
        <w:t>night.</w:t>
      </w:r>
      <w:r w:rsidR="00816664" w:rsidRPr="00014190">
        <w:rPr>
          <w:rFonts w:ascii="Tahoma" w:hAnsi="Tahoma" w:cs="Tahoma"/>
          <w:color w:val="000000" w:themeColor="text1"/>
          <w:sz w:val="24"/>
          <w:szCs w:val="24"/>
        </w:rPr>
        <w:t xml:space="preserve"> </w:t>
      </w:r>
      <w:r w:rsidR="00816664" w:rsidRPr="00014190">
        <w:rPr>
          <w:rFonts w:ascii="Tahoma" w:hAnsi="Tahoma" w:cs="Tahoma"/>
          <w:color w:val="000000" w:themeColor="text1"/>
          <w:sz w:val="23"/>
          <w:szCs w:val="23"/>
        </w:rPr>
        <w:t xml:space="preserve">It is now well known that the Sawa Military Training is for purposes of CONTROL rather than for military service. Otherwise, there was no </w:t>
      </w:r>
      <w:r w:rsidR="00B7586F" w:rsidRPr="00014190">
        <w:rPr>
          <w:rFonts w:ascii="Tahoma" w:hAnsi="Tahoma" w:cs="Tahoma"/>
          <w:color w:val="000000" w:themeColor="text1"/>
          <w:sz w:val="23"/>
          <w:szCs w:val="23"/>
        </w:rPr>
        <w:t>reason to</w:t>
      </w:r>
      <w:r w:rsidR="00816664" w:rsidRPr="00014190">
        <w:rPr>
          <w:rFonts w:ascii="Tahoma" w:hAnsi="Tahoma" w:cs="Tahoma"/>
          <w:color w:val="000000" w:themeColor="text1"/>
          <w:sz w:val="23"/>
          <w:szCs w:val="23"/>
        </w:rPr>
        <w:t xml:space="preserve"> continue with it after the signing of peace agreement with Ethiopia </w:t>
      </w:r>
      <w:r w:rsidR="00D73186" w:rsidRPr="00014190">
        <w:rPr>
          <w:rFonts w:ascii="Tahoma" w:hAnsi="Tahoma" w:cs="Tahoma"/>
          <w:color w:val="000000" w:themeColor="text1"/>
          <w:sz w:val="23"/>
          <w:szCs w:val="23"/>
        </w:rPr>
        <w:t xml:space="preserve">in July 2018. </w:t>
      </w:r>
    </w:p>
    <w:p w14:paraId="0CD30B5E" w14:textId="014588AA" w:rsidR="00354516" w:rsidRPr="00014190" w:rsidRDefault="008425BC" w:rsidP="001D081F">
      <w:pPr>
        <w:pStyle w:val="NormalWeb"/>
        <w:numPr>
          <w:ilvl w:val="0"/>
          <w:numId w:val="27"/>
        </w:numPr>
        <w:jc w:val="both"/>
        <w:rPr>
          <w:rFonts w:ascii="Tahoma" w:hAnsi="Tahoma" w:cs="Tahoma"/>
          <w:b/>
          <w:bCs/>
          <w:color w:val="000000" w:themeColor="text1"/>
        </w:rPr>
      </w:pPr>
      <w:r w:rsidRPr="00014190">
        <w:rPr>
          <w:rFonts w:ascii="Tahoma" w:hAnsi="Tahoma" w:cs="Tahoma"/>
          <w:b/>
          <w:color w:val="000000" w:themeColor="text1"/>
          <w:sz w:val="28"/>
          <w:szCs w:val="28"/>
        </w:rPr>
        <w:t>W</w:t>
      </w:r>
      <w:r w:rsidR="00354516" w:rsidRPr="00014190">
        <w:rPr>
          <w:rFonts w:ascii="Tahoma" w:hAnsi="Tahoma" w:cs="Tahoma"/>
          <w:b/>
          <w:color w:val="000000" w:themeColor="text1"/>
          <w:sz w:val="28"/>
          <w:szCs w:val="28"/>
        </w:rPr>
        <w:t>omen in Detention and in Prison</w:t>
      </w:r>
      <w:r w:rsidR="00354516" w:rsidRPr="00014190">
        <w:rPr>
          <w:rFonts w:ascii="Tahoma" w:hAnsi="Tahoma" w:cs="Tahoma"/>
          <w:color w:val="000000" w:themeColor="text1"/>
        </w:rPr>
        <w:t xml:space="preserve"> </w:t>
      </w:r>
      <w:r w:rsidR="00354516" w:rsidRPr="00014190">
        <w:rPr>
          <w:rFonts w:ascii="Tahoma" w:hAnsi="Tahoma" w:cs="Tahoma"/>
          <w:b/>
          <w:bCs/>
          <w:color w:val="000000" w:themeColor="text1"/>
        </w:rPr>
        <w:t xml:space="preserve">(Article 2- Legal Protection- and Optional Protocol to CEDAW) </w:t>
      </w:r>
    </w:p>
    <w:p w14:paraId="5A1B3818" w14:textId="77777777" w:rsidR="006D79A0" w:rsidRDefault="00354516" w:rsidP="00354516">
      <w:pPr>
        <w:pStyle w:val="NormalWeb"/>
        <w:spacing w:line="360" w:lineRule="auto"/>
        <w:jc w:val="both"/>
        <w:rPr>
          <w:rFonts w:ascii="Tahoma" w:hAnsi="Tahoma" w:cs="Tahoma"/>
          <w:color w:val="000000" w:themeColor="text1"/>
        </w:rPr>
      </w:pPr>
      <w:r w:rsidRPr="00014190">
        <w:rPr>
          <w:rFonts w:ascii="Tahoma" w:hAnsi="Tahoma" w:cs="Tahoma"/>
          <w:color w:val="000000" w:themeColor="text1"/>
        </w:rPr>
        <w:t xml:space="preserve">The government of Eritrea asserts that it ensures </w:t>
      </w:r>
      <w:r w:rsidRPr="00014190">
        <w:rPr>
          <w:rFonts w:ascii="Tahoma" w:hAnsi="Tahoma" w:cs="Tahoma"/>
          <w:i/>
          <w:color w:val="000000" w:themeColor="text1"/>
        </w:rPr>
        <w:t>“Humane treatment for all detainees”,</w:t>
      </w:r>
      <w:r w:rsidRPr="00014190">
        <w:rPr>
          <w:rFonts w:ascii="Tahoma" w:hAnsi="Tahoma" w:cs="Tahoma"/>
          <w:color w:val="000000" w:themeColor="text1"/>
        </w:rPr>
        <w:t xml:space="preserve"> including women. But many women languish in the nation’s 300 prisons, denied any contact with their famil</w:t>
      </w:r>
      <w:r w:rsidR="0010245A" w:rsidRPr="00014190">
        <w:rPr>
          <w:rFonts w:ascii="Tahoma" w:hAnsi="Tahoma" w:cs="Tahoma"/>
          <w:color w:val="000000" w:themeColor="text1"/>
        </w:rPr>
        <w:t>ies</w:t>
      </w:r>
      <w:r w:rsidRPr="00014190">
        <w:rPr>
          <w:rFonts w:ascii="Tahoma" w:hAnsi="Tahoma" w:cs="Tahoma"/>
          <w:color w:val="000000" w:themeColor="text1"/>
        </w:rPr>
        <w:t xml:space="preserve">, without ever having a court hearing or being able to establish their innocence. Included among official justifications for imprisonment are the following: </w:t>
      </w:r>
      <w:r w:rsidRPr="00014190">
        <w:rPr>
          <w:rFonts w:ascii="Tahoma" w:hAnsi="Tahoma" w:cs="Tahoma"/>
          <w:i/>
          <w:color w:val="000000" w:themeColor="text1"/>
        </w:rPr>
        <w:t>“Not completing National Service”</w:t>
      </w:r>
      <w:r w:rsidRPr="00014190">
        <w:rPr>
          <w:rFonts w:ascii="Tahoma" w:hAnsi="Tahoma" w:cs="Tahoma"/>
          <w:color w:val="000000" w:themeColor="text1"/>
        </w:rPr>
        <w:t xml:space="preserve"> and </w:t>
      </w:r>
      <w:r w:rsidRPr="00014190">
        <w:rPr>
          <w:rFonts w:ascii="Tahoma" w:hAnsi="Tahoma" w:cs="Tahoma"/>
          <w:i/>
          <w:color w:val="000000" w:themeColor="text1"/>
        </w:rPr>
        <w:t>“Absconding from the military.”</w:t>
      </w:r>
      <w:r w:rsidRPr="00014190">
        <w:rPr>
          <w:rFonts w:ascii="Tahoma" w:hAnsi="Tahoma" w:cs="Tahoma"/>
          <w:color w:val="000000" w:themeColor="text1"/>
        </w:rPr>
        <w:t xml:space="preserve"> Some women are in detention because they resisted the aggressive sexual advances of military officers. The documented reason for their detention is that they disobeyed a direct order. The situation in the prisons is appalling: 70-150 people are detained in one cell, or in a shipping container </w:t>
      </w:r>
    </w:p>
    <w:p w14:paraId="03C82E9B" w14:textId="77777777" w:rsidR="006D79A0" w:rsidRDefault="006D79A0" w:rsidP="00354516">
      <w:pPr>
        <w:pStyle w:val="NormalWeb"/>
        <w:spacing w:line="360" w:lineRule="auto"/>
        <w:jc w:val="both"/>
        <w:rPr>
          <w:rFonts w:ascii="Tahoma" w:hAnsi="Tahoma" w:cs="Tahoma"/>
          <w:color w:val="000000" w:themeColor="text1"/>
        </w:rPr>
      </w:pPr>
    </w:p>
    <w:p w14:paraId="1767DE22" w14:textId="6143DED3" w:rsidR="00475C05" w:rsidRPr="00014190" w:rsidRDefault="00354516" w:rsidP="00354516">
      <w:pPr>
        <w:pStyle w:val="NormalWeb"/>
        <w:spacing w:line="360" w:lineRule="auto"/>
        <w:jc w:val="both"/>
        <w:rPr>
          <w:rFonts w:ascii="Tahoma" w:hAnsi="Tahoma" w:cs="Tahoma"/>
          <w:color w:val="000000" w:themeColor="text1"/>
        </w:rPr>
      </w:pPr>
      <w:r w:rsidRPr="00014190">
        <w:rPr>
          <w:rFonts w:ascii="Tahoma" w:hAnsi="Tahoma" w:cs="Tahoma"/>
          <w:color w:val="000000" w:themeColor="text1"/>
        </w:rPr>
        <w:t>in many cases. There are many underground cells, in which the temperature reaches an unbearable level, where prison hygiene conditions are dreadful. Many women prisoners suffer from severe malnutrition and do not receive proper care. Many women die in prison due to the harsh conditions.</w:t>
      </w:r>
    </w:p>
    <w:p w14:paraId="45BFE91E" w14:textId="345E8B1C" w:rsidR="00E52B5D" w:rsidRPr="00014190" w:rsidRDefault="00E52B5D" w:rsidP="00E52B5D">
      <w:pPr>
        <w:spacing w:line="240" w:lineRule="auto"/>
        <w:jc w:val="both"/>
        <w:rPr>
          <w:rFonts w:ascii="Tahoma" w:hAnsi="Tahoma" w:cs="Tahoma"/>
          <w:b/>
          <w:bCs/>
          <w:color w:val="C0504D" w:themeColor="accent2"/>
          <w:sz w:val="23"/>
          <w:szCs w:val="23"/>
        </w:rPr>
      </w:pPr>
      <w:r w:rsidRPr="00014190">
        <w:rPr>
          <w:rFonts w:ascii="Tahoma" w:hAnsi="Tahoma" w:cs="Tahoma"/>
          <w:b/>
          <w:bCs/>
          <w:color w:val="C0504D" w:themeColor="accent2"/>
          <w:sz w:val="23"/>
          <w:szCs w:val="23"/>
        </w:rPr>
        <w:t xml:space="preserve">Questions for the Gov. </w:t>
      </w:r>
      <w:r w:rsidR="008F15CF" w:rsidRPr="00014190">
        <w:rPr>
          <w:rFonts w:ascii="Tahoma" w:hAnsi="Tahoma" w:cs="Tahoma"/>
          <w:b/>
          <w:bCs/>
          <w:color w:val="C0504D" w:themeColor="accent2"/>
          <w:sz w:val="23"/>
          <w:szCs w:val="23"/>
        </w:rPr>
        <w:t xml:space="preserve">of </w:t>
      </w:r>
      <w:r w:rsidRPr="00014190">
        <w:rPr>
          <w:rFonts w:ascii="Tahoma" w:hAnsi="Tahoma" w:cs="Tahoma"/>
          <w:b/>
          <w:bCs/>
          <w:color w:val="C0504D" w:themeColor="accent2"/>
          <w:sz w:val="23"/>
          <w:szCs w:val="23"/>
        </w:rPr>
        <w:t xml:space="preserve">Eritrea: </w:t>
      </w:r>
    </w:p>
    <w:p w14:paraId="6F48A84C" w14:textId="20DCCDD5" w:rsidR="00427BB3" w:rsidRPr="00014190" w:rsidRDefault="00CE1BD3" w:rsidP="004A2F01">
      <w:pPr>
        <w:pStyle w:val="ListParagraph"/>
        <w:numPr>
          <w:ilvl w:val="0"/>
          <w:numId w:val="15"/>
        </w:numPr>
        <w:spacing w:line="360" w:lineRule="auto"/>
        <w:jc w:val="both"/>
        <w:rPr>
          <w:rFonts w:ascii="Tahoma" w:hAnsi="Tahoma" w:cs="Tahoma"/>
          <w:color w:val="000000" w:themeColor="text1"/>
          <w:sz w:val="24"/>
          <w:szCs w:val="24"/>
        </w:rPr>
      </w:pPr>
      <w:r w:rsidRPr="00014190">
        <w:rPr>
          <w:rFonts w:ascii="Tahoma" w:hAnsi="Tahoma" w:cs="Tahoma"/>
          <w:color w:val="000000" w:themeColor="text1"/>
          <w:sz w:val="24"/>
          <w:szCs w:val="24"/>
        </w:rPr>
        <w:t xml:space="preserve">Would the government allow </w:t>
      </w:r>
      <w:r w:rsidR="0010245A" w:rsidRPr="00014190">
        <w:rPr>
          <w:rFonts w:ascii="Tahoma" w:hAnsi="Tahoma" w:cs="Tahoma"/>
          <w:color w:val="000000" w:themeColor="text1"/>
          <w:sz w:val="24"/>
          <w:szCs w:val="24"/>
        </w:rPr>
        <w:t>access for independent investigation</w:t>
      </w:r>
      <w:r w:rsidR="00CD1894" w:rsidRPr="00014190">
        <w:rPr>
          <w:rFonts w:ascii="Tahoma" w:hAnsi="Tahoma" w:cs="Tahoma"/>
          <w:color w:val="000000" w:themeColor="text1"/>
          <w:sz w:val="24"/>
          <w:szCs w:val="24"/>
        </w:rPr>
        <w:t>?</w:t>
      </w:r>
    </w:p>
    <w:p w14:paraId="46F6FD28" w14:textId="4987BC69" w:rsidR="00EE32AD" w:rsidRPr="00014190" w:rsidRDefault="00EE32AD" w:rsidP="004A2F01">
      <w:pPr>
        <w:pStyle w:val="ListParagraph"/>
        <w:numPr>
          <w:ilvl w:val="0"/>
          <w:numId w:val="15"/>
        </w:numPr>
        <w:spacing w:line="360" w:lineRule="auto"/>
        <w:jc w:val="both"/>
        <w:rPr>
          <w:rFonts w:ascii="Tahoma" w:hAnsi="Tahoma" w:cs="Tahoma"/>
          <w:color w:val="000000" w:themeColor="text1"/>
          <w:sz w:val="24"/>
          <w:szCs w:val="24"/>
        </w:rPr>
      </w:pPr>
      <w:r w:rsidRPr="00014190">
        <w:rPr>
          <w:rFonts w:ascii="Tahoma" w:hAnsi="Tahoma" w:cs="Tahoma"/>
          <w:color w:val="000000" w:themeColor="text1"/>
          <w:sz w:val="24"/>
          <w:szCs w:val="24"/>
        </w:rPr>
        <w:t xml:space="preserve">Would the Eritrean authorities allow UN delegation to visit the prisons where </w:t>
      </w:r>
      <w:r w:rsidR="004B5CE3" w:rsidRPr="00014190">
        <w:rPr>
          <w:rFonts w:ascii="Tahoma" w:hAnsi="Tahoma" w:cs="Tahoma"/>
          <w:color w:val="000000" w:themeColor="text1"/>
          <w:sz w:val="24"/>
          <w:szCs w:val="24"/>
        </w:rPr>
        <w:t xml:space="preserve">and </w:t>
      </w:r>
      <w:r w:rsidRPr="00014190">
        <w:rPr>
          <w:rFonts w:ascii="Tahoma" w:hAnsi="Tahoma" w:cs="Tahoma"/>
          <w:color w:val="000000" w:themeColor="text1"/>
          <w:sz w:val="24"/>
          <w:szCs w:val="24"/>
        </w:rPr>
        <w:t>when are held without being charged?</w:t>
      </w:r>
    </w:p>
    <w:p w14:paraId="5018EC39" w14:textId="48016E10" w:rsidR="00A11EF5" w:rsidRPr="00014190" w:rsidRDefault="00427BB3" w:rsidP="00427BB3">
      <w:pPr>
        <w:spacing w:line="240" w:lineRule="auto"/>
        <w:jc w:val="both"/>
        <w:rPr>
          <w:rFonts w:ascii="Tahoma" w:hAnsi="Tahoma" w:cs="Tahoma"/>
          <w:color w:val="000000" w:themeColor="text1"/>
          <w:sz w:val="23"/>
          <w:szCs w:val="23"/>
        </w:rPr>
      </w:pPr>
      <w:r w:rsidRPr="00014190">
        <w:rPr>
          <w:rFonts w:ascii="Tahoma" w:hAnsi="Tahoma" w:cs="Tahoma"/>
          <w:b/>
          <w:color w:val="000000" w:themeColor="text1"/>
          <w:sz w:val="28"/>
          <w:szCs w:val="28"/>
        </w:rPr>
        <w:t>8</w:t>
      </w:r>
      <w:r w:rsidR="008425BC" w:rsidRPr="00014190">
        <w:rPr>
          <w:rFonts w:ascii="Tahoma" w:hAnsi="Tahoma" w:cs="Tahoma"/>
          <w:b/>
          <w:color w:val="000000" w:themeColor="text1"/>
          <w:sz w:val="28"/>
          <w:szCs w:val="28"/>
        </w:rPr>
        <w:t xml:space="preserve">. </w:t>
      </w:r>
      <w:r w:rsidR="00A11EF5" w:rsidRPr="00014190">
        <w:rPr>
          <w:rFonts w:ascii="Tahoma" w:hAnsi="Tahoma" w:cs="Tahoma"/>
          <w:b/>
          <w:color w:val="000000" w:themeColor="text1"/>
          <w:sz w:val="28"/>
          <w:szCs w:val="28"/>
        </w:rPr>
        <w:t xml:space="preserve">Employment, Access to land, and Forced Labour </w:t>
      </w:r>
      <w:r w:rsidR="00A11EF5" w:rsidRPr="00014190">
        <w:rPr>
          <w:rFonts w:ascii="Tahoma" w:hAnsi="Tahoma" w:cs="Tahoma"/>
          <w:b/>
          <w:color w:val="000000" w:themeColor="text1"/>
        </w:rPr>
        <w:t>(Articles 11 and 14)</w:t>
      </w:r>
      <w:r w:rsidR="00A11EF5" w:rsidRPr="00014190">
        <w:rPr>
          <w:rFonts w:ascii="Tahoma" w:hAnsi="Tahoma" w:cs="Tahoma"/>
          <w:color w:val="000000" w:themeColor="text1"/>
          <w:sz w:val="28"/>
          <w:szCs w:val="28"/>
        </w:rPr>
        <w:t xml:space="preserve">  </w:t>
      </w:r>
    </w:p>
    <w:p w14:paraId="7A6AC011" w14:textId="27B3BB39" w:rsidR="008F15CF" w:rsidRPr="00014190" w:rsidRDefault="00A11EF5" w:rsidP="00A11EF5">
      <w:pPr>
        <w:pStyle w:val="NormalWeb"/>
        <w:spacing w:after="120" w:afterAutospacing="0" w:line="360" w:lineRule="auto"/>
        <w:jc w:val="both"/>
        <w:rPr>
          <w:rFonts w:ascii="Tahoma" w:hAnsi="Tahoma" w:cs="Tahoma"/>
          <w:color w:val="000000" w:themeColor="text1"/>
        </w:rPr>
      </w:pPr>
      <w:r w:rsidRPr="00014190">
        <w:rPr>
          <w:rFonts w:ascii="Tahoma" w:hAnsi="Tahoma" w:cs="Tahoma"/>
          <w:color w:val="000000" w:themeColor="text1"/>
        </w:rPr>
        <w:t xml:space="preserve">The Eritrean government asserts that </w:t>
      </w:r>
      <w:r w:rsidRPr="00014190">
        <w:rPr>
          <w:rFonts w:ascii="Tahoma" w:hAnsi="Tahoma" w:cs="Tahoma"/>
          <w:i/>
          <w:color w:val="000000" w:themeColor="text1"/>
        </w:rPr>
        <w:t>“Women’s right to</w:t>
      </w:r>
      <w:r w:rsidR="00DC560B" w:rsidRPr="00014190">
        <w:rPr>
          <w:rFonts w:ascii="Tahoma" w:hAnsi="Tahoma" w:cs="Tahoma"/>
          <w:i/>
          <w:color w:val="000000" w:themeColor="text1"/>
        </w:rPr>
        <w:t>.</w:t>
      </w:r>
      <w:r w:rsidR="00EE32AD" w:rsidRPr="00014190">
        <w:rPr>
          <w:rFonts w:ascii="Tahoma" w:hAnsi="Tahoma" w:cs="Tahoma"/>
          <w:i/>
          <w:color w:val="000000" w:themeColor="text1"/>
        </w:rPr>
        <w:t>.</w:t>
      </w:r>
      <w:r w:rsidR="00DC560B" w:rsidRPr="00014190">
        <w:rPr>
          <w:rFonts w:ascii="Tahoma" w:hAnsi="Tahoma" w:cs="Tahoma"/>
          <w:i/>
          <w:color w:val="000000" w:themeColor="text1"/>
        </w:rPr>
        <w:t>.</w:t>
      </w:r>
      <w:r w:rsidR="00EE32AD" w:rsidRPr="00014190">
        <w:rPr>
          <w:rFonts w:ascii="Tahoma" w:hAnsi="Tahoma" w:cs="Tahoma"/>
          <w:i/>
          <w:color w:val="000000" w:themeColor="text1"/>
        </w:rPr>
        <w:t xml:space="preserve"> </w:t>
      </w:r>
      <w:r w:rsidRPr="00014190">
        <w:rPr>
          <w:rFonts w:ascii="Tahoma" w:hAnsi="Tahoma" w:cs="Tahoma"/>
          <w:i/>
          <w:color w:val="000000" w:themeColor="text1"/>
        </w:rPr>
        <w:t>land use is guaranteed”.</w:t>
      </w:r>
      <w:r w:rsidRPr="00014190">
        <w:rPr>
          <w:rFonts w:ascii="Tahoma" w:hAnsi="Tahoma" w:cs="Tahoma"/>
          <w:color w:val="000000" w:themeColor="text1"/>
          <w:sz w:val="27"/>
          <w:szCs w:val="27"/>
        </w:rPr>
        <w:t xml:space="preserve"> </w:t>
      </w:r>
      <w:r w:rsidRPr="00014190">
        <w:rPr>
          <w:rFonts w:ascii="Tahoma" w:hAnsi="Tahoma" w:cs="Tahoma"/>
          <w:color w:val="000000" w:themeColor="text1"/>
        </w:rPr>
        <w:t>Historically land was owned by the communities. But, according to the Land Proclamation No.58/94, all land belongs to the government. The Eritrean government is notorious for taking land from the occupants of any farm or village to sell it to wealthy people</w:t>
      </w:r>
      <w:r w:rsidR="00965DA2" w:rsidRPr="00014190">
        <w:rPr>
          <w:rFonts w:ascii="Tahoma" w:hAnsi="Tahoma" w:cs="Tahoma"/>
          <w:color w:val="000000" w:themeColor="text1"/>
        </w:rPr>
        <w:t xml:space="preserve"> or to cultivate it using conscripted labour</w:t>
      </w:r>
      <w:r w:rsidRPr="00014190">
        <w:rPr>
          <w:rFonts w:ascii="Tahoma" w:hAnsi="Tahoma" w:cs="Tahoma"/>
          <w:color w:val="000000" w:themeColor="text1"/>
        </w:rPr>
        <w:t xml:space="preserve">. </w:t>
      </w:r>
    </w:p>
    <w:p w14:paraId="672B336D" w14:textId="6C57499A" w:rsidR="00A11EF5" w:rsidRPr="00014190" w:rsidRDefault="00A11EF5" w:rsidP="00A11EF5">
      <w:pPr>
        <w:pStyle w:val="NormalWeb"/>
        <w:spacing w:after="120" w:afterAutospacing="0" w:line="360" w:lineRule="auto"/>
        <w:jc w:val="both"/>
        <w:rPr>
          <w:rFonts w:ascii="Tahoma" w:hAnsi="Tahoma" w:cs="Tahoma"/>
          <w:color w:val="000000" w:themeColor="text1"/>
          <w:sz w:val="28"/>
          <w:szCs w:val="28"/>
        </w:rPr>
      </w:pPr>
      <w:r w:rsidRPr="00014190">
        <w:rPr>
          <w:rFonts w:ascii="Tahoma" w:hAnsi="Tahoma" w:cs="Tahoma"/>
          <w:color w:val="000000" w:themeColor="text1"/>
        </w:rPr>
        <w:t>At present, only women who have completed their national service can obtain land. And in reality, very few women own or control land they can farm.</w:t>
      </w:r>
    </w:p>
    <w:p w14:paraId="032F466E" w14:textId="35A1E081" w:rsidR="001D081F" w:rsidRPr="00014190" w:rsidRDefault="00A11EF5" w:rsidP="00A11EF5">
      <w:pPr>
        <w:pStyle w:val="NormalWeb"/>
        <w:spacing w:before="0" w:beforeAutospacing="0" w:line="360" w:lineRule="auto"/>
        <w:jc w:val="both"/>
        <w:rPr>
          <w:rFonts w:ascii="Tahoma" w:hAnsi="Tahoma" w:cs="Tahoma"/>
          <w:color w:val="000000" w:themeColor="text1"/>
        </w:rPr>
      </w:pPr>
      <w:r w:rsidRPr="00014190">
        <w:rPr>
          <w:rFonts w:ascii="Tahoma" w:hAnsi="Tahoma" w:cs="Tahoma"/>
          <w:color w:val="000000" w:themeColor="text1"/>
        </w:rPr>
        <w:t xml:space="preserve">In the early 1990s, the Ministry of Education established a summer work program whereby every upper secondary school girl </w:t>
      </w:r>
      <w:r w:rsidR="00965DA2" w:rsidRPr="00014190">
        <w:rPr>
          <w:rFonts w:ascii="Tahoma" w:hAnsi="Tahoma" w:cs="Tahoma"/>
          <w:color w:val="000000" w:themeColor="text1"/>
        </w:rPr>
        <w:t>was</w:t>
      </w:r>
      <w:r w:rsidRPr="00014190">
        <w:rPr>
          <w:rFonts w:ascii="Tahoma" w:hAnsi="Tahoma" w:cs="Tahoma"/>
          <w:color w:val="000000" w:themeColor="text1"/>
        </w:rPr>
        <w:t xml:space="preserve"> forced into summer work under the Ministry of Agriculture’s preferred villages and community works in remote locations. The student’s summer works policy of the government exposes many young and under-age girls to sexual </w:t>
      </w:r>
      <w:r w:rsidR="00965DA2" w:rsidRPr="00014190">
        <w:rPr>
          <w:rFonts w:ascii="Tahoma" w:hAnsi="Tahoma" w:cs="Tahoma"/>
          <w:color w:val="000000" w:themeColor="text1"/>
        </w:rPr>
        <w:t xml:space="preserve">violence </w:t>
      </w:r>
      <w:r w:rsidRPr="00014190">
        <w:rPr>
          <w:rFonts w:ascii="Tahoma" w:hAnsi="Tahoma" w:cs="Tahoma"/>
          <w:color w:val="000000" w:themeColor="text1"/>
        </w:rPr>
        <w:t xml:space="preserve">and abuse. After completion of military training, some women </w:t>
      </w:r>
      <w:r w:rsidR="0019497A" w:rsidRPr="00014190">
        <w:rPr>
          <w:rFonts w:ascii="Tahoma" w:hAnsi="Tahoma" w:cs="Tahoma"/>
          <w:color w:val="000000" w:themeColor="text1"/>
        </w:rPr>
        <w:t>are forced</w:t>
      </w:r>
      <w:r w:rsidRPr="00014190">
        <w:rPr>
          <w:rFonts w:ascii="Tahoma" w:hAnsi="Tahoma" w:cs="Tahoma"/>
          <w:color w:val="000000" w:themeColor="text1"/>
        </w:rPr>
        <w:t xml:space="preserve"> to work in military shops and canteens. Women are deliberately assigned </w:t>
      </w:r>
      <w:r w:rsidR="00965DA2" w:rsidRPr="00014190">
        <w:rPr>
          <w:rFonts w:ascii="Tahoma" w:hAnsi="Tahoma" w:cs="Tahoma"/>
          <w:color w:val="000000" w:themeColor="text1"/>
        </w:rPr>
        <w:t xml:space="preserve">to </w:t>
      </w:r>
      <w:r w:rsidRPr="00014190">
        <w:rPr>
          <w:rFonts w:ascii="Tahoma" w:hAnsi="Tahoma" w:cs="Tahoma"/>
          <w:color w:val="000000" w:themeColor="text1"/>
        </w:rPr>
        <w:t>these duties where they can be easily targeted for many forms of abuse.</w:t>
      </w:r>
    </w:p>
    <w:p w14:paraId="33B7906F" w14:textId="6536DDB6" w:rsidR="00276D99" w:rsidRPr="00014190" w:rsidRDefault="00276D99" w:rsidP="00276D99">
      <w:pPr>
        <w:spacing w:line="240" w:lineRule="auto"/>
        <w:jc w:val="both"/>
        <w:rPr>
          <w:rFonts w:ascii="Tahoma" w:hAnsi="Tahoma" w:cs="Tahoma"/>
          <w:b/>
          <w:bCs/>
          <w:color w:val="C0504D" w:themeColor="accent2"/>
          <w:sz w:val="24"/>
          <w:szCs w:val="24"/>
        </w:rPr>
      </w:pPr>
      <w:r w:rsidRPr="00014190">
        <w:rPr>
          <w:rFonts w:ascii="Tahoma" w:hAnsi="Tahoma" w:cs="Tahoma"/>
          <w:b/>
          <w:bCs/>
          <w:color w:val="C0504D" w:themeColor="accent2"/>
          <w:sz w:val="24"/>
          <w:szCs w:val="24"/>
        </w:rPr>
        <w:t xml:space="preserve">Questions for the Gov. of Eritrea: </w:t>
      </w:r>
    </w:p>
    <w:p w14:paraId="2C4F838F" w14:textId="7464BCC2" w:rsidR="005720D1" w:rsidRDefault="0037093F" w:rsidP="005720D1">
      <w:pPr>
        <w:pStyle w:val="ListParagraph"/>
        <w:numPr>
          <w:ilvl w:val="0"/>
          <w:numId w:val="29"/>
        </w:numPr>
        <w:spacing w:line="360" w:lineRule="auto"/>
        <w:jc w:val="both"/>
        <w:rPr>
          <w:rFonts w:ascii="Tahoma" w:hAnsi="Tahoma" w:cs="Tahoma"/>
          <w:bCs/>
          <w:color w:val="000000" w:themeColor="text1"/>
          <w:sz w:val="24"/>
          <w:szCs w:val="24"/>
        </w:rPr>
      </w:pPr>
      <w:r w:rsidRPr="006D79A0">
        <w:rPr>
          <w:rFonts w:ascii="Tahoma" w:hAnsi="Tahoma" w:cs="Tahoma"/>
          <w:bCs/>
          <w:color w:val="000000" w:themeColor="text1"/>
          <w:sz w:val="24"/>
          <w:szCs w:val="24"/>
        </w:rPr>
        <w:t>Would the Eritrean authorities allow a UN delegation to document the extent of landlessness among women in the country?</w:t>
      </w:r>
    </w:p>
    <w:p w14:paraId="1706DEE8" w14:textId="7DA22EEA" w:rsidR="005720D1" w:rsidRDefault="005720D1" w:rsidP="005720D1">
      <w:pPr>
        <w:spacing w:line="360" w:lineRule="auto"/>
        <w:jc w:val="both"/>
        <w:rPr>
          <w:rFonts w:ascii="Tahoma" w:hAnsi="Tahoma" w:cs="Tahoma"/>
          <w:bCs/>
          <w:color w:val="000000" w:themeColor="text1"/>
          <w:sz w:val="24"/>
          <w:szCs w:val="24"/>
        </w:rPr>
      </w:pPr>
    </w:p>
    <w:p w14:paraId="51EEAF88" w14:textId="77777777" w:rsidR="005720D1" w:rsidRPr="005720D1" w:rsidRDefault="005720D1" w:rsidP="005720D1">
      <w:pPr>
        <w:spacing w:line="360" w:lineRule="auto"/>
        <w:jc w:val="both"/>
        <w:rPr>
          <w:rFonts w:ascii="Tahoma" w:hAnsi="Tahoma" w:cs="Tahoma"/>
          <w:bCs/>
          <w:color w:val="000000" w:themeColor="text1"/>
          <w:sz w:val="24"/>
          <w:szCs w:val="24"/>
        </w:rPr>
      </w:pPr>
    </w:p>
    <w:p w14:paraId="55417186" w14:textId="77777777" w:rsidR="005720D1" w:rsidRDefault="005720D1" w:rsidP="005720D1">
      <w:pPr>
        <w:spacing w:line="360" w:lineRule="auto"/>
        <w:ind w:left="142"/>
        <w:jc w:val="both"/>
        <w:rPr>
          <w:rFonts w:ascii="Tahoma" w:hAnsi="Tahoma" w:cs="Tahoma"/>
          <w:b/>
          <w:color w:val="000000" w:themeColor="text1"/>
          <w:sz w:val="28"/>
          <w:szCs w:val="28"/>
        </w:rPr>
      </w:pPr>
    </w:p>
    <w:p w14:paraId="6A482CED" w14:textId="2368676B" w:rsidR="009D7B86" w:rsidRPr="005720D1" w:rsidRDefault="00427BB3" w:rsidP="005720D1">
      <w:pPr>
        <w:spacing w:line="360" w:lineRule="auto"/>
        <w:ind w:left="142"/>
        <w:jc w:val="both"/>
        <w:rPr>
          <w:rFonts w:ascii="Tahoma" w:hAnsi="Tahoma" w:cs="Tahoma"/>
          <w:bCs/>
          <w:color w:val="000000" w:themeColor="text1"/>
          <w:sz w:val="24"/>
          <w:szCs w:val="24"/>
        </w:rPr>
      </w:pPr>
      <w:r w:rsidRPr="005720D1">
        <w:rPr>
          <w:rFonts w:ascii="Tahoma" w:hAnsi="Tahoma" w:cs="Tahoma"/>
          <w:b/>
          <w:color w:val="000000" w:themeColor="text1"/>
          <w:sz w:val="28"/>
          <w:szCs w:val="28"/>
        </w:rPr>
        <w:t>9. M</w:t>
      </w:r>
      <w:r w:rsidR="009D7B86" w:rsidRPr="005720D1">
        <w:rPr>
          <w:rFonts w:ascii="Tahoma" w:hAnsi="Tahoma" w:cs="Tahoma"/>
          <w:b/>
          <w:color w:val="000000" w:themeColor="text1"/>
          <w:sz w:val="28"/>
          <w:szCs w:val="28"/>
        </w:rPr>
        <w:t>arriage and Family Planning; Maternity Leave</w:t>
      </w:r>
      <w:r w:rsidR="009D7B86" w:rsidRPr="005720D1">
        <w:rPr>
          <w:rFonts w:ascii="Tahoma" w:hAnsi="Tahoma" w:cs="Tahoma"/>
          <w:color w:val="000000" w:themeColor="text1"/>
          <w:sz w:val="28"/>
          <w:szCs w:val="28"/>
        </w:rPr>
        <w:t xml:space="preserve"> </w:t>
      </w:r>
      <w:r w:rsidR="009D7B86" w:rsidRPr="005720D1">
        <w:rPr>
          <w:rFonts w:ascii="Tahoma" w:hAnsi="Tahoma" w:cs="Tahoma"/>
          <w:b/>
          <w:bCs/>
          <w:color w:val="000000" w:themeColor="text1"/>
          <w:sz w:val="20"/>
          <w:szCs w:val="20"/>
        </w:rPr>
        <w:t>(Articles 11, 12 and 16)</w:t>
      </w:r>
      <w:r w:rsidR="009D7B86" w:rsidRPr="005720D1">
        <w:rPr>
          <w:rFonts w:ascii="Tahoma" w:hAnsi="Tahoma" w:cs="Tahoma"/>
          <w:color w:val="000000" w:themeColor="text1"/>
          <w:sz w:val="20"/>
          <w:szCs w:val="20"/>
        </w:rPr>
        <w:t xml:space="preserve"> </w:t>
      </w:r>
    </w:p>
    <w:p w14:paraId="6DF06D0A" w14:textId="53CB137B" w:rsidR="009D7B86" w:rsidRPr="00014190" w:rsidRDefault="009D7B86" w:rsidP="009D7B86">
      <w:pPr>
        <w:tabs>
          <w:tab w:val="left" w:pos="0"/>
        </w:tabs>
        <w:spacing w:after="100" w:afterAutospacing="1" w:line="360" w:lineRule="auto"/>
        <w:jc w:val="both"/>
        <w:rPr>
          <w:rFonts w:ascii="Tahoma" w:hAnsi="Tahoma" w:cs="Tahoma"/>
          <w:color w:val="000000" w:themeColor="text1"/>
          <w:sz w:val="24"/>
          <w:szCs w:val="24"/>
        </w:rPr>
      </w:pPr>
      <w:r w:rsidRPr="00014190">
        <w:rPr>
          <w:rFonts w:ascii="Tahoma" w:hAnsi="Tahoma" w:cs="Tahoma"/>
          <w:color w:val="000000" w:themeColor="text1"/>
          <w:sz w:val="24"/>
          <w:szCs w:val="24"/>
        </w:rPr>
        <w:t>From 1st January 2017, completion of National Service became a requirement for marriage. Therefore, the municipality, priests and other officials have been given instructions not to permit any marriage unless the couple can produce certificates of National Service</w:t>
      </w:r>
      <w:r w:rsidR="0037093F" w:rsidRPr="00014190">
        <w:rPr>
          <w:rFonts w:ascii="Tahoma" w:hAnsi="Tahoma" w:cs="Tahoma"/>
          <w:color w:val="000000" w:themeColor="text1"/>
          <w:sz w:val="24"/>
          <w:szCs w:val="24"/>
        </w:rPr>
        <w:t xml:space="preserve"> completion</w:t>
      </w:r>
      <w:r w:rsidRPr="00014190">
        <w:rPr>
          <w:rFonts w:ascii="Tahoma" w:hAnsi="Tahoma" w:cs="Tahoma"/>
          <w:color w:val="000000" w:themeColor="text1"/>
          <w:sz w:val="24"/>
          <w:szCs w:val="24"/>
        </w:rPr>
        <w:t xml:space="preserve">. Since National Service has no time limit, young women are not able to plan their marriage, set up home, and prepare for pregnancy and childbirth. Women who become pregnant during military service are not released from national service until they are dangerously close to their delivery date. After delivery of the baby, and while waiting to be demobilized, women usually struggle, as there </w:t>
      </w:r>
      <w:r w:rsidR="0037093F" w:rsidRPr="00014190">
        <w:rPr>
          <w:rFonts w:ascii="Tahoma" w:hAnsi="Tahoma" w:cs="Tahoma"/>
          <w:color w:val="000000" w:themeColor="text1"/>
          <w:sz w:val="24"/>
          <w:szCs w:val="24"/>
        </w:rPr>
        <w:t xml:space="preserve">are neither </w:t>
      </w:r>
      <w:r w:rsidRPr="00014190">
        <w:rPr>
          <w:rFonts w:ascii="Tahoma" w:hAnsi="Tahoma" w:cs="Tahoma"/>
          <w:color w:val="000000" w:themeColor="text1"/>
          <w:sz w:val="24"/>
          <w:szCs w:val="24"/>
        </w:rPr>
        <w:t>source</w:t>
      </w:r>
      <w:r w:rsidR="0037093F" w:rsidRPr="00014190">
        <w:rPr>
          <w:rFonts w:ascii="Tahoma" w:hAnsi="Tahoma" w:cs="Tahoma"/>
          <w:color w:val="000000" w:themeColor="text1"/>
          <w:sz w:val="24"/>
          <w:szCs w:val="24"/>
        </w:rPr>
        <w:t>s</w:t>
      </w:r>
      <w:r w:rsidRPr="00014190">
        <w:rPr>
          <w:rFonts w:ascii="Tahoma" w:hAnsi="Tahoma" w:cs="Tahoma"/>
          <w:color w:val="000000" w:themeColor="text1"/>
          <w:sz w:val="24"/>
          <w:szCs w:val="24"/>
        </w:rPr>
        <w:t xml:space="preserve"> of income nor any governmental assistance</w:t>
      </w:r>
      <w:r w:rsidR="0037093F" w:rsidRPr="00014190">
        <w:rPr>
          <w:rFonts w:ascii="Tahoma" w:hAnsi="Tahoma" w:cs="Tahoma"/>
          <w:color w:val="000000" w:themeColor="text1"/>
          <w:sz w:val="24"/>
          <w:szCs w:val="24"/>
        </w:rPr>
        <w:t xml:space="preserve">. At the </w:t>
      </w:r>
      <w:r w:rsidRPr="00014190">
        <w:rPr>
          <w:rFonts w:ascii="Tahoma" w:hAnsi="Tahoma" w:cs="Tahoma"/>
          <w:color w:val="000000" w:themeColor="text1"/>
          <w:sz w:val="24"/>
          <w:szCs w:val="24"/>
        </w:rPr>
        <w:t>same time</w:t>
      </w:r>
      <w:r w:rsidR="0037093F" w:rsidRPr="00014190">
        <w:rPr>
          <w:rFonts w:ascii="Tahoma" w:hAnsi="Tahoma" w:cs="Tahoma"/>
          <w:color w:val="000000" w:themeColor="text1"/>
          <w:sz w:val="24"/>
          <w:szCs w:val="24"/>
        </w:rPr>
        <w:t>,</w:t>
      </w:r>
      <w:r w:rsidRPr="00014190">
        <w:rPr>
          <w:rFonts w:ascii="Tahoma" w:hAnsi="Tahoma" w:cs="Tahoma"/>
          <w:color w:val="000000" w:themeColor="text1"/>
          <w:sz w:val="24"/>
          <w:szCs w:val="24"/>
        </w:rPr>
        <w:t xml:space="preserve"> they are not allowed to work. </w:t>
      </w:r>
      <w:r w:rsidRPr="00014190">
        <w:rPr>
          <w:rFonts w:ascii="Tahoma" w:eastAsia="Times New Roman" w:hAnsi="Tahoma" w:cs="Tahoma"/>
          <w:color w:val="000000" w:themeColor="text1"/>
          <w:sz w:val="24"/>
          <w:szCs w:val="24"/>
          <w:lang w:eastAsia="en-GB"/>
        </w:rPr>
        <w:t xml:space="preserve">Combining paid work and motherhood is very difficult for young women in Eritrea. </w:t>
      </w:r>
      <w:r w:rsidRPr="00014190">
        <w:rPr>
          <w:rFonts w:ascii="Tahoma" w:hAnsi="Tahoma" w:cs="Tahoma"/>
          <w:color w:val="000000" w:themeColor="text1"/>
          <w:sz w:val="24"/>
          <w:szCs w:val="24"/>
        </w:rPr>
        <w:t xml:space="preserve">Unpaid maternity leave in Eritrea lasts for only two months. And the government has not developed any program to assist mothers after they return to work, and there are no child care facilities. </w:t>
      </w:r>
    </w:p>
    <w:p w14:paraId="4F2470EB" w14:textId="7AAEC355" w:rsidR="00276D99" w:rsidRPr="00014190" w:rsidRDefault="009D7B86" w:rsidP="008F15CF">
      <w:pPr>
        <w:pStyle w:val="NormalWeb"/>
        <w:spacing w:line="360" w:lineRule="auto"/>
        <w:jc w:val="both"/>
        <w:rPr>
          <w:rFonts w:ascii="Tahoma" w:hAnsi="Tahoma" w:cs="Tahoma"/>
          <w:color w:val="000000" w:themeColor="text1"/>
        </w:rPr>
      </w:pPr>
      <w:r w:rsidRPr="00014190">
        <w:rPr>
          <w:rFonts w:ascii="Tahoma" w:hAnsi="Tahoma" w:cs="Tahoma"/>
          <w:color w:val="000000" w:themeColor="text1"/>
        </w:rPr>
        <w:t xml:space="preserve">All of this means that it has become very difficult for young Eritrean women to marry when they wish to, plan and start a family. Many are tempted to leave the military without permission and try to escape from the country unofficially (which is illegal), all of which is fraught with many dangers. If caught, they </w:t>
      </w:r>
      <w:r w:rsidR="0037093F" w:rsidRPr="00014190">
        <w:rPr>
          <w:rFonts w:ascii="Tahoma" w:hAnsi="Tahoma" w:cs="Tahoma"/>
          <w:color w:val="000000" w:themeColor="text1"/>
        </w:rPr>
        <w:t xml:space="preserve">end up </w:t>
      </w:r>
      <w:r w:rsidRPr="00014190">
        <w:rPr>
          <w:rFonts w:ascii="Tahoma" w:hAnsi="Tahoma" w:cs="Tahoma"/>
          <w:color w:val="000000" w:themeColor="text1"/>
        </w:rPr>
        <w:t>in prison.</w:t>
      </w:r>
    </w:p>
    <w:p w14:paraId="59346D9C" w14:textId="1A790036" w:rsidR="009D7B86" w:rsidRPr="00014190" w:rsidRDefault="00427BB3" w:rsidP="008F15CF">
      <w:pPr>
        <w:pStyle w:val="NormalWeb"/>
        <w:spacing w:line="360" w:lineRule="auto"/>
        <w:jc w:val="both"/>
        <w:rPr>
          <w:rFonts w:ascii="Tahoma" w:hAnsi="Tahoma" w:cs="Tahoma"/>
          <w:color w:val="000000" w:themeColor="text1"/>
        </w:rPr>
      </w:pPr>
      <w:r w:rsidRPr="00014190">
        <w:rPr>
          <w:rFonts w:ascii="Tahoma" w:hAnsi="Tahoma" w:cs="Tahoma"/>
          <w:b/>
          <w:color w:val="000000" w:themeColor="text1"/>
          <w:sz w:val="28"/>
          <w:szCs w:val="28"/>
        </w:rPr>
        <w:t>10. P</w:t>
      </w:r>
      <w:r w:rsidR="009D7B86" w:rsidRPr="00014190">
        <w:rPr>
          <w:rFonts w:ascii="Tahoma" w:hAnsi="Tahoma" w:cs="Tahoma"/>
          <w:b/>
          <w:color w:val="000000" w:themeColor="text1"/>
          <w:sz w:val="28"/>
          <w:szCs w:val="28"/>
        </w:rPr>
        <w:t>articipation in political and public life; Freedom Expression and Freedom of Assembly</w:t>
      </w:r>
      <w:r w:rsidR="009D7B86" w:rsidRPr="00014190">
        <w:rPr>
          <w:rFonts w:ascii="Tahoma" w:hAnsi="Tahoma" w:cs="Tahoma"/>
          <w:color w:val="000000" w:themeColor="text1"/>
          <w:sz w:val="28"/>
          <w:szCs w:val="28"/>
        </w:rPr>
        <w:t xml:space="preserve"> </w:t>
      </w:r>
      <w:r w:rsidR="009D7B86" w:rsidRPr="00014190">
        <w:rPr>
          <w:rFonts w:ascii="Tahoma" w:hAnsi="Tahoma" w:cs="Tahoma"/>
          <w:b/>
          <w:bCs/>
          <w:color w:val="000000" w:themeColor="text1"/>
        </w:rPr>
        <w:t xml:space="preserve">(Article 7)                                                                                                                    </w:t>
      </w:r>
    </w:p>
    <w:p w14:paraId="04A51AA4" w14:textId="77777777" w:rsidR="006D79A0" w:rsidRDefault="009D7B86" w:rsidP="009D7B86">
      <w:pPr>
        <w:pStyle w:val="NormalWeb"/>
        <w:spacing w:line="360" w:lineRule="auto"/>
        <w:jc w:val="both"/>
        <w:rPr>
          <w:rFonts w:ascii="Tahoma" w:hAnsi="Tahoma" w:cs="Tahoma"/>
          <w:color w:val="000000" w:themeColor="text1"/>
        </w:rPr>
      </w:pPr>
      <w:r w:rsidRPr="00014190">
        <w:rPr>
          <w:rFonts w:ascii="Tahoma" w:hAnsi="Tahoma" w:cs="Tahoma"/>
          <w:color w:val="000000" w:themeColor="text1"/>
        </w:rPr>
        <w:t xml:space="preserve">The Government of Eritrea asserts that all women </w:t>
      </w:r>
      <w:r w:rsidRPr="00014190">
        <w:rPr>
          <w:rFonts w:ascii="Tahoma" w:hAnsi="Tahoma" w:cs="Tahoma"/>
          <w:i/>
          <w:color w:val="000000" w:themeColor="text1"/>
        </w:rPr>
        <w:t>“enjoy the right to vote, to elect representatives, and to be elected democratically”</w:t>
      </w:r>
      <w:r w:rsidRPr="00014190">
        <w:rPr>
          <w:rFonts w:ascii="Tahoma" w:hAnsi="Tahoma" w:cs="Tahoma"/>
          <w:color w:val="000000" w:themeColor="text1"/>
        </w:rPr>
        <w:t xml:space="preserve">. But since there </w:t>
      </w:r>
      <w:r w:rsidR="00527857" w:rsidRPr="00014190">
        <w:rPr>
          <w:rFonts w:ascii="Tahoma" w:hAnsi="Tahoma" w:cs="Tahoma"/>
          <w:color w:val="000000" w:themeColor="text1"/>
        </w:rPr>
        <w:t>has been</w:t>
      </w:r>
      <w:r w:rsidRPr="00014190">
        <w:rPr>
          <w:rFonts w:ascii="Tahoma" w:hAnsi="Tahoma" w:cs="Tahoma"/>
          <w:color w:val="000000" w:themeColor="text1"/>
        </w:rPr>
        <w:t xml:space="preserve"> no parliament </w:t>
      </w:r>
      <w:r w:rsidR="00527857" w:rsidRPr="00014190">
        <w:rPr>
          <w:rFonts w:ascii="Tahoma" w:hAnsi="Tahoma" w:cs="Tahoma"/>
          <w:color w:val="000000" w:themeColor="text1"/>
        </w:rPr>
        <w:t>elections since independence</w:t>
      </w:r>
      <w:r w:rsidRPr="00014190">
        <w:rPr>
          <w:rFonts w:ascii="Tahoma" w:hAnsi="Tahoma" w:cs="Tahoma"/>
          <w:color w:val="000000" w:themeColor="text1"/>
        </w:rPr>
        <w:t xml:space="preserve">, this right is </w:t>
      </w:r>
      <w:r w:rsidR="00527857" w:rsidRPr="00014190">
        <w:rPr>
          <w:rFonts w:ascii="Tahoma" w:hAnsi="Tahoma" w:cs="Tahoma"/>
          <w:color w:val="000000" w:themeColor="text1"/>
        </w:rPr>
        <w:t xml:space="preserve">of no use. </w:t>
      </w:r>
      <w:r w:rsidRPr="00014190">
        <w:rPr>
          <w:rFonts w:ascii="Tahoma" w:hAnsi="Tahoma" w:cs="Tahoma"/>
          <w:color w:val="000000" w:themeColor="text1"/>
        </w:rPr>
        <w:t xml:space="preserve">Eritrean women live in a state with no democratic constitution </w:t>
      </w:r>
      <w:r w:rsidR="00527857" w:rsidRPr="00014190">
        <w:rPr>
          <w:rFonts w:ascii="Tahoma" w:hAnsi="Tahoma" w:cs="Tahoma"/>
          <w:color w:val="000000" w:themeColor="text1"/>
        </w:rPr>
        <w:t>or a</w:t>
      </w:r>
      <w:r w:rsidRPr="00014190">
        <w:rPr>
          <w:rFonts w:ascii="Tahoma" w:hAnsi="Tahoma" w:cs="Tahoma"/>
          <w:color w:val="000000" w:themeColor="text1"/>
        </w:rPr>
        <w:t>ny national elections. Government reports guarantee that</w:t>
      </w:r>
      <w:r w:rsidR="00014190">
        <w:rPr>
          <w:rFonts w:ascii="Tahoma" w:hAnsi="Tahoma" w:cs="Tahoma"/>
          <w:color w:val="000000" w:themeColor="text1"/>
        </w:rPr>
        <w:t xml:space="preserve"> </w:t>
      </w:r>
      <w:r w:rsidRPr="00014190">
        <w:rPr>
          <w:rFonts w:ascii="Tahoma" w:hAnsi="Tahoma" w:cs="Tahoma"/>
          <w:i/>
          <w:color w:val="000000" w:themeColor="text1"/>
        </w:rPr>
        <w:t>“Eritrean women have the right to association and assembly”</w:t>
      </w:r>
      <w:r w:rsidRPr="00014190">
        <w:rPr>
          <w:rFonts w:ascii="Tahoma" w:hAnsi="Tahoma" w:cs="Tahoma"/>
          <w:color w:val="000000" w:themeColor="text1"/>
        </w:rPr>
        <w:t>, but no citizen of this state enjoy such rights. The government does not tolerate any form of opposition and has arrested women who assembled to vent their frustration with the process of land allocation that impact them.</w:t>
      </w:r>
      <w:r w:rsidRPr="00014190">
        <w:rPr>
          <w:rFonts w:ascii="Tahoma" w:hAnsi="Tahoma" w:cs="Tahoma"/>
          <w:color w:val="000000" w:themeColor="text1"/>
          <w:sz w:val="27"/>
          <w:szCs w:val="27"/>
        </w:rPr>
        <w:t xml:space="preserve"> </w:t>
      </w:r>
      <w:r w:rsidRPr="00014190">
        <w:rPr>
          <w:rFonts w:ascii="Tahoma" w:hAnsi="Tahoma" w:cs="Tahoma"/>
          <w:color w:val="000000" w:themeColor="text1"/>
        </w:rPr>
        <w:t xml:space="preserve">For instance, women who were going to the offices of the President and the Ministry of Local Government to file their complaint regarding the issue of land reallocation were blocked by the security forces of the country and arrested. </w:t>
      </w:r>
    </w:p>
    <w:p w14:paraId="03C3FEB3" w14:textId="77777777" w:rsidR="005720D1" w:rsidRDefault="005720D1" w:rsidP="009D7B86">
      <w:pPr>
        <w:pStyle w:val="NormalWeb"/>
        <w:spacing w:line="360" w:lineRule="auto"/>
        <w:jc w:val="both"/>
        <w:rPr>
          <w:rFonts w:ascii="Tahoma" w:hAnsi="Tahoma" w:cs="Tahoma"/>
          <w:color w:val="000000" w:themeColor="text1"/>
        </w:rPr>
      </w:pPr>
    </w:p>
    <w:p w14:paraId="1E6D4BE7" w14:textId="110EB979" w:rsidR="00113CCA" w:rsidRPr="00014190" w:rsidRDefault="009D7B86" w:rsidP="009D7B86">
      <w:pPr>
        <w:pStyle w:val="NormalWeb"/>
        <w:spacing w:line="360" w:lineRule="auto"/>
        <w:jc w:val="both"/>
        <w:rPr>
          <w:rFonts w:ascii="Tahoma" w:hAnsi="Tahoma" w:cs="Tahoma"/>
          <w:color w:val="000000" w:themeColor="text1"/>
        </w:rPr>
      </w:pPr>
      <w:r w:rsidRPr="00014190">
        <w:rPr>
          <w:rFonts w:ascii="Tahoma" w:hAnsi="Tahoma" w:cs="Tahoma"/>
          <w:color w:val="000000" w:themeColor="text1"/>
        </w:rPr>
        <w:t>Public demonstrations are usually rapidly and brutally broken up by troops, sometimes with live-ammunition gunfire (as in the case of the demonstrations against the closure of the</w:t>
      </w:r>
      <w:r w:rsidRPr="00014190">
        <w:rPr>
          <w:rFonts w:ascii="Tahoma" w:hAnsi="Tahoma" w:cs="Tahoma"/>
          <w:color w:val="000000" w:themeColor="text1"/>
          <w:sz w:val="27"/>
          <w:szCs w:val="27"/>
        </w:rPr>
        <w:t xml:space="preserve"> </w:t>
      </w:r>
      <w:r w:rsidRPr="00014190">
        <w:rPr>
          <w:rFonts w:ascii="Tahoma" w:hAnsi="Tahoma" w:cs="Tahoma"/>
          <w:color w:val="000000" w:themeColor="text1"/>
        </w:rPr>
        <w:t>Al Diaa Islamic School in October 2017).</w:t>
      </w:r>
      <w:r w:rsidR="00F1682F" w:rsidRPr="00014190">
        <w:rPr>
          <w:rFonts w:ascii="Tahoma" w:hAnsi="Tahoma" w:cs="Tahoma"/>
          <w:color w:val="000000" w:themeColor="text1"/>
        </w:rPr>
        <w:t xml:space="preserve">  </w:t>
      </w:r>
    </w:p>
    <w:p w14:paraId="7CFFCF9E" w14:textId="273B2F83" w:rsidR="00FE20A4" w:rsidRPr="00014190" w:rsidRDefault="00427BB3" w:rsidP="00427BB3">
      <w:pPr>
        <w:spacing w:line="240" w:lineRule="auto"/>
        <w:jc w:val="both"/>
        <w:rPr>
          <w:rFonts w:ascii="Tahoma" w:hAnsi="Tahoma" w:cs="Tahoma"/>
          <w:color w:val="000000" w:themeColor="text1"/>
          <w:sz w:val="23"/>
          <w:szCs w:val="23"/>
        </w:rPr>
      </w:pPr>
      <w:r w:rsidRPr="00014190">
        <w:rPr>
          <w:rFonts w:ascii="Tahoma" w:hAnsi="Tahoma" w:cs="Tahoma"/>
          <w:b/>
          <w:bCs/>
          <w:color w:val="000000" w:themeColor="text1"/>
          <w:sz w:val="23"/>
          <w:szCs w:val="23"/>
        </w:rPr>
        <w:t>11.</w:t>
      </w:r>
      <w:r w:rsidRPr="00014190">
        <w:rPr>
          <w:rFonts w:ascii="Tahoma" w:hAnsi="Tahoma" w:cs="Tahoma"/>
          <w:color w:val="000000" w:themeColor="text1"/>
          <w:sz w:val="23"/>
          <w:szCs w:val="23"/>
        </w:rPr>
        <w:t xml:space="preserve"> </w:t>
      </w:r>
      <w:r w:rsidRPr="00014190">
        <w:rPr>
          <w:rFonts w:ascii="Tahoma" w:hAnsi="Tahoma" w:cs="Tahoma"/>
          <w:b/>
          <w:color w:val="000000" w:themeColor="text1"/>
          <w:sz w:val="28"/>
          <w:szCs w:val="28"/>
        </w:rPr>
        <w:t>F</w:t>
      </w:r>
      <w:r w:rsidR="00643549" w:rsidRPr="00014190">
        <w:rPr>
          <w:rFonts w:ascii="Tahoma" w:hAnsi="Tahoma" w:cs="Tahoma"/>
          <w:b/>
          <w:color w:val="000000" w:themeColor="text1"/>
          <w:sz w:val="28"/>
          <w:szCs w:val="28"/>
        </w:rPr>
        <w:t>reedom of Movement</w:t>
      </w:r>
      <w:r w:rsidR="00643549" w:rsidRPr="00014190">
        <w:rPr>
          <w:rFonts w:ascii="Tahoma" w:hAnsi="Tahoma" w:cs="Tahoma"/>
          <w:color w:val="000000" w:themeColor="text1"/>
          <w:sz w:val="28"/>
          <w:szCs w:val="28"/>
        </w:rPr>
        <w:t xml:space="preserve"> (Article 3)</w:t>
      </w:r>
      <w:r w:rsidR="002E42DC" w:rsidRPr="00014190">
        <w:rPr>
          <w:rFonts w:ascii="Tahoma" w:hAnsi="Tahoma" w:cs="Tahoma"/>
          <w:color w:val="000000" w:themeColor="text1"/>
          <w:sz w:val="28"/>
          <w:szCs w:val="28"/>
        </w:rPr>
        <w:tab/>
      </w:r>
    </w:p>
    <w:p w14:paraId="7CCCCF70" w14:textId="22C18251" w:rsidR="00643549" w:rsidRPr="00014190" w:rsidRDefault="00FE50AC" w:rsidP="00475C05">
      <w:pPr>
        <w:spacing w:line="360" w:lineRule="auto"/>
        <w:jc w:val="both"/>
        <w:rPr>
          <w:rFonts w:ascii="Tahoma" w:hAnsi="Tahoma" w:cs="Tahoma"/>
          <w:color w:val="000000" w:themeColor="text1"/>
          <w:sz w:val="24"/>
          <w:szCs w:val="24"/>
        </w:rPr>
      </w:pPr>
      <w:r w:rsidRPr="00014190">
        <w:rPr>
          <w:rFonts w:ascii="Tahoma" w:hAnsi="Tahoma" w:cs="Tahoma"/>
          <w:color w:val="000000" w:themeColor="text1"/>
          <w:sz w:val="24"/>
          <w:szCs w:val="24"/>
        </w:rPr>
        <w:t xml:space="preserve">The Government of Eritrea asserts that, under the Eritrean Transitional Civil Code, all women in Eritrea </w:t>
      </w:r>
      <w:r w:rsidR="00743E28" w:rsidRPr="00014190">
        <w:rPr>
          <w:rFonts w:ascii="Tahoma" w:hAnsi="Tahoma" w:cs="Tahoma"/>
          <w:i/>
          <w:color w:val="000000" w:themeColor="text1"/>
          <w:sz w:val="24"/>
          <w:szCs w:val="24"/>
        </w:rPr>
        <w:t>“</w:t>
      </w:r>
      <w:r w:rsidRPr="00014190">
        <w:rPr>
          <w:rFonts w:ascii="Tahoma" w:hAnsi="Tahoma" w:cs="Tahoma"/>
          <w:i/>
          <w:color w:val="000000" w:themeColor="text1"/>
          <w:sz w:val="24"/>
          <w:szCs w:val="24"/>
        </w:rPr>
        <w:t>enjoy equality before t</w:t>
      </w:r>
      <w:r w:rsidR="00FE20A4" w:rsidRPr="00014190">
        <w:rPr>
          <w:rFonts w:ascii="Tahoma" w:hAnsi="Tahoma" w:cs="Tahoma"/>
          <w:i/>
          <w:color w:val="000000" w:themeColor="text1"/>
          <w:sz w:val="24"/>
          <w:szCs w:val="24"/>
        </w:rPr>
        <w:t>he law as regards</w:t>
      </w:r>
      <w:r w:rsidRPr="00014190">
        <w:rPr>
          <w:rFonts w:ascii="Tahoma" w:hAnsi="Tahoma" w:cs="Tahoma"/>
          <w:i/>
          <w:color w:val="000000" w:themeColor="text1"/>
          <w:sz w:val="24"/>
          <w:szCs w:val="24"/>
        </w:rPr>
        <w:t xml:space="preserve"> the right to domicile and </w:t>
      </w:r>
      <w:r w:rsidR="00FE20A4" w:rsidRPr="00014190">
        <w:rPr>
          <w:rFonts w:ascii="Tahoma" w:hAnsi="Tahoma" w:cs="Tahoma"/>
          <w:i/>
          <w:color w:val="000000" w:themeColor="text1"/>
          <w:sz w:val="24"/>
          <w:szCs w:val="24"/>
        </w:rPr>
        <w:t xml:space="preserve">the right to </w:t>
      </w:r>
      <w:r w:rsidRPr="00014190">
        <w:rPr>
          <w:rFonts w:ascii="Tahoma" w:hAnsi="Tahoma" w:cs="Tahoma"/>
          <w:i/>
          <w:color w:val="000000" w:themeColor="text1"/>
          <w:sz w:val="24"/>
          <w:szCs w:val="24"/>
        </w:rPr>
        <w:t>movement”.</w:t>
      </w:r>
      <w:r w:rsidRPr="00014190">
        <w:rPr>
          <w:rFonts w:ascii="Tahoma" w:hAnsi="Tahoma" w:cs="Tahoma"/>
          <w:color w:val="000000" w:themeColor="text1"/>
          <w:sz w:val="24"/>
          <w:szCs w:val="24"/>
        </w:rPr>
        <w:t xml:space="preserve"> But there is no freedom of movement for </w:t>
      </w:r>
      <w:r w:rsidR="000E5813" w:rsidRPr="00014190">
        <w:rPr>
          <w:rFonts w:ascii="Tahoma" w:hAnsi="Tahoma" w:cs="Tahoma"/>
          <w:color w:val="000000" w:themeColor="text1"/>
          <w:sz w:val="24"/>
          <w:szCs w:val="24"/>
        </w:rPr>
        <w:t>any woman in</w:t>
      </w:r>
      <w:r w:rsidRPr="00014190">
        <w:rPr>
          <w:rFonts w:ascii="Tahoma" w:hAnsi="Tahoma" w:cs="Tahoma"/>
          <w:color w:val="000000" w:themeColor="text1"/>
          <w:sz w:val="24"/>
          <w:szCs w:val="24"/>
        </w:rPr>
        <w:t xml:space="preserve"> Eritrea; none are free to leave their country</w:t>
      </w:r>
      <w:r w:rsidR="00521C83" w:rsidRPr="00014190">
        <w:rPr>
          <w:rFonts w:ascii="Tahoma" w:hAnsi="Tahoma" w:cs="Tahoma"/>
          <w:color w:val="000000" w:themeColor="text1"/>
          <w:sz w:val="24"/>
          <w:szCs w:val="24"/>
        </w:rPr>
        <w:t xml:space="preserve"> or to move freely within the country. A person caught moving without </w:t>
      </w:r>
      <w:r w:rsidR="00521C83" w:rsidRPr="00014190">
        <w:rPr>
          <w:rFonts w:ascii="Tahoma" w:hAnsi="Tahoma" w:cs="Tahoma"/>
          <w:i/>
          <w:color w:val="000000" w:themeColor="text1"/>
          <w:sz w:val="24"/>
          <w:szCs w:val="24"/>
        </w:rPr>
        <w:t xml:space="preserve">menqasaqesi </w:t>
      </w:r>
      <w:r w:rsidR="00521C83" w:rsidRPr="00014190">
        <w:rPr>
          <w:rFonts w:ascii="Tahoma" w:hAnsi="Tahoma" w:cs="Tahoma"/>
          <w:color w:val="000000" w:themeColor="text1"/>
          <w:sz w:val="24"/>
          <w:szCs w:val="24"/>
        </w:rPr>
        <w:t xml:space="preserve">(travel permit) is detained sometimes indefinitely. The borders </w:t>
      </w:r>
      <w:r w:rsidRPr="00014190">
        <w:rPr>
          <w:rFonts w:ascii="Tahoma" w:hAnsi="Tahoma" w:cs="Tahoma"/>
          <w:color w:val="000000" w:themeColor="text1"/>
          <w:sz w:val="24"/>
          <w:szCs w:val="24"/>
        </w:rPr>
        <w:t>are closed, and women trying to cross them are frequently shot at and some are wounded and killed.</w:t>
      </w:r>
      <w:r w:rsidR="000E5813" w:rsidRPr="00014190">
        <w:rPr>
          <w:rFonts w:ascii="Tahoma" w:hAnsi="Tahoma" w:cs="Tahoma"/>
          <w:color w:val="000000" w:themeColor="text1"/>
          <w:sz w:val="27"/>
          <w:szCs w:val="27"/>
        </w:rPr>
        <w:t xml:space="preserve"> </w:t>
      </w:r>
      <w:r w:rsidR="000E5813" w:rsidRPr="00014190">
        <w:rPr>
          <w:rFonts w:ascii="Tahoma" w:hAnsi="Tahoma" w:cs="Tahoma"/>
          <w:color w:val="000000" w:themeColor="text1"/>
          <w:sz w:val="24"/>
          <w:szCs w:val="24"/>
        </w:rPr>
        <w:t>Obtaining an Exit Visa, for any reason</w:t>
      </w:r>
      <w:r w:rsidR="00FE20A4" w:rsidRPr="00014190">
        <w:rPr>
          <w:rFonts w:ascii="Tahoma" w:hAnsi="Tahoma" w:cs="Tahoma"/>
          <w:color w:val="000000" w:themeColor="text1"/>
          <w:sz w:val="24"/>
          <w:szCs w:val="24"/>
        </w:rPr>
        <w:t>,</w:t>
      </w:r>
      <w:r w:rsidR="000E5813" w:rsidRPr="00014190">
        <w:rPr>
          <w:rFonts w:ascii="Tahoma" w:hAnsi="Tahoma" w:cs="Tahoma"/>
          <w:color w:val="000000" w:themeColor="text1"/>
          <w:sz w:val="24"/>
          <w:szCs w:val="24"/>
        </w:rPr>
        <w:t xml:space="preserve"> including study and health</w:t>
      </w:r>
      <w:r w:rsidR="00FE20A4" w:rsidRPr="00014190">
        <w:rPr>
          <w:rFonts w:ascii="Tahoma" w:hAnsi="Tahoma" w:cs="Tahoma"/>
          <w:color w:val="000000" w:themeColor="text1"/>
          <w:sz w:val="24"/>
          <w:szCs w:val="24"/>
        </w:rPr>
        <w:t>,</w:t>
      </w:r>
      <w:r w:rsidR="000E5813" w:rsidRPr="00014190">
        <w:rPr>
          <w:rFonts w:ascii="Tahoma" w:hAnsi="Tahoma" w:cs="Tahoma"/>
          <w:color w:val="000000" w:themeColor="text1"/>
          <w:sz w:val="24"/>
          <w:szCs w:val="24"/>
        </w:rPr>
        <w:t xml:space="preserve"> is a very rare privilege in Eritrea. To obtain an Exit Visa, a woman must pay a large sum of money to bribe officials</w:t>
      </w:r>
      <w:r w:rsidR="00521C83" w:rsidRPr="00014190">
        <w:rPr>
          <w:rFonts w:ascii="Tahoma" w:hAnsi="Tahoma" w:cs="Tahoma"/>
          <w:color w:val="000000" w:themeColor="text1"/>
          <w:sz w:val="24"/>
          <w:szCs w:val="24"/>
        </w:rPr>
        <w:t xml:space="preserve"> or provide sexual service to corrupt government officials</w:t>
      </w:r>
      <w:r w:rsidR="000E5813" w:rsidRPr="00014190">
        <w:rPr>
          <w:rFonts w:ascii="Tahoma" w:hAnsi="Tahoma" w:cs="Tahoma"/>
          <w:color w:val="000000" w:themeColor="text1"/>
          <w:sz w:val="24"/>
          <w:szCs w:val="24"/>
        </w:rPr>
        <w:t>; or rely on a close relative amongst the immigration officials to obtain such a document through devious means.</w:t>
      </w:r>
    </w:p>
    <w:p w14:paraId="15DFE3D4" w14:textId="2D78649F" w:rsidR="009D7B86" w:rsidRPr="00014190" w:rsidRDefault="009D7B86" w:rsidP="00427BB3">
      <w:pPr>
        <w:pStyle w:val="ListParagraph"/>
        <w:numPr>
          <w:ilvl w:val="0"/>
          <w:numId w:val="25"/>
        </w:numPr>
        <w:rPr>
          <w:rFonts w:ascii="Tahoma" w:hAnsi="Tahoma" w:cs="Tahoma"/>
          <w:b/>
          <w:bCs/>
          <w:color w:val="000000" w:themeColor="text1"/>
          <w:sz w:val="24"/>
          <w:szCs w:val="24"/>
        </w:rPr>
      </w:pPr>
      <w:r w:rsidRPr="00014190">
        <w:rPr>
          <w:rFonts w:ascii="Tahoma" w:hAnsi="Tahoma" w:cs="Tahoma"/>
          <w:b/>
          <w:color w:val="000000" w:themeColor="text1"/>
          <w:sz w:val="28"/>
          <w:szCs w:val="28"/>
        </w:rPr>
        <w:t>Freedom of Belief and Worship</w:t>
      </w:r>
      <w:r w:rsidRPr="00014190">
        <w:rPr>
          <w:rFonts w:ascii="Tahoma" w:hAnsi="Tahoma" w:cs="Tahoma"/>
          <w:color w:val="000000" w:themeColor="text1"/>
          <w:sz w:val="28"/>
          <w:szCs w:val="28"/>
        </w:rPr>
        <w:t xml:space="preserve"> </w:t>
      </w:r>
      <w:r w:rsidRPr="00014190">
        <w:rPr>
          <w:rFonts w:ascii="Tahoma" w:hAnsi="Tahoma" w:cs="Tahoma"/>
          <w:b/>
          <w:bCs/>
          <w:color w:val="000000" w:themeColor="text1"/>
          <w:sz w:val="24"/>
          <w:szCs w:val="24"/>
        </w:rPr>
        <w:t>(Article 3)</w:t>
      </w:r>
    </w:p>
    <w:p w14:paraId="08499DDF" w14:textId="221131BF" w:rsidR="003C2701" w:rsidRPr="00014190" w:rsidRDefault="009D7B86" w:rsidP="00E52B5D">
      <w:pPr>
        <w:spacing w:line="360" w:lineRule="auto"/>
        <w:jc w:val="both"/>
        <w:rPr>
          <w:rFonts w:ascii="Tahoma" w:hAnsi="Tahoma" w:cs="Tahoma"/>
          <w:color w:val="000000" w:themeColor="text1"/>
          <w:sz w:val="24"/>
          <w:szCs w:val="24"/>
        </w:rPr>
      </w:pPr>
      <w:r w:rsidRPr="00014190">
        <w:rPr>
          <w:rFonts w:ascii="Tahoma" w:hAnsi="Tahoma" w:cs="Tahoma"/>
          <w:color w:val="000000" w:themeColor="text1"/>
          <w:sz w:val="24"/>
          <w:szCs w:val="24"/>
        </w:rPr>
        <w:t>In Eritrea, there is no true freedom of religion or belief. Jehovah’s Witnesses and Pentecostals are not allowed to practice their religion freely. Leaders of these faiths have been detained for more than a decade now, and an unknown number (certainly hundreds) of women are in prison because of their</w:t>
      </w:r>
      <w:r w:rsidR="00521C83" w:rsidRPr="00014190">
        <w:rPr>
          <w:rFonts w:ascii="Tahoma" w:hAnsi="Tahoma" w:cs="Tahoma"/>
          <w:color w:val="000000" w:themeColor="text1"/>
          <w:sz w:val="24"/>
          <w:szCs w:val="24"/>
        </w:rPr>
        <w:t xml:space="preserve"> faith</w:t>
      </w:r>
      <w:r w:rsidRPr="00014190">
        <w:rPr>
          <w:rFonts w:ascii="Tahoma" w:hAnsi="Tahoma" w:cs="Tahoma"/>
          <w:color w:val="000000" w:themeColor="text1"/>
          <w:sz w:val="24"/>
          <w:szCs w:val="24"/>
        </w:rPr>
        <w:t xml:space="preserve">. Muslims as well as Christians are finding freedom of religious belief dangerously eroded. Women of faith involved in </w:t>
      </w:r>
      <w:r w:rsidR="008D051C" w:rsidRPr="00014190">
        <w:rPr>
          <w:rFonts w:ascii="Tahoma" w:hAnsi="Tahoma" w:cs="Tahoma"/>
          <w:color w:val="000000" w:themeColor="text1"/>
          <w:sz w:val="24"/>
          <w:szCs w:val="24"/>
        </w:rPr>
        <w:t>healthcare (</w:t>
      </w:r>
      <w:r w:rsidRPr="00014190">
        <w:rPr>
          <w:rFonts w:ascii="Tahoma" w:hAnsi="Tahoma" w:cs="Tahoma"/>
          <w:color w:val="000000" w:themeColor="text1"/>
          <w:sz w:val="24"/>
          <w:szCs w:val="24"/>
        </w:rPr>
        <w:t>such as nuns running health clinics) or education (such as teachers or assistants in a Muslim school) can find their place of work suddenly compulsorily requisitioned by the government and their employment ended forthwith, without justification or explanation.</w:t>
      </w:r>
    </w:p>
    <w:p w14:paraId="4A0D5F72" w14:textId="119156C5" w:rsidR="008D051C" w:rsidRPr="00014190" w:rsidRDefault="008D051C" w:rsidP="00427BB3">
      <w:pPr>
        <w:pStyle w:val="NormalWeb"/>
        <w:numPr>
          <w:ilvl w:val="0"/>
          <w:numId w:val="25"/>
        </w:numPr>
        <w:spacing w:line="360" w:lineRule="auto"/>
        <w:jc w:val="both"/>
        <w:rPr>
          <w:rFonts w:ascii="Tahoma" w:hAnsi="Tahoma"/>
          <w:color w:val="000000" w:themeColor="text1"/>
        </w:rPr>
      </w:pPr>
      <w:r w:rsidRPr="00014190">
        <w:rPr>
          <w:rFonts w:ascii="Tahoma" w:hAnsi="Tahoma" w:cs="Tahoma"/>
          <w:b/>
          <w:color w:val="000000" w:themeColor="text1"/>
          <w:sz w:val="28"/>
          <w:szCs w:val="28"/>
        </w:rPr>
        <w:t xml:space="preserve">Equality </w:t>
      </w:r>
      <w:r w:rsidR="0073364D" w:rsidRPr="00014190">
        <w:rPr>
          <w:rFonts w:ascii="Tahoma" w:hAnsi="Tahoma" w:cs="Tahoma"/>
          <w:b/>
          <w:color w:val="000000" w:themeColor="text1"/>
          <w:sz w:val="28"/>
          <w:szCs w:val="28"/>
        </w:rPr>
        <w:t xml:space="preserve">before the law </w:t>
      </w:r>
      <w:r w:rsidRPr="00014190">
        <w:rPr>
          <w:rFonts w:ascii="Tahoma" w:hAnsi="Tahoma" w:cs="Tahoma"/>
          <w:b/>
          <w:color w:val="000000" w:themeColor="text1"/>
          <w:sz w:val="28"/>
          <w:szCs w:val="28"/>
        </w:rPr>
        <w:t>and Access to Justice</w:t>
      </w:r>
      <w:r w:rsidRPr="00014190">
        <w:rPr>
          <w:rFonts w:ascii="Tahoma" w:hAnsi="Tahoma" w:cs="Tahoma"/>
          <w:color w:val="000000" w:themeColor="text1"/>
          <w:sz w:val="28"/>
          <w:szCs w:val="28"/>
        </w:rPr>
        <w:t xml:space="preserve"> </w:t>
      </w:r>
      <w:r w:rsidRPr="00014190">
        <w:rPr>
          <w:rFonts w:ascii="Tahoma" w:hAnsi="Tahoma" w:cs="Tahoma"/>
          <w:b/>
          <w:bCs/>
          <w:color w:val="000000" w:themeColor="text1"/>
        </w:rPr>
        <w:t>(Article 2)</w:t>
      </w:r>
    </w:p>
    <w:p w14:paraId="0B23385D" w14:textId="501E02B0" w:rsidR="00B04927" w:rsidRPr="00014190" w:rsidRDefault="008D051C" w:rsidP="001A2FCF">
      <w:pPr>
        <w:spacing w:line="360" w:lineRule="auto"/>
        <w:jc w:val="both"/>
        <w:rPr>
          <w:rFonts w:ascii="Tahoma" w:hAnsi="Tahoma" w:cs="Tahoma"/>
          <w:color w:val="000000" w:themeColor="text1"/>
          <w:sz w:val="24"/>
          <w:szCs w:val="24"/>
        </w:rPr>
      </w:pPr>
      <w:r w:rsidRPr="00014190">
        <w:rPr>
          <w:rFonts w:ascii="Tahoma" w:hAnsi="Tahoma" w:cs="Tahoma"/>
          <w:color w:val="000000" w:themeColor="text1"/>
          <w:sz w:val="24"/>
          <w:szCs w:val="24"/>
        </w:rPr>
        <w:t xml:space="preserve">No woman in Eritrea has any </w:t>
      </w:r>
      <w:r w:rsidR="0073364D" w:rsidRPr="00014190">
        <w:rPr>
          <w:rFonts w:ascii="Tahoma" w:hAnsi="Tahoma" w:cs="Tahoma"/>
          <w:color w:val="000000" w:themeColor="text1"/>
          <w:sz w:val="24"/>
          <w:szCs w:val="24"/>
        </w:rPr>
        <w:t>guarantee t</w:t>
      </w:r>
      <w:r w:rsidR="004B5CE3" w:rsidRPr="00014190">
        <w:rPr>
          <w:rFonts w:ascii="Tahoma" w:hAnsi="Tahoma" w:cs="Tahoma"/>
          <w:color w:val="000000" w:themeColor="text1"/>
          <w:sz w:val="24"/>
          <w:szCs w:val="24"/>
        </w:rPr>
        <w:t>o</w:t>
      </w:r>
      <w:r w:rsidR="0073364D" w:rsidRPr="00014190">
        <w:rPr>
          <w:rFonts w:ascii="Tahoma" w:hAnsi="Tahoma" w:cs="Tahoma"/>
          <w:color w:val="000000" w:themeColor="text1"/>
          <w:sz w:val="24"/>
          <w:szCs w:val="24"/>
        </w:rPr>
        <w:t xml:space="preserve"> </w:t>
      </w:r>
      <w:r w:rsidRPr="00014190">
        <w:rPr>
          <w:rFonts w:ascii="Tahoma" w:hAnsi="Tahoma" w:cs="Tahoma"/>
          <w:color w:val="000000" w:themeColor="text1"/>
          <w:sz w:val="24"/>
          <w:szCs w:val="24"/>
        </w:rPr>
        <w:t xml:space="preserve">receive justice from the state or its </w:t>
      </w:r>
      <w:r w:rsidR="0073364D" w:rsidRPr="00014190">
        <w:rPr>
          <w:rFonts w:ascii="Tahoma" w:hAnsi="Tahoma" w:cs="Tahoma"/>
          <w:color w:val="000000" w:themeColor="text1"/>
          <w:sz w:val="24"/>
          <w:szCs w:val="24"/>
        </w:rPr>
        <w:t xml:space="preserve">agents. </w:t>
      </w:r>
      <w:r w:rsidRPr="00014190">
        <w:rPr>
          <w:rFonts w:ascii="Tahoma" w:hAnsi="Tahoma" w:cs="Tahoma"/>
          <w:color w:val="000000" w:themeColor="text1"/>
          <w:sz w:val="24"/>
          <w:szCs w:val="24"/>
        </w:rPr>
        <w:t xml:space="preserve">There are very clear reasons why this is the case. Firstly, a large proportion of arrests are carried out without warrant or charge, and the accused is never brought to court. </w:t>
      </w:r>
      <w:r w:rsidR="0073364D" w:rsidRPr="00014190">
        <w:rPr>
          <w:rFonts w:ascii="Tahoma" w:hAnsi="Tahoma" w:cs="Tahoma"/>
          <w:color w:val="000000" w:themeColor="text1"/>
          <w:sz w:val="24"/>
          <w:szCs w:val="24"/>
        </w:rPr>
        <w:t xml:space="preserve">Female detainees like their male counterpart </w:t>
      </w:r>
      <w:r w:rsidRPr="00014190">
        <w:rPr>
          <w:rFonts w:ascii="Tahoma" w:hAnsi="Tahoma" w:cs="Tahoma"/>
          <w:color w:val="000000" w:themeColor="text1"/>
          <w:sz w:val="24"/>
          <w:szCs w:val="24"/>
        </w:rPr>
        <w:t xml:space="preserve">languish in prison for years without knowing exactly </w:t>
      </w:r>
      <w:r w:rsidR="0073364D" w:rsidRPr="00014190">
        <w:rPr>
          <w:rFonts w:ascii="Tahoma" w:hAnsi="Tahoma" w:cs="Tahoma"/>
          <w:color w:val="000000" w:themeColor="text1"/>
          <w:sz w:val="24"/>
          <w:szCs w:val="24"/>
        </w:rPr>
        <w:t>w</w:t>
      </w:r>
      <w:r w:rsidRPr="00014190">
        <w:rPr>
          <w:rFonts w:ascii="Tahoma" w:hAnsi="Tahoma" w:cs="Tahoma"/>
          <w:color w:val="000000" w:themeColor="text1"/>
          <w:sz w:val="24"/>
          <w:szCs w:val="24"/>
        </w:rPr>
        <w:t xml:space="preserve">hat </w:t>
      </w:r>
      <w:r w:rsidR="0073364D" w:rsidRPr="00014190">
        <w:rPr>
          <w:rFonts w:ascii="Tahoma" w:hAnsi="Tahoma" w:cs="Tahoma"/>
          <w:color w:val="000000" w:themeColor="text1"/>
          <w:sz w:val="24"/>
          <w:szCs w:val="24"/>
        </w:rPr>
        <w:t xml:space="preserve">they </w:t>
      </w:r>
      <w:r w:rsidR="0073364D" w:rsidRPr="00014190">
        <w:rPr>
          <w:rFonts w:ascii="Tahoma" w:hAnsi="Tahoma" w:cs="Tahoma"/>
          <w:color w:val="000000" w:themeColor="text1"/>
          <w:sz w:val="24"/>
          <w:szCs w:val="24"/>
        </w:rPr>
        <w:lastRenderedPageBreak/>
        <w:t>are</w:t>
      </w:r>
      <w:r w:rsidRPr="00014190">
        <w:rPr>
          <w:rFonts w:ascii="Tahoma" w:hAnsi="Tahoma" w:cs="Tahoma"/>
          <w:color w:val="000000" w:themeColor="text1"/>
          <w:sz w:val="24"/>
          <w:szCs w:val="24"/>
        </w:rPr>
        <w:t xml:space="preserve"> accused</w:t>
      </w:r>
      <w:r w:rsidR="0073364D" w:rsidRPr="00014190">
        <w:rPr>
          <w:rFonts w:ascii="Tahoma" w:hAnsi="Tahoma" w:cs="Tahoma"/>
          <w:color w:val="000000" w:themeColor="text1"/>
          <w:sz w:val="24"/>
          <w:szCs w:val="24"/>
        </w:rPr>
        <w:t xml:space="preserve"> of</w:t>
      </w:r>
      <w:r w:rsidRPr="00014190">
        <w:rPr>
          <w:rFonts w:ascii="Tahoma" w:hAnsi="Tahoma" w:cs="Tahoma"/>
          <w:color w:val="000000" w:themeColor="text1"/>
          <w:sz w:val="24"/>
          <w:szCs w:val="24"/>
        </w:rPr>
        <w:t xml:space="preserve">, and without </w:t>
      </w:r>
      <w:r w:rsidR="0073364D" w:rsidRPr="00014190">
        <w:rPr>
          <w:rFonts w:ascii="Tahoma" w:hAnsi="Tahoma" w:cs="Tahoma"/>
          <w:color w:val="000000" w:themeColor="text1"/>
          <w:sz w:val="24"/>
          <w:szCs w:val="24"/>
        </w:rPr>
        <w:t>their</w:t>
      </w:r>
      <w:r w:rsidRPr="00014190">
        <w:rPr>
          <w:rFonts w:ascii="Tahoma" w:hAnsi="Tahoma" w:cs="Tahoma"/>
          <w:color w:val="000000" w:themeColor="text1"/>
          <w:sz w:val="24"/>
          <w:szCs w:val="24"/>
        </w:rPr>
        <w:t xml:space="preserve"> case</w:t>
      </w:r>
      <w:r w:rsidR="0073364D" w:rsidRPr="00014190">
        <w:rPr>
          <w:rFonts w:ascii="Tahoma" w:hAnsi="Tahoma" w:cs="Tahoma"/>
          <w:color w:val="000000" w:themeColor="text1"/>
          <w:sz w:val="24"/>
          <w:szCs w:val="24"/>
        </w:rPr>
        <w:t>s</w:t>
      </w:r>
      <w:r w:rsidRPr="00014190">
        <w:rPr>
          <w:rFonts w:ascii="Tahoma" w:hAnsi="Tahoma" w:cs="Tahoma"/>
          <w:color w:val="000000" w:themeColor="text1"/>
          <w:sz w:val="24"/>
          <w:szCs w:val="24"/>
        </w:rPr>
        <w:t xml:space="preserve"> being </w:t>
      </w:r>
      <w:r w:rsidR="0073364D" w:rsidRPr="00014190">
        <w:rPr>
          <w:rFonts w:ascii="Tahoma" w:hAnsi="Tahoma" w:cs="Tahoma"/>
          <w:color w:val="000000" w:themeColor="text1"/>
          <w:sz w:val="24"/>
          <w:szCs w:val="24"/>
        </w:rPr>
        <w:t xml:space="preserve">ever </w:t>
      </w:r>
      <w:r w:rsidRPr="00014190">
        <w:rPr>
          <w:rFonts w:ascii="Tahoma" w:hAnsi="Tahoma" w:cs="Tahoma"/>
          <w:color w:val="000000" w:themeColor="text1"/>
          <w:sz w:val="24"/>
          <w:szCs w:val="24"/>
        </w:rPr>
        <w:t>heard</w:t>
      </w:r>
      <w:r w:rsidR="0073364D" w:rsidRPr="00014190">
        <w:rPr>
          <w:rFonts w:ascii="Tahoma" w:hAnsi="Tahoma" w:cs="Tahoma"/>
          <w:color w:val="000000" w:themeColor="text1"/>
          <w:sz w:val="24"/>
          <w:szCs w:val="24"/>
        </w:rPr>
        <w:t xml:space="preserve"> in</w:t>
      </w:r>
      <w:r w:rsidRPr="00014190">
        <w:rPr>
          <w:rFonts w:ascii="Tahoma" w:hAnsi="Tahoma" w:cs="Tahoma"/>
          <w:color w:val="000000" w:themeColor="text1"/>
          <w:sz w:val="24"/>
          <w:szCs w:val="24"/>
        </w:rPr>
        <w:t xml:space="preserve"> a court of law. Secondly, the Eritrean judicial system is not independent of the executive; appointment of</w:t>
      </w:r>
    </w:p>
    <w:p w14:paraId="6DF256A6" w14:textId="04F31153" w:rsidR="00B04927" w:rsidRPr="00014190" w:rsidRDefault="008D051C" w:rsidP="001A2FCF">
      <w:pPr>
        <w:spacing w:line="360" w:lineRule="auto"/>
        <w:jc w:val="both"/>
        <w:rPr>
          <w:rFonts w:ascii="Tahoma" w:hAnsi="Tahoma" w:cs="Tahoma"/>
          <w:color w:val="000000" w:themeColor="text1"/>
          <w:sz w:val="24"/>
          <w:szCs w:val="24"/>
        </w:rPr>
      </w:pPr>
      <w:r w:rsidRPr="00014190">
        <w:rPr>
          <w:rFonts w:ascii="Tahoma" w:hAnsi="Tahoma" w:cs="Tahoma"/>
          <w:color w:val="000000" w:themeColor="text1"/>
          <w:sz w:val="24"/>
          <w:szCs w:val="24"/>
        </w:rPr>
        <w:t xml:space="preserve">judges </w:t>
      </w:r>
      <w:proofErr w:type="gramStart"/>
      <w:r w:rsidRPr="00014190">
        <w:rPr>
          <w:rFonts w:ascii="Tahoma" w:hAnsi="Tahoma" w:cs="Tahoma"/>
          <w:color w:val="000000" w:themeColor="text1"/>
          <w:sz w:val="24"/>
          <w:szCs w:val="24"/>
        </w:rPr>
        <w:t>is</w:t>
      </w:r>
      <w:proofErr w:type="gramEnd"/>
      <w:r w:rsidRPr="00014190">
        <w:rPr>
          <w:rFonts w:ascii="Tahoma" w:hAnsi="Tahoma" w:cs="Tahoma"/>
          <w:color w:val="000000" w:themeColor="text1"/>
          <w:sz w:val="24"/>
          <w:szCs w:val="24"/>
        </w:rPr>
        <w:t xml:space="preserve"> within the powers of the government, and the executive can decide that any case it wishes should be heard by a special court, convened and run by the state authorities. Access to justice is both haphazard and never guaranteed. Within such a “rigged” system, run by an unelected government made up almost entirely of men, how can any woman be assured of “legal equality” with men, however loudly this may be asserted by those in power?</w:t>
      </w:r>
    </w:p>
    <w:p w14:paraId="2AAB1302" w14:textId="1E47E6F4" w:rsidR="00B7586F" w:rsidRPr="005720D1" w:rsidRDefault="00B7586F" w:rsidP="005720D1">
      <w:pPr>
        <w:pStyle w:val="ListParagraph"/>
        <w:numPr>
          <w:ilvl w:val="0"/>
          <w:numId w:val="25"/>
        </w:numPr>
        <w:spacing w:line="240" w:lineRule="auto"/>
        <w:jc w:val="both"/>
        <w:rPr>
          <w:rFonts w:ascii="Tahoma" w:hAnsi="Tahoma" w:cs="Tahoma"/>
          <w:b/>
          <w:bCs/>
          <w:color w:val="000000" w:themeColor="text1"/>
          <w:sz w:val="28"/>
          <w:szCs w:val="28"/>
        </w:rPr>
      </w:pPr>
      <w:r w:rsidRPr="005720D1">
        <w:rPr>
          <w:rFonts w:ascii="Tahoma" w:hAnsi="Tahoma" w:cs="Tahoma"/>
          <w:b/>
          <w:bCs/>
          <w:color w:val="000000" w:themeColor="text1"/>
          <w:sz w:val="28"/>
          <w:szCs w:val="28"/>
        </w:rPr>
        <w:t>Recommendations:</w:t>
      </w:r>
    </w:p>
    <w:p w14:paraId="446B26ED" w14:textId="12675AC0" w:rsidR="00B7586F" w:rsidRPr="00014190" w:rsidRDefault="0073364D" w:rsidP="00B7586F">
      <w:pPr>
        <w:pStyle w:val="NormalWeb"/>
        <w:numPr>
          <w:ilvl w:val="0"/>
          <w:numId w:val="18"/>
        </w:numPr>
        <w:spacing w:line="360" w:lineRule="auto"/>
        <w:jc w:val="both"/>
        <w:rPr>
          <w:rFonts w:ascii="Tahoma" w:hAnsi="Tahoma"/>
          <w:color w:val="000000" w:themeColor="text1"/>
        </w:rPr>
      </w:pPr>
      <w:r w:rsidRPr="00014190">
        <w:rPr>
          <w:rFonts w:ascii="Tahoma" w:hAnsi="Tahoma" w:cs="Tahoma"/>
          <w:color w:val="000000" w:themeColor="text1"/>
        </w:rPr>
        <w:t xml:space="preserve">Abolish the compulsory and indefinite national service for women. </w:t>
      </w:r>
      <w:r w:rsidR="00113CCA">
        <w:rPr>
          <w:rFonts w:ascii="Tahoma" w:hAnsi="Tahoma" w:cs="Tahoma"/>
          <w:color w:val="000000" w:themeColor="text1"/>
        </w:rPr>
        <w:t>End</w:t>
      </w:r>
      <w:r w:rsidRPr="00014190">
        <w:rPr>
          <w:rFonts w:ascii="Tahoma" w:hAnsi="Tahoma" w:cs="Tahoma"/>
          <w:color w:val="000000" w:themeColor="text1"/>
        </w:rPr>
        <w:t xml:space="preserve"> militarisation of education</w:t>
      </w:r>
      <w:r w:rsidR="00014190" w:rsidRPr="00014190">
        <w:rPr>
          <w:rFonts w:ascii="Tahoma" w:hAnsi="Tahoma" w:cs="Tahoma"/>
          <w:color w:val="000000" w:themeColor="text1"/>
        </w:rPr>
        <w:t>;</w:t>
      </w:r>
    </w:p>
    <w:p w14:paraId="54A3002C" w14:textId="352ED5C4" w:rsidR="00B7586F" w:rsidRPr="00014190" w:rsidRDefault="00B7586F" w:rsidP="00B7586F">
      <w:pPr>
        <w:pStyle w:val="NormalWeb"/>
        <w:numPr>
          <w:ilvl w:val="0"/>
          <w:numId w:val="18"/>
        </w:numPr>
        <w:spacing w:line="360" w:lineRule="auto"/>
        <w:jc w:val="both"/>
        <w:rPr>
          <w:rFonts w:ascii="Tahoma" w:hAnsi="Tahoma"/>
          <w:color w:val="000000" w:themeColor="text1"/>
        </w:rPr>
      </w:pPr>
      <w:r w:rsidRPr="00014190">
        <w:rPr>
          <w:rFonts w:ascii="Tahoma" w:hAnsi="Tahoma"/>
          <w:color w:val="000000" w:themeColor="text1"/>
        </w:rPr>
        <w:t xml:space="preserve">Ensure that no recruits to national service are less than 18 years old and monitor closely to prevent underage conscription. Immediately end all assignment of children under the age of 18 to the military </w:t>
      </w:r>
      <w:r w:rsidR="0073364D" w:rsidRPr="00014190">
        <w:rPr>
          <w:rFonts w:ascii="Tahoma" w:hAnsi="Tahoma"/>
          <w:color w:val="000000" w:themeColor="text1"/>
        </w:rPr>
        <w:t xml:space="preserve">the </w:t>
      </w:r>
      <w:r w:rsidRPr="00014190">
        <w:rPr>
          <w:rFonts w:ascii="Tahoma" w:hAnsi="Tahoma"/>
          <w:color w:val="000000" w:themeColor="text1"/>
        </w:rPr>
        <w:t>training camps at Sawa;</w:t>
      </w:r>
    </w:p>
    <w:p w14:paraId="382CC69B" w14:textId="3E776314" w:rsidR="00DF78A7" w:rsidRPr="00DF78A7" w:rsidRDefault="00B7586F" w:rsidP="00DF78A7">
      <w:pPr>
        <w:pStyle w:val="NormalWeb"/>
        <w:numPr>
          <w:ilvl w:val="0"/>
          <w:numId w:val="18"/>
        </w:numPr>
        <w:spacing w:line="360" w:lineRule="auto"/>
        <w:jc w:val="both"/>
        <w:rPr>
          <w:rFonts w:ascii="Tahoma" w:hAnsi="Tahoma"/>
          <w:color w:val="000000" w:themeColor="text1"/>
        </w:rPr>
      </w:pPr>
      <w:r w:rsidRPr="00014190">
        <w:rPr>
          <w:rFonts w:ascii="Tahoma" w:hAnsi="Tahoma"/>
        </w:rPr>
        <w:t>Empower and support female conscripts who complain of any form of harassment, and ensure there are</w:t>
      </w:r>
      <w:r w:rsidR="0019497A">
        <w:rPr>
          <w:rFonts w:ascii="Tahoma" w:hAnsi="Tahoma"/>
        </w:rPr>
        <w:t xml:space="preserve"> </w:t>
      </w:r>
      <w:r w:rsidRPr="00014190">
        <w:rPr>
          <w:rFonts w:ascii="Tahoma" w:hAnsi="Tahoma"/>
        </w:rPr>
        <w:t>confidential mechanisms for victims to initiate complaints against perpetrators without any fear of reprisals;</w:t>
      </w:r>
    </w:p>
    <w:p w14:paraId="7881B034" w14:textId="64C01685" w:rsidR="008F15CF" w:rsidRPr="00014190" w:rsidRDefault="008F15CF" w:rsidP="00B7586F">
      <w:pPr>
        <w:pStyle w:val="NormalWeb"/>
        <w:numPr>
          <w:ilvl w:val="0"/>
          <w:numId w:val="18"/>
        </w:numPr>
        <w:spacing w:line="360" w:lineRule="auto"/>
        <w:jc w:val="both"/>
        <w:rPr>
          <w:rFonts w:ascii="Tahoma" w:hAnsi="Tahoma"/>
          <w:color w:val="000000" w:themeColor="text1"/>
        </w:rPr>
      </w:pPr>
      <w:r w:rsidRPr="00014190">
        <w:rPr>
          <w:rFonts w:ascii="Tahoma" w:hAnsi="Tahoma"/>
          <w:color w:val="000000" w:themeColor="text1"/>
        </w:rPr>
        <w:t xml:space="preserve">Safeguard female conscripts from any sexual or other form of abuse by ensuring that monitoring systems are put in place to detect </w:t>
      </w:r>
      <w:r w:rsidR="00CA7AC1" w:rsidRPr="00014190">
        <w:rPr>
          <w:rFonts w:ascii="Tahoma" w:hAnsi="Tahoma"/>
          <w:color w:val="000000" w:themeColor="text1"/>
        </w:rPr>
        <w:t xml:space="preserve">and prosecute </w:t>
      </w:r>
      <w:r w:rsidRPr="00014190">
        <w:rPr>
          <w:rFonts w:ascii="Tahoma" w:hAnsi="Tahoma"/>
          <w:color w:val="000000" w:themeColor="text1"/>
        </w:rPr>
        <w:t>abuse</w:t>
      </w:r>
      <w:r w:rsidR="00CA7AC1" w:rsidRPr="00014190">
        <w:rPr>
          <w:rFonts w:ascii="Tahoma" w:hAnsi="Tahoma"/>
          <w:color w:val="000000" w:themeColor="text1"/>
        </w:rPr>
        <w:t>rs</w:t>
      </w:r>
      <w:r w:rsidRPr="00014190">
        <w:rPr>
          <w:rFonts w:ascii="Tahoma" w:hAnsi="Tahoma"/>
          <w:color w:val="000000" w:themeColor="text1"/>
        </w:rPr>
        <w:t xml:space="preserve"> of female conscripts;</w:t>
      </w:r>
    </w:p>
    <w:p w14:paraId="2251A7FD" w14:textId="77777777" w:rsidR="008F15CF" w:rsidRPr="00014190" w:rsidRDefault="008F15CF" w:rsidP="00B7586F">
      <w:pPr>
        <w:pStyle w:val="NormalWeb"/>
        <w:numPr>
          <w:ilvl w:val="0"/>
          <w:numId w:val="18"/>
        </w:numPr>
        <w:spacing w:line="360" w:lineRule="auto"/>
        <w:jc w:val="both"/>
        <w:rPr>
          <w:rFonts w:ascii="Tahoma" w:hAnsi="Tahoma"/>
          <w:color w:val="000000" w:themeColor="text1"/>
        </w:rPr>
      </w:pPr>
      <w:r w:rsidRPr="00014190">
        <w:rPr>
          <w:rFonts w:ascii="Tahoma" w:hAnsi="Tahoma" w:cs="Tahoma"/>
          <w:color w:val="000000" w:themeColor="text1"/>
        </w:rPr>
        <w:t>Ensure that all accusations by victims of rape are fully investigated by a body independent of the armed  forces, that all perpetrators of such crimes are brought to justice and subject to a full and fair trial, and that, during the investigations and trial, all victims are given special protection against threats by perpetrators or others in authority in the armed forces;</w:t>
      </w:r>
    </w:p>
    <w:p w14:paraId="31A65A5F" w14:textId="75CE58CF" w:rsidR="008F15CF" w:rsidRPr="00014190" w:rsidRDefault="008F15CF" w:rsidP="00B7586F">
      <w:pPr>
        <w:pStyle w:val="NormalWeb"/>
        <w:numPr>
          <w:ilvl w:val="0"/>
          <w:numId w:val="18"/>
        </w:numPr>
        <w:spacing w:line="360" w:lineRule="auto"/>
        <w:jc w:val="both"/>
        <w:rPr>
          <w:rFonts w:ascii="Tahoma" w:hAnsi="Tahoma"/>
          <w:color w:val="000000" w:themeColor="text1"/>
        </w:rPr>
      </w:pPr>
      <w:r w:rsidRPr="00014190">
        <w:rPr>
          <w:rFonts w:ascii="Tahoma" w:hAnsi="Tahoma"/>
          <w:color w:val="000000" w:themeColor="text1"/>
        </w:rPr>
        <w:t>Prohibit punishment of female conscripts involved in the National Service programmes by the use of cruel, inhuman or degrading treatment and torture</w:t>
      </w:r>
      <w:r w:rsidR="00014190" w:rsidRPr="00014190">
        <w:rPr>
          <w:rFonts w:ascii="Tahoma" w:hAnsi="Tahoma"/>
          <w:color w:val="000000" w:themeColor="text1"/>
        </w:rPr>
        <w:t>;</w:t>
      </w:r>
    </w:p>
    <w:p w14:paraId="7997D971" w14:textId="77777777" w:rsidR="00014190" w:rsidRPr="00014190" w:rsidRDefault="008F15CF" w:rsidP="00014190">
      <w:pPr>
        <w:pStyle w:val="ListParagraph"/>
        <w:numPr>
          <w:ilvl w:val="0"/>
          <w:numId w:val="18"/>
        </w:numPr>
        <w:spacing w:line="360" w:lineRule="auto"/>
        <w:jc w:val="both"/>
        <w:rPr>
          <w:rFonts w:ascii="Tahoma" w:hAnsi="Tahoma"/>
          <w:color w:val="000000" w:themeColor="text1"/>
          <w:sz w:val="24"/>
          <w:szCs w:val="24"/>
        </w:rPr>
      </w:pPr>
      <w:r w:rsidRPr="00014190">
        <w:rPr>
          <w:rFonts w:ascii="Tahoma" w:hAnsi="Tahoma" w:cs="Tahoma"/>
          <w:color w:val="000000" w:themeColor="text1"/>
          <w:sz w:val="24"/>
          <w:szCs w:val="24"/>
        </w:rPr>
        <w:t xml:space="preserve">Guarantee in law the fundamental rights of Freedom of Belief, Freedom of Expression, Freedom of Assembly, and Freedom of Movement across the country’s borders for all Eritrean women, and establish legally-binding protection mechanisms to enforce these </w:t>
      </w:r>
      <w:r w:rsidRPr="00014190">
        <w:rPr>
          <w:rFonts w:ascii="Tahoma" w:hAnsi="Tahoma"/>
          <w:sz w:val="24"/>
          <w:szCs w:val="24"/>
        </w:rPr>
        <w:t>fundamental rights</w:t>
      </w:r>
      <w:r w:rsidR="00B7586F" w:rsidRPr="00014190">
        <w:rPr>
          <w:rFonts w:ascii="Tahoma" w:hAnsi="Tahoma"/>
          <w:sz w:val="24"/>
          <w:szCs w:val="24"/>
        </w:rPr>
        <w:t>;</w:t>
      </w:r>
    </w:p>
    <w:p w14:paraId="064832CD" w14:textId="77777777" w:rsidR="00014190" w:rsidRPr="00014190" w:rsidRDefault="00014190" w:rsidP="002A2A63">
      <w:pPr>
        <w:pStyle w:val="ListParagraph"/>
        <w:numPr>
          <w:ilvl w:val="0"/>
          <w:numId w:val="18"/>
        </w:numPr>
        <w:spacing w:line="360" w:lineRule="auto"/>
        <w:jc w:val="both"/>
        <w:rPr>
          <w:rFonts w:ascii="Tahoma" w:hAnsi="Tahoma"/>
          <w:color w:val="000000" w:themeColor="text1"/>
          <w:sz w:val="24"/>
          <w:szCs w:val="24"/>
        </w:rPr>
      </w:pPr>
      <w:r w:rsidRPr="00014190">
        <w:rPr>
          <w:rFonts w:ascii="Tahoma" w:hAnsi="Tahoma"/>
          <w:color w:val="000000" w:themeColor="text1"/>
          <w:sz w:val="24"/>
          <w:szCs w:val="24"/>
        </w:rPr>
        <w:t xml:space="preserve"> </w:t>
      </w:r>
      <w:r w:rsidR="00CD1894" w:rsidRPr="00014190">
        <w:rPr>
          <w:rFonts w:ascii="Tahoma" w:hAnsi="Tahoma"/>
          <w:color w:val="000000" w:themeColor="text1"/>
          <w:sz w:val="24"/>
          <w:szCs w:val="24"/>
        </w:rPr>
        <w:t xml:space="preserve">Ensure that </w:t>
      </w:r>
      <w:r w:rsidR="00CD1894" w:rsidRPr="00014190">
        <w:rPr>
          <w:rFonts w:ascii="Tahoma" w:hAnsi="Tahoma" w:cs="Arial"/>
          <w:color w:val="000000" w:themeColor="text1"/>
          <w:sz w:val="24"/>
          <w:szCs w:val="24"/>
        </w:rPr>
        <w:t>CEDAW is made an integral part of domestic legislations and adequate trainings are provided to judges, lawyers, judicial officers and prosecutors</w:t>
      </w:r>
      <w:r w:rsidRPr="00014190">
        <w:rPr>
          <w:rFonts w:ascii="Tahoma" w:hAnsi="Tahoma" w:cs="Arial"/>
          <w:color w:val="000000" w:themeColor="text1"/>
          <w:sz w:val="24"/>
          <w:szCs w:val="24"/>
        </w:rPr>
        <w:t xml:space="preserve">; </w:t>
      </w:r>
    </w:p>
    <w:p w14:paraId="430C229C" w14:textId="58065719" w:rsidR="00CD1894" w:rsidRPr="00014190" w:rsidRDefault="00CD1894" w:rsidP="002A2A63">
      <w:pPr>
        <w:pStyle w:val="ListParagraph"/>
        <w:numPr>
          <w:ilvl w:val="0"/>
          <w:numId w:val="18"/>
        </w:numPr>
        <w:spacing w:line="360" w:lineRule="auto"/>
        <w:jc w:val="both"/>
        <w:rPr>
          <w:rFonts w:ascii="Tahoma" w:hAnsi="Tahoma"/>
          <w:color w:val="000000" w:themeColor="text1"/>
          <w:sz w:val="24"/>
          <w:szCs w:val="24"/>
        </w:rPr>
      </w:pPr>
      <w:r w:rsidRPr="00014190">
        <w:rPr>
          <w:rFonts w:ascii="Tahoma" w:hAnsi="Tahoma"/>
          <w:color w:val="000000" w:themeColor="text1"/>
          <w:sz w:val="24"/>
          <w:szCs w:val="24"/>
        </w:rPr>
        <w:lastRenderedPageBreak/>
        <w:t xml:space="preserve">Establish, an independent judiciary system envisaged in the 1997 </w:t>
      </w:r>
      <w:r w:rsidR="00B7586F" w:rsidRPr="00014190">
        <w:rPr>
          <w:rFonts w:ascii="Tahoma" w:hAnsi="Tahoma"/>
          <w:color w:val="000000" w:themeColor="text1"/>
          <w:sz w:val="24"/>
          <w:szCs w:val="24"/>
        </w:rPr>
        <w:t>Eritrea’s unimplemented</w:t>
      </w:r>
      <w:r w:rsidRPr="00014190">
        <w:rPr>
          <w:rFonts w:ascii="Tahoma" w:hAnsi="Tahoma"/>
          <w:color w:val="000000" w:themeColor="text1"/>
          <w:sz w:val="24"/>
          <w:szCs w:val="24"/>
        </w:rPr>
        <w:t xml:space="preserve"> Constitution, allow for the establishment of an independent legislature, elected by popular vote in a fair and transparent manner;</w:t>
      </w:r>
    </w:p>
    <w:p w14:paraId="439899C2" w14:textId="1BE3504D" w:rsidR="00CD1894" w:rsidRPr="00014190" w:rsidRDefault="00CD1894" w:rsidP="00B7586F">
      <w:pPr>
        <w:pStyle w:val="ListParagraph"/>
        <w:numPr>
          <w:ilvl w:val="0"/>
          <w:numId w:val="18"/>
        </w:numPr>
        <w:spacing w:before="100" w:beforeAutospacing="1" w:after="100" w:afterAutospacing="1" w:line="360" w:lineRule="auto"/>
        <w:jc w:val="both"/>
        <w:rPr>
          <w:rFonts w:ascii="Tahoma" w:eastAsia="Times New Roman" w:hAnsi="Tahoma" w:cs="Times New Roman"/>
          <w:color w:val="000000" w:themeColor="text1"/>
          <w:sz w:val="24"/>
          <w:szCs w:val="24"/>
          <w:lang w:eastAsia="en-GB"/>
        </w:rPr>
      </w:pPr>
      <w:r w:rsidRPr="00014190">
        <w:rPr>
          <w:rFonts w:ascii="Tahoma" w:eastAsia="Times New Roman" w:hAnsi="Tahoma" w:cs="Times New Roman"/>
          <w:color w:val="000000" w:themeColor="text1"/>
          <w:sz w:val="24"/>
          <w:szCs w:val="24"/>
          <w:lang w:eastAsia="en-GB"/>
        </w:rPr>
        <w:t>Ensure that women have the same right as men to be judges, prosecutors, Judicial Officers, of the court, as well as police, detention and prison officers</w:t>
      </w:r>
      <w:r w:rsidR="008425BC" w:rsidRPr="00014190">
        <w:rPr>
          <w:rFonts w:ascii="Tahoma" w:eastAsia="Times New Roman" w:hAnsi="Tahoma" w:cs="Times New Roman"/>
          <w:color w:val="000000" w:themeColor="text1"/>
          <w:sz w:val="24"/>
          <w:szCs w:val="24"/>
          <w:lang w:eastAsia="en-GB"/>
        </w:rPr>
        <w:t>;</w:t>
      </w:r>
    </w:p>
    <w:p w14:paraId="7334422A" w14:textId="77777777" w:rsidR="008F15CF" w:rsidRPr="00014190" w:rsidRDefault="008F15CF" w:rsidP="00B7586F">
      <w:pPr>
        <w:pStyle w:val="NormalWeb"/>
        <w:numPr>
          <w:ilvl w:val="0"/>
          <w:numId w:val="18"/>
        </w:numPr>
        <w:spacing w:line="360" w:lineRule="auto"/>
        <w:jc w:val="both"/>
        <w:rPr>
          <w:color w:val="000000" w:themeColor="text1"/>
        </w:rPr>
      </w:pPr>
      <w:r w:rsidRPr="00014190">
        <w:rPr>
          <w:rFonts w:ascii="Tahoma" w:hAnsi="Tahoma" w:cs="Tahoma"/>
          <w:color w:val="000000" w:themeColor="text1"/>
        </w:rPr>
        <w:t xml:space="preserve">Establish an independent Human Rights Monitoring Commission which is not subject in any way to Government Control. Ensure that it has powers to summon witnesses and review all decisions of the courts relating to the fundamental rights defined above, and to recommend changes to the law and the practices of security forces. </w:t>
      </w:r>
      <w:r w:rsidRPr="00014190">
        <w:rPr>
          <w:rFonts w:ascii="Tahoma" w:hAnsi="Tahoma"/>
          <w:color w:val="000000" w:themeColor="text1"/>
        </w:rPr>
        <w:t>Empower this Commission to make an Annual Report to be presented both to the Government of Eritrea and to relevant UN agencies;</w:t>
      </w:r>
    </w:p>
    <w:p w14:paraId="4D33A1CA" w14:textId="77777777" w:rsidR="001D081F" w:rsidRPr="00CD1894" w:rsidRDefault="001D081F" w:rsidP="001D081F">
      <w:pPr>
        <w:pStyle w:val="ListParagraph"/>
        <w:spacing w:line="240" w:lineRule="auto"/>
        <w:ind w:left="643"/>
        <w:jc w:val="both"/>
        <w:rPr>
          <w:rFonts w:ascii="Tahoma" w:hAnsi="Tahoma" w:cs="Tahoma"/>
          <w:color w:val="000000" w:themeColor="text1"/>
          <w:sz w:val="23"/>
          <w:szCs w:val="23"/>
        </w:rPr>
      </w:pPr>
    </w:p>
    <w:p w14:paraId="7E3F4082" w14:textId="77777777" w:rsidR="008425BC" w:rsidRPr="00CD1894" w:rsidRDefault="008425BC" w:rsidP="00CD1894">
      <w:pPr>
        <w:rPr>
          <w:rFonts w:cs="Tahoma"/>
          <w:b/>
          <w:color w:val="000000" w:themeColor="text1"/>
          <w:sz w:val="32"/>
          <w:szCs w:val="32"/>
          <w:shd w:val="clear" w:color="auto" w:fill="FFFFFF"/>
        </w:rPr>
      </w:pPr>
    </w:p>
    <w:sectPr w:rsidR="008425BC" w:rsidRPr="00CD1894" w:rsidSect="00E52B5D">
      <w:footerReference w:type="even" r:id="rId8"/>
      <w:footerReference w:type="default" r:id="rId9"/>
      <w:pgSz w:w="11906" w:h="16838"/>
      <w:pgMar w:top="794" w:right="1134" w:bottom="125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568DF" w14:textId="77777777" w:rsidR="008768F5" w:rsidRDefault="008768F5" w:rsidP="00F61BFF">
      <w:pPr>
        <w:spacing w:after="0" w:line="240" w:lineRule="auto"/>
      </w:pPr>
      <w:r>
        <w:separator/>
      </w:r>
    </w:p>
  </w:endnote>
  <w:endnote w:type="continuationSeparator" w:id="0">
    <w:p w14:paraId="7ABC6F1C" w14:textId="77777777" w:rsidR="008768F5" w:rsidRDefault="008768F5" w:rsidP="00F61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9615419"/>
      <w:docPartObj>
        <w:docPartGallery w:val="Page Numbers (Bottom of Page)"/>
        <w:docPartUnique/>
      </w:docPartObj>
    </w:sdtPr>
    <w:sdtEndPr>
      <w:rPr>
        <w:rStyle w:val="PageNumber"/>
      </w:rPr>
    </w:sdtEndPr>
    <w:sdtContent>
      <w:p w14:paraId="63B49DC0" w14:textId="6D1E1D4C" w:rsidR="00CA7AC1" w:rsidRDefault="00CA7AC1" w:rsidP="008862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2FFAC7" w14:textId="77777777" w:rsidR="00CA7AC1" w:rsidRDefault="00CA7AC1" w:rsidP="00F61B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31571504"/>
      <w:docPartObj>
        <w:docPartGallery w:val="Page Numbers (Bottom of Page)"/>
        <w:docPartUnique/>
      </w:docPartObj>
    </w:sdtPr>
    <w:sdtEndPr>
      <w:rPr>
        <w:rStyle w:val="PageNumber"/>
      </w:rPr>
    </w:sdtEndPr>
    <w:sdtContent>
      <w:p w14:paraId="11EDD9D2" w14:textId="755488E6" w:rsidR="00CA7AC1" w:rsidRDefault="00CA7AC1" w:rsidP="008862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86B47">
          <w:rPr>
            <w:rStyle w:val="PageNumber"/>
            <w:noProof/>
          </w:rPr>
          <w:t>11</w:t>
        </w:r>
        <w:r>
          <w:rPr>
            <w:rStyle w:val="PageNumber"/>
          </w:rPr>
          <w:fldChar w:fldCharType="end"/>
        </w:r>
      </w:p>
    </w:sdtContent>
  </w:sdt>
  <w:p w14:paraId="71BA44C9" w14:textId="77777777" w:rsidR="00CA7AC1" w:rsidRDefault="00CA7AC1" w:rsidP="00F61B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780AA" w14:textId="77777777" w:rsidR="008768F5" w:rsidRDefault="008768F5" w:rsidP="00F61BFF">
      <w:pPr>
        <w:spacing w:after="0" w:line="240" w:lineRule="auto"/>
      </w:pPr>
      <w:r>
        <w:separator/>
      </w:r>
    </w:p>
  </w:footnote>
  <w:footnote w:type="continuationSeparator" w:id="0">
    <w:p w14:paraId="21F98FC1" w14:textId="77777777" w:rsidR="008768F5" w:rsidRDefault="008768F5" w:rsidP="00F61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0B96"/>
    <w:multiLevelType w:val="hybridMultilevel"/>
    <w:tmpl w:val="137AB42E"/>
    <w:lvl w:ilvl="0" w:tplc="95123E0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61B5A66"/>
    <w:multiLevelType w:val="hybridMultilevel"/>
    <w:tmpl w:val="8A02F7A8"/>
    <w:lvl w:ilvl="0" w:tplc="4454CD24">
      <w:start w:val="1"/>
      <w:numFmt w:val="decimal"/>
      <w:lvlText w:val="%1."/>
      <w:lvlJc w:val="left"/>
      <w:pPr>
        <w:ind w:left="720" w:hanging="360"/>
      </w:pPr>
      <w:rPr>
        <w:rFonts w:hint="default"/>
        <w:color w:val="0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A4EBF"/>
    <w:multiLevelType w:val="hybridMultilevel"/>
    <w:tmpl w:val="FF9A5C6A"/>
    <w:lvl w:ilvl="0" w:tplc="A5BC8BF6">
      <w:start w:val="11"/>
      <w:numFmt w:val="bullet"/>
      <w:lvlText w:val="-"/>
      <w:lvlJc w:val="left"/>
      <w:pPr>
        <w:ind w:left="1069" w:hanging="360"/>
      </w:pPr>
      <w:rPr>
        <w:rFonts w:ascii="Tahoma" w:eastAsiaTheme="minorHAnsi" w:hAnsi="Tahoma" w:cs="Tahoma"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 w15:restartNumberingAfterBreak="0">
    <w:nsid w:val="07C548D2"/>
    <w:multiLevelType w:val="hybridMultilevel"/>
    <w:tmpl w:val="19B0EDF4"/>
    <w:lvl w:ilvl="0" w:tplc="EFE610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D077A8"/>
    <w:multiLevelType w:val="hybridMultilevel"/>
    <w:tmpl w:val="787800CC"/>
    <w:lvl w:ilvl="0" w:tplc="4454CD24">
      <w:start w:val="1"/>
      <w:numFmt w:val="decimal"/>
      <w:lvlText w:val="%1."/>
      <w:lvlJc w:val="left"/>
      <w:pPr>
        <w:ind w:left="720" w:hanging="360"/>
      </w:pPr>
      <w:rPr>
        <w:rFonts w:hint="default"/>
        <w:color w:val="0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2C5484"/>
    <w:multiLevelType w:val="hybridMultilevel"/>
    <w:tmpl w:val="D36EB7FA"/>
    <w:lvl w:ilvl="0" w:tplc="8BDCDFA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6" w15:restartNumberingAfterBreak="0">
    <w:nsid w:val="276A4A57"/>
    <w:multiLevelType w:val="hybridMultilevel"/>
    <w:tmpl w:val="137AB42E"/>
    <w:lvl w:ilvl="0" w:tplc="95123E0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ACE598A"/>
    <w:multiLevelType w:val="hybridMultilevel"/>
    <w:tmpl w:val="EF3092EC"/>
    <w:lvl w:ilvl="0" w:tplc="F4E464E4">
      <w:start w:val="1"/>
      <w:numFmt w:val="decimal"/>
      <w:lvlText w:val="(%1)"/>
      <w:lvlJc w:val="left"/>
      <w:pPr>
        <w:ind w:left="602" w:hanging="4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D037BD6"/>
    <w:multiLevelType w:val="hybridMultilevel"/>
    <w:tmpl w:val="E6C0F0A4"/>
    <w:lvl w:ilvl="0" w:tplc="21F0560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3459718E"/>
    <w:multiLevelType w:val="hybridMultilevel"/>
    <w:tmpl w:val="C07E29C6"/>
    <w:lvl w:ilvl="0" w:tplc="81EE162C">
      <w:start w:val="1"/>
      <w:numFmt w:val="decimal"/>
      <w:lvlText w:val="%1."/>
      <w:lvlJc w:val="left"/>
      <w:pPr>
        <w:ind w:left="720" w:hanging="360"/>
      </w:pPr>
      <w:rPr>
        <w:rFonts w:ascii="MS Mincho" w:eastAsia="MS Mincho" w:hAnsi="MS Mincho" w:cs="MS Mincho" w:hint="default"/>
        <w:b/>
        <w:color w:val="355E8E"/>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B80B83"/>
    <w:multiLevelType w:val="hybridMultilevel"/>
    <w:tmpl w:val="4E0C8988"/>
    <w:lvl w:ilvl="0" w:tplc="D4904A5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02F1BE0"/>
    <w:multiLevelType w:val="hybridMultilevel"/>
    <w:tmpl w:val="6F7A14FC"/>
    <w:lvl w:ilvl="0" w:tplc="392490FA">
      <w:start w:val="1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0249C"/>
    <w:multiLevelType w:val="hybridMultilevel"/>
    <w:tmpl w:val="65C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C14ADE"/>
    <w:multiLevelType w:val="hybridMultilevel"/>
    <w:tmpl w:val="18F010AC"/>
    <w:lvl w:ilvl="0" w:tplc="0809000F">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5BA80B36"/>
    <w:multiLevelType w:val="hybridMultilevel"/>
    <w:tmpl w:val="17883BE8"/>
    <w:lvl w:ilvl="0" w:tplc="4454CD24">
      <w:start w:val="1"/>
      <w:numFmt w:val="decimal"/>
      <w:lvlText w:val="%1."/>
      <w:lvlJc w:val="left"/>
      <w:pPr>
        <w:ind w:left="720" w:hanging="360"/>
      </w:pPr>
      <w:rPr>
        <w:rFonts w:hint="default"/>
        <w:color w:val="0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440E21"/>
    <w:multiLevelType w:val="hybridMultilevel"/>
    <w:tmpl w:val="4E46492E"/>
    <w:lvl w:ilvl="0" w:tplc="D748A5D0">
      <w:start w:val="1"/>
      <w:numFmt w:val="decimal"/>
      <w:lvlText w:val="(%1)"/>
      <w:lvlJc w:val="left"/>
      <w:pPr>
        <w:ind w:left="360" w:hanging="360"/>
      </w:pPr>
      <w:rPr>
        <w:rFonts w:ascii="Tahoma" w:eastAsiaTheme="minorHAnsi" w:hAnsi="Tahoma" w:cs="Tahom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976E95"/>
    <w:multiLevelType w:val="hybridMultilevel"/>
    <w:tmpl w:val="F410B91C"/>
    <w:lvl w:ilvl="0" w:tplc="7234C772">
      <w:start w:val="7"/>
      <w:numFmt w:val="decimal"/>
      <w:lvlText w:val="%1."/>
      <w:lvlJc w:val="left"/>
      <w:pPr>
        <w:ind w:left="360" w:hanging="360"/>
      </w:pPr>
      <w:rPr>
        <w:rFonts w:hint="default"/>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3DB07EF"/>
    <w:multiLevelType w:val="hybridMultilevel"/>
    <w:tmpl w:val="D60060AC"/>
    <w:lvl w:ilvl="0" w:tplc="53DA3112">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C366CE"/>
    <w:multiLevelType w:val="hybridMultilevel"/>
    <w:tmpl w:val="8506C140"/>
    <w:lvl w:ilvl="0" w:tplc="4454CD24">
      <w:start w:val="1"/>
      <w:numFmt w:val="decimal"/>
      <w:lvlText w:val="%1."/>
      <w:lvlJc w:val="left"/>
      <w:pPr>
        <w:ind w:left="720" w:hanging="360"/>
      </w:pPr>
      <w:rPr>
        <w:rFonts w:hint="default"/>
        <w:color w:val="0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9B7D5F"/>
    <w:multiLevelType w:val="hybridMultilevel"/>
    <w:tmpl w:val="3980753A"/>
    <w:lvl w:ilvl="0" w:tplc="BEA421BC">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AD07B2"/>
    <w:multiLevelType w:val="hybridMultilevel"/>
    <w:tmpl w:val="863C3208"/>
    <w:lvl w:ilvl="0" w:tplc="E5EE6EA6">
      <w:start w:val="1"/>
      <w:numFmt w:val="bullet"/>
      <w:pStyle w:val="Bullet1G"/>
      <w:lvlText w:val="•"/>
      <w:lvlJc w:val="left"/>
      <w:pPr>
        <w:tabs>
          <w:tab w:val="num" w:pos="1701"/>
        </w:tabs>
        <w:ind w:left="1701" w:hanging="170"/>
      </w:pPr>
      <w:rPr>
        <w:rFonts w:ascii="Times New Roman" w:hAnsi="Times New Roman" w:cs="Times New Roman" w:hint="default"/>
        <w:color w:val="auto"/>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6B474597"/>
    <w:multiLevelType w:val="hybridMultilevel"/>
    <w:tmpl w:val="F8DE2918"/>
    <w:lvl w:ilvl="0" w:tplc="E99C9018">
      <w:start w:val="1"/>
      <w:numFmt w:val="decimal"/>
      <w:lvlText w:val="(%1)"/>
      <w:lvlJc w:val="left"/>
      <w:pPr>
        <w:ind w:left="360" w:hanging="360"/>
      </w:pPr>
      <w:rPr>
        <w:rFonts w:ascii="Tahoma" w:eastAsia="Times New Roman" w:hAnsi="Tahoma" w:cs="Tahoma"/>
      </w:rPr>
    </w:lvl>
    <w:lvl w:ilvl="1" w:tplc="08090019">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72100E8E"/>
    <w:multiLevelType w:val="hybridMultilevel"/>
    <w:tmpl w:val="BC908F7A"/>
    <w:lvl w:ilvl="0" w:tplc="4454CD24">
      <w:start w:val="1"/>
      <w:numFmt w:val="decimal"/>
      <w:lvlText w:val="%1."/>
      <w:lvlJc w:val="left"/>
      <w:pPr>
        <w:ind w:left="360" w:hanging="360"/>
      </w:pPr>
      <w:rPr>
        <w:rFonts w:hint="default"/>
        <w:color w:val="000000"/>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25E5DED"/>
    <w:multiLevelType w:val="hybridMultilevel"/>
    <w:tmpl w:val="02E682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EB361E"/>
    <w:multiLevelType w:val="hybridMultilevel"/>
    <w:tmpl w:val="E67A5B74"/>
    <w:lvl w:ilvl="0" w:tplc="81EE162C">
      <w:start w:val="1"/>
      <w:numFmt w:val="decimal"/>
      <w:lvlText w:val="%1."/>
      <w:lvlJc w:val="left"/>
      <w:pPr>
        <w:ind w:left="720" w:hanging="360"/>
      </w:pPr>
      <w:rPr>
        <w:rFonts w:ascii="MS Mincho" w:eastAsia="MS Mincho" w:hAnsi="MS Mincho" w:cs="MS Mincho" w:hint="default"/>
        <w:b/>
        <w:color w:val="355E8E"/>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AA3AA2"/>
    <w:multiLevelType w:val="hybridMultilevel"/>
    <w:tmpl w:val="4F68C624"/>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553D98"/>
    <w:multiLevelType w:val="hybridMultilevel"/>
    <w:tmpl w:val="C92C13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9D64791"/>
    <w:multiLevelType w:val="hybridMultilevel"/>
    <w:tmpl w:val="1DA483C2"/>
    <w:lvl w:ilvl="0" w:tplc="1C6A8158">
      <w:start w:val="1"/>
      <w:numFmt w:val="decimal"/>
      <w:lvlText w:val="%1."/>
      <w:lvlJc w:val="left"/>
      <w:pPr>
        <w:ind w:left="720" w:hanging="720"/>
      </w:pPr>
      <w:rPr>
        <w:rFonts w:ascii="Tahoma" w:eastAsia="Times New Roman" w:hAnsi="Tahoma" w:cs="Tahom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EB718FA"/>
    <w:multiLevelType w:val="hybridMultilevel"/>
    <w:tmpl w:val="BE766516"/>
    <w:lvl w:ilvl="0" w:tplc="3A540FF6">
      <w:start w:val="12"/>
      <w:numFmt w:val="decimal"/>
      <w:lvlText w:val="%1."/>
      <w:lvlJc w:val="left"/>
      <w:pPr>
        <w:ind w:left="440" w:hanging="440"/>
      </w:pPr>
      <w:rPr>
        <w:rFonts w:hint="default"/>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12"/>
  </w:num>
  <w:num w:numId="3">
    <w:abstractNumId w:val="23"/>
  </w:num>
  <w:num w:numId="4">
    <w:abstractNumId w:val="24"/>
  </w:num>
  <w:num w:numId="5">
    <w:abstractNumId w:val="9"/>
  </w:num>
  <w:num w:numId="6">
    <w:abstractNumId w:val="26"/>
  </w:num>
  <w:num w:numId="7">
    <w:abstractNumId w:val="1"/>
  </w:num>
  <w:num w:numId="8">
    <w:abstractNumId w:val="4"/>
  </w:num>
  <w:num w:numId="9">
    <w:abstractNumId w:val="14"/>
  </w:num>
  <w:num w:numId="10">
    <w:abstractNumId w:val="18"/>
  </w:num>
  <w:num w:numId="11">
    <w:abstractNumId w:val="22"/>
  </w:num>
  <w:num w:numId="12">
    <w:abstractNumId w:val="15"/>
  </w:num>
  <w:num w:numId="13">
    <w:abstractNumId w:val="5"/>
  </w:num>
  <w:num w:numId="14">
    <w:abstractNumId w:val="0"/>
  </w:num>
  <w:num w:numId="15">
    <w:abstractNumId w:val="10"/>
  </w:num>
  <w:num w:numId="16">
    <w:abstractNumId w:val="8"/>
  </w:num>
  <w:num w:numId="17">
    <w:abstractNumId w:val="17"/>
  </w:num>
  <w:num w:numId="18">
    <w:abstractNumId w:val="21"/>
  </w:num>
  <w:num w:numId="19">
    <w:abstractNumId w:val="2"/>
  </w:num>
  <w:num w:numId="20">
    <w:abstractNumId w:val="11"/>
  </w:num>
  <w:num w:numId="21">
    <w:abstractNumId w:val="3"/>
  </w:num>
  <w:num w:numId="22">
    <w:abstractNumId w:val="27"/>
  </w:num>
  <w:num w:numId="23">
    <w:abstractNumId w:val="25"/>
  </w:num>
  <w:num w:numId="24">
    <w:abstractNumId w:val="19"/>
  </w:num>
  <w:num w:numId="25">
    <w:abstractNumId w:val="28"/>
  </w:num>
  <w:num w:numId="26">
    <w:abstractNumId w:val="6"/>
  </w:num>
  <w:num w:numId="27">
    <w:abstractNumId w:val="16"/>
  </w:num>
  <w:num w:numId="28">
    <w:abstractNumId w:val="2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49"/>
    <w:rsid w:val="00014190"/>
    <w:rsid w:val="0001434C"/>
    <w:rsid w:val="000168BD"/>
    <w:rsid w:val="000E5813"/>
    <w:rsid w:val="0010245A"/>
    <w:rsid w:val="00113CCA"/>
    <w:rsid w:val="0012635B"/>
    <w:rsid w:val="0019497A"/>
    <w:rsid w:val="001A0F92"/>
    <w:rsid w:val="001A2FCF"/>
    <w:rsid w:val="001D081F"/>
    <w:rsid w:val="001E5546"/>
    <w:rsid w:val="001E5E31"/>
    <w:rsid w:val="00276D99"/>
    <w:rsid w:val="002A501E"/>
    <w:rsid w:val="002E42DC"/>
    <w:rsid w:val="002F20A2"/>
    <w:rsid w:val="00354516"/>
    <w:rsid w:val="00355DEC"/>
    <w:rsid w:val="0036245F"/>
    <w:rsid w:val="0037093F"/>
    <w:rsid w:val="003C2701"/>
    <w:rsid w:val="00417B29"/>
    <w:rsid w:val="00425166"/>
    <w:rsid w:val="00427BB3"/>
    <w:rsid w:val="00475C05"/>
    <w:rsid w:val="00480AE2"/>
    <w:rsid w:val="004A2F01"/>
    <w:rsid w:val="004B5CE3"/>
    <w:rsid w:val="00507853"/>
    <w:rsid w:val="00521C83"/>
    <w:rsid w:val="00527857"/>
    <w:rsid w:val="0053472F"/>
    <w:rsid w:val="005605F5"/>
    <w:rsid w:val="005720D1"/>
    <w:rsid w:val="00586B47"/>
    <w:rsid w:val="005C446E"/>
    <w:rsid w:val="00602938"/>
    <w:rsid w:val="00602BC0"/>
    <w:rsid w:val="00643549"/>
    <w:rsid w:val="0065212F"/>
    <w:rsid w:val="00652F6B"/>
    <w:rsid w:val="00696105"/>
    <w:rsid w:val="006B3C80"/>
    <w:rsid w:val="006D2F3A"/>
    <w:rsid w:val="006D79A0"/>
    <w:rsid w:val="00710C35"/>
    <w:rsid w:val="0073364D"/>
    <w:rsid w:val="00741554"/>
    <w:rsid w:val="00743E28"/>
    <w:rsid w:val="0074545A"/>
    <w:rsid w:val="00751A6E"/>
    <w:rsid w:val="0076445E"/>
    <w:rsid w:val="007E7A87"/>
    <w:rsid w:val="007F5B88"/>
    <w:rsid w:val="00816664"/>
    <w:rsid w:val="008410C4"/>
    <w:rsid w:val="008425BC"/>
    <w:rsid w:val="00842F50"/>
    <w:rsid w:val="0084569F"/>
    <w:rsid w:val="008768F5"/>
    <w:rsid w:val="00886274"/>
    <w:rsid w:val="00890893"/>
    <w:rsid w:val="008B51A3"/>
    <w:rsid w:val="008B5D53"/>
    <w:rsid w:val="008D051C"/>
    <w:rsid w:val="008F15CF"/>
    <w:rsid w:val="008F6A51"/>
    <w:rsid w:val="00951F6D"/>
    <w:rsid w:val="00965DA2"/>
    <w:rsid w:val="00967CFC"/>
    <w:rsid w:val="00967D5E"/>
    <w:rsid w:val="00971D1D"/>
    <w:rsid w:val="00996BD7"/>
    <w:rsid w:val="009A24C1"/>
    <w:rsid w:val="009D16FD"/>
    <w:rsid w:val="009D32DD"/>
    <w:rsid w:val="009D7B86"/>
    <w:rsid w:val="00A11EF5"/>
    <w:rsid w:val="00A75E1C"/>
    <w:rsid w:val="00AD7DA4"/>
    <w:rsid w:val="00AE09B8"/>
    <w:rsid w:val="00AE1A2F"/>
    <w:rsid w:val="00AE42DC"/>
    <w:rsid w:val="00AF7F77"/>
    <w:rsid w:val="00B04927"/>
    <w:rsid w:val="00B426A4"/>
    <w:rsid w:val="00B55742"/>
    <w:rsid w:val="00B63737"/>
    <w:rsid w:val="00B7586F"/>
    <w:rsid w:val="00C65C96"/>
    <w:rsid w:val="00C81D25"/>
    <w:rsid w:val="00CA7AC1"/>
    <w:rsid w:val="00CC2DD9"/>
    <w:rsid w:val="00CD1894"/>
    <w:rsid w:val="00CE1BD3"/>
    <w:rsid w:val="00D73186"/>
    <w:rsid w:val="00D82FFB"/>
    <w:rsid w:val="00DC560B"/>
    <w:rsid w:val="00DE5731"/>
    <w:rsid w:val="00DE77E2"/>
    <w:rsid w:val="00DF78A7"/>
    <w:rsid w:val="00E402DB"/>
    <w:rsid w:val="00E52B5D"/>
    <w:rsid w:val="00E55DF4"/>
    <w:rsid w:val="00E85C8A"/>
    <w:rsid w:val="00E866BB"/>
    <w:rsid w:val="00EE1D87"/>
    <w:rsid w:val="00EE32AD"/>
    <w:rsid w:val="00F02B3C"/>
    <w:rsid w:val="00F1682F"/>
    <w:rsid w:val="00F37A73"/>
    <w:rsid w:val="00F61BFF"/>
    <w:rsid w:val="00F904C8"/>
    <w:rsid w:val="00F90994"/>
    <w:rsid w:val="00FB612B"/>
    <w:rsid w:val="00FE20A4"/>
    <w:rsid w:val="00FE50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21E4E"/>
  <w15:docId w15:val="{58EC44A4-7E26-6040-B87F-C99B0803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6A4"/>
  </w:style>
  <w:style w:type="paragraph" w:styleId="Heading1">
    <w:name w:val="heading 1"/>
    <w:basedOn w:val="Normal"/>
    <w:link w:val="Heading1Char"/>
    <w:uiPriority w:val="9"/>
    <w:qFormat/>
    <w:rsid w:val="00CC2D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549"/>
    <w:rPr>
      <w:rFonts w:ascii="Tahoma" w:hAnsi="Tahoma" w:cs="Tahoma"/>
      <w:sz w:val="16"/>
      <w:szCs w:val="16"/>
    </w:rPr>
  </w:style>
  <w:style w:type="paragraph" w:styleId="ListParagraph">
    <w:name w:val="List Paragraph"/>
    <w:basedOn w:val="Normal"/>
    <w:uiPriority w:val="34"/>
    <w:qFormat/>
    <w:rsid w:val="00643549"/>
    <w:pPr>
      <w:ind w:left="720"/>
      <w:contextualSpacing/>
    </w:pPr>
  </w:style>
  <w:style w:type="paragraph" w:styleId="NormalWeb">
    <w:name w:val="Normal (Web)"/>
    <w:basedOn w:val="Normal"/>
    <w:uiPriority w:val="99"/>
    <w:unhideWhenUsed/>
    <w:rsid w:val="005605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D82FFB"/>
    <w:pPr>
      <w:spacing w:after="0" w:line="240" w:lineRule="auto"/>
    </w:pPr>
    <w:rPr>
      <w:rFonts w:ascii="Times" w:hAnsi="Times" w:cs="Times New Roman"/>
      <w:color w:val="232323"/>
      <w:sz w:val="32"/>
      <w:szCs w:val="32"/>
      <w:lang w:val="en-US"/>
    </w:rPr>
  </w:style>
  <w:style w:type="character" w:customStyle="1" w:styleId="Heading1Char">
    <w:name w:val="Heading 1 Char"/>
    <w:basedOn w:val="DefaultParagraphFont"/>
    <w:link w:val="Heading1"/>
    <w:uiPriority w:val="9"/>
    <w:rsid w:val="00CC2DD9"/>
    <w:rPr>
      <w:rFonts w:ascii="Times New Roman" w:eastAsia="Times New Roman" w:hAnsi="Times New Roman" w:cs="Times New Roman"/>
      <w:b/>
      <w:bCs/>
      <w:kern w:val="36"/>
      <w:sz w:val="48"/>
      <w:szCs w:val="48"/>
      <w:lang w:eastAsia="en-GB"/>
    </w:rPr>
  </w:style>
  <w:style w:type="paragraph" w:styleId="Footer">
    <w:name w:val="footer"/>
    <w:basedOn w:val="Normal"/>
    <w:link w:val="FooterChar"/>
    <w:uiPriority w:val="99"/>
    <w:unhideWhenUsed/>
    <w:rsid w:val="00F61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BFF"/>
  </w:style>
  <w:style w:type="character" w:styleId="PageNumber">
    <w:name w:val="page number"/>
    <w:basedOn w:val="DefaultParagraphFont"/>
    <w:uiPriority w:val="99"/>
    <w:semiHidden/>
    <w:unhideWhenUsed/>
    <w:rsid w:val="00F61BFF"/>
  </w:style>
  <w:style w:type="character" w:customStyle="1" w:styleId="apple-converted-space">
    <w:name w:val="apple-converted-space"/>
    <w:basedOn w:val="DefaultParagraphFont"/>
    <w:rsid w:val="00DC560B"/>
  </w:style>
  <w:style w:type="paragraph" w:styleId="Revision">
    <w:name w:val="Revision"/>
    <w:hidden/>
    <w:uiPriority w:val="99"/>
    <w:semiHidden/>
    <w:rsid w:val="00AF7F77"/>
    <w:pPr>
      <w:spacing w:after="0" w:line="240" w:lineRule="auto"/>
    </w:pPr>
  </w:style>
  <w:style w:type="paragraph" w:customStyle="1" w:styleId="Bullet1G">
    <w:name w:val="_Bullet 1_G"/>
    <w:basedOn w:val="Normal"/>
    <w:qFormat/>
    <w:rsid w:val="00113CCA"/>
    <w:pPr>
      <w:numPr>
        <w:numId w:val="28"/>
      </w:numPr>
      <w:pBdr>
        <w:top w:val="nil"/>
        <w:left w:val="nil"/>
        <w:bottom w:val="nil"/>
        <w:right w:val="nil"/>
        <w:between w:val="nil"/>
        <w:bar w:val="nil"/>
      </w:pBdr>
      <w:spacing w:after="120" w:line="240" w:lineRule="auto"/>
      <w:ind w:right="1134"/>
      <w:jc w:val="both"/>
    </w:pPr>
    <w:rPr>
      <w:rFonts w:ascii="Times New Roman" w:eastAsia="Arial Unicode MS" w:hAnsi="Arial Unicode MS"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229128">
      <w:bodyDiv w:val="1"/>
      <w:marLeft w:val="0"/>
      <w:marRight w:val="0"/>
      <w:marTop w:val="0"/>
      <w:marBottom w:val="0"/>
      <w:divBdr>
        <w:top w:val="none" w:sz="0" w:space="0" w:color="auto"/>
        <w:left w:val="none" w:sz="0" w:space="0" w:color="auto"/>
        <w:bottom w:val="none" w:sz="0" w:space="0" w:color="auto"/>
        <w:right w:val="none" w:sz="0" w:space="0" w:color="auto"/>
      </w:divBdr>
    </w:div>
    <w:div w:id="510727570">
      <w:bodyDiv w:val="1"/>
      <w:marLeft w:val="0"/>
      <w:marRight w:val="0"/>
      <w:marTop w:val="0"/>
      <w:marBottom w:val="0"/>
      <w:divBdr>
        <w:top w:val="none" w:sz="0" w:space="0" w:color="auto"/>
        <w:left w:val="none" w:sz="0" w:space="0" w:color="auto"/>
        <w:bottom w:val="none" w:sz="0" w:space="0" w:color="auto"/>
        <w:right w:val="none" w:sz="0" w:space="0" w:color="auto"/>
      </w:divBdr>
    </w:div>
    <w:div w:id="688683119">
      <w:bodyDiv w:val="1"/>
      <w:marLeft w:val="0"/>
      <w:marRight w:val="0"/>
      <w:marTop w:val="0"/>
      <w:marBottom w:val="0"/>
      <w:divBdr>
        <w:top w:val="none" w:sz="0" w:space="0" w:color="auto"/>
        <w:left w:val="none" w:sz="0" w:space="0" w:color="auto"/>
        <w:bottom w:val="none" w:sz="0" w:space="0" w:color="auto"/>
        <w:right w:val="none" w:sz="0" w:space="0" w:color="auto"/>
      </w:divBdr>
    </w:div>
    <w:div w:id="689838261">
      <w:bodyDiv w:val="1"/>
      <w:marLeft w:val="0"/>
      <w:marRight w:val="0"/>
      <w:marTop w:val="0"/>
      <w:marBottom w:val="0"/>
      <w:divBdr>
        <w:top w:val="none" w:sz="0" w:space="0" w:color="auto"/>
        <w:left w:val="none" w:sz="0" w:space="0" w:color="auto"/>
        <w:bottom w:val="none" w:sz="0" w:space="0" w:color="auto"/>
        <w:right w:val="none" w:sz="0" w:space="0" w:color="auto"/>
      </w:divBdr>
      <w:divsChild>
        <w:div w:id="182667530">
          <w:marLeft w:val="0"/>
          <w:marRight w:val="0"/>
          <w:marTop w:val="0"/>
          <w:marBottom w:val="0"/>
          <w:divBdr>
            <w:top w:val="none" w:sz="0" w:space="0" w:color="auto"/>
            <w:left w:val="none" w:sz="0" w:space="0" w:color="auto"/>
            <w:bottom w:val="none" w:sz="0" w:space="0" w:color="auto"/>
            <w:right w:val="none" w:sz="0" w:space="0" w:color="auto"/>
          </w:divBdr>
          <w:divsChild>
            <w:div w:id="632102768">
              <w:marLeft w:val="0"/>
              <w:marRight w:val="0"/>
              <w:marTop w:val="0"/>
              <w:marBottom w:val="0"/>
              <w:divBdr>
                <w:top w:val="none" w:sz="0" w:space="0" w:color="auto"/>
                <w:left w:val="none" w:sz="0" w:space="0" w:color="auto"/>
                <w:bottom w:val="none" w:sz="0" w:space="0" w:color="auto"/>
                <w:right w:val="none" w:sz="0" w:space="0" w:color="auto"/>
              </w:divBdr>
              <w:divsChild>
                <w:div w:id="3971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7133">
      <w:bodyDiv w:val="1"/>
      <w:marLeft w:val="0"/>
      <w:marRight w:val="0"/>
      <w:marTop w:val="0"/>
      <w:marBottom w:val="0"/>
      <w:divBdr>
        <w:top w:val="none" w:sz="0" w:space="0" w:color="auto"/>
        <w:left w:val="none" w:sz="0" w:space="0" w:color="auto"/>
        <w:bottom w:val="none" w:sz="0" w:space="0" w:color="auto"/>
        <w:right w:val="none" w:sz="0" w:space="0" w:color="auto"/>
      </w:divBdr>
    </w:div>
    <w:div w:id="1011026645">
      <w:bodyDiv w:val="1"/>
      <w:marLeft w:val="0"/>
      <w:marRight w:val="0"/>
      <w:marTop w:val="0"/>
      <w:marBottom w:val="0"/>
      <w:divBdr>
        <w:top w:val="none" w:sz="0" w:space="0" w:color="auto"/>
        <w:left w:val="none" w:sz="0" w:space="0" w:color="auto"/>
        <w:bottom w:val="none" w:sz="0" w:space="0" w:color="auto"/>
        <w:right w:val="none" w:sz="0" w:space="0" w:color="auto"/>
      </w:divBdr>
      <w:divsChild>
        <w:div w:id="303974984">
          <w:marLeft w:val="0"/>
          <w:marRight w:val="0"/>
          <w:marTop w:val="0"/>
          <w:marBottom w:val="0"/>
          <w:divBdr>
            <w:top w:val="none" w:sz="0" w:space="0" w:color="auto"/>
            <w:left w:val="none" w:sz="0" w:space="0" w:color="auto"/>
            <w:bottom w:val="none" w:sz="0" w:space="0" w:color="auto"/>
            <w:right w:val="none" w:sz="0" w:space="0" w:color="auto"/>
          </w:divBdr>
          <w:divsChild>
            <w:div w:id="752165117">
              <w:marLeft w:val="0"/>
              <w:marRight w:val="0"/>
              <w:marTop w:val="0"/>
              <w:marBottom w:val="0"/>
              <w:divBdr>
                <w:top w:val="none" w:sz="0" w:space="0" w:color="auto"/>
                <w:left w:val="none" w:sz="0" w:space="0" w:color="auto"/>
                <w:bottom w:val="none" w:sz="0" w:space="0" w:color="auto"/>
                <w:right w:val="none" w:sz="0" w:space="0" w:color="auto"/>
              </w:divBdr>
              <w:divsChild>
                <w:div w:id="17727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36574">
      <w:bodyDiv w:val="1"/>
      <w:marLeft w:val="0"/>
      <w:marRight w:val="0"/>
      <w:marTop w:val="0"/>
      <w:marBottom w:val="0"/>
      <w:divBdr>
        <w:top w:val="none" w:sz="0" w:space="0" w:color="auto"/>
        <w:left w:val="none" w:sz="0" w:space="0" w:color="auto"/>
        <w:bottom w:val="none" w:sz="0" w:space="0" w:color="auto"/>
        <w:right w:val="none" w:sz="0" w:space="0" w:color="auto"/>
      </w:divBdr>
    </w:div>
    <w:div w:id="1244341680">
      <w:bodyDiv w:val="1"/>
      <w:marLeft w:val="0"/>
      <w:marRight w:val="0"/>
      <w:marTop w:val="0"/>
      <w:marBottom w:val="0"/>
      <w:divBdr>
        <w:top w:val="none" w:sz="0" w:space="0" w:color="auto"/>
        <w:left w:val="none" w:sz="0" w:space="0" w:color="auto"/>
        <w:bottom w:val="none" w:sz="0" w:space="0" w:color="auto"/>
        <w:right w:val="none" w:sz="0" w:space="0" w:color="auto"/>
      </w:divBdr>
      <w:divsChild>
        <w:div w:id="1755317147">
          <w:marLeft w:val="0"/>
          <w:marRight w:val="0"/>
          <w:marTop w:val="0"/>
          <w:marBottom w:val="0"/>
          <w:divBdr>
            <w:top w:val="none" w:sz="0" w:space="0" w:color="auto"/>
            <w:left w:val="none" w:sz="0" w:space="0" w:color="auto"/>
            <w:bottom w:val="none" w:sz="0" w:space="0" w:color="auto"/>
            <w:right w:val="none" w:sz="0" w:space="0" w:color="auto"/>
          </w:divBdr>
          <w:divsChild>
            <w:div w:id="457264903">
              <w:marLeft w:val="0"/>
              <w:marRight w:val="0"/>
              <w:marTop w:val="0"/>
              <w:marBottom w:val="0"/>
              <w:divBdr>
                <w:top w:val="none" w:sz="0" w:space="0" w:color="auto"/>
                <w:left w:val="none" w:sz="0" w:space="0" w:color="auto"/>
                <w:bottom w:val="none" w:sz="0" w:space="0" w:color="auto"/>
                <w:right w:val="none" w:sz="0" w:space="0" w:color="auto"/>
              </w:divBdr>
              <w:divsChild>
                <w:div w:id="8713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09206">
      <w:bodyDiv w:val="1"/>
      <w:marLeft w:val="0"/>
      <w:marRight w:val="0"/>
      <w:marTop w:val="0"/>
      <w:marBottom w:val="0"/>
      <w:divBdr>
        <w:top w:val="none" w:sz="0" w:space="0" w:color="auto"/>
        <w:left w:val="none" w:sz="0" w:space="0" w:color="auto"/>
        <w:bottom w:val="none" w:sz="0" w:space="0" w:color="auto"/>
        <w:right w:val="none" w:sz="0" w:space="0" w:color="auto"/>
      </w:divBdr>
      <w:divsChild>
        <w:div w:id="2030175741">
          <w:marLeft w:val="0"/>
          <w:marRight w:val="0"/>
          <w:marTop w:val="0"/>
          <w:marBottom w:val="0"/>
          <w:divBdr>
            <w:top w:val="none" w:sz="0" w:space="0" w:color="auto"/>
            <w:left w:val="none" w:sz="0" w:space="0" w:color="auto"/>
            <w:bottom w:val="none" w:sz="0" w:space="0" w:color="auto"/>
            <w:right w:val="none" w:sz="0" w:space="0" w:color="auto"/>
          </w:divBdr>
          <w:divsChild>
            <w:div w:id="2008054702">
              <w:marLeft w:val="0"/>
              <w:marRight w:val="0"/>
              <w:marTop w:val="0"/>
              <w:marBottom w:val="0"/>
              <w:divBdr>
                <w:top w:val="none" w:sz="0" w:space="0" w:color="auto"/>
                <w:left w:val="none" w:sz="0" w:space="0" w:color="auto"/>
                <w:bottom w:val="none" w:sz="0" w:space="0" w:color="auto"/>
                <w:right w:val="none" w:sz="0" w:space="0" w:color="auto"/>
              </w:divBdr>
              <w:divsChild>
                <w:div w:id="1293244028">
                  <w:marLeft w:val="0"/>
                  <w:marRight w:val="0"/>
                  <w:marTop w:val="0"/>
                  <w:marBottom w:val="0"/>
                  <w:divBdr>
                    <w:top w:val="none" w:sz="0" w:space="0" w:color="auto"/>
                    <w:left w:val="none" w:sz="0" w:space="0" w:color="auto"/>
                    <w:bottom w:val="none" w:sz="0" w:space="0" w:color="auto"/>
                    <w:right w:val="none" w:sz="0" w:space="0" w:color="auto"/>
                  </w:divBdr>
                </w:div>
              </w:divsChild>
            </w:div>
            <w:div w:id="1189374313">
              <w:marLeft w:val="0"/>
              <w:marRight w:val="0"/>
              <w:marTop w:val="0"/>
              <w:marBottom w:val="0"/>
              <w:divBdr>
                <w:top w:val="none" w:sz="0" w:space="0" w:color="auto"/>
                <w:left w:val="none" w:sz="0" w:space="0" w:color="auto"/>
                <w:bottom w:val="none" w:sz="0" w:space="0" w:color="auto"/>
                <w:right w:val="none" w:sz="0" w:space="0" w:color="auto"/>
              </w:divBdr>
              <w:divsChild>
                <w:div w:id="1827743351">
                  <w:marLeft w:val="0"/>
                  <w:marRight w:val="0"/>
                  <w:marTop w:val="0"/>
                  <w:marBottom w:val="0"/>
                  <w:divBdr>
                    <w:top w:val="none" w:sz="0" w:space="0" w:color="auto"/>
                    <w:left w:val="none" w:sz="0" w:space="0" w:color="auto"/>
                    <w:bottom w:val="none" w:sz="0" w:space="0" w:color="auto"/>
                    <w:right w:val="none" w:sz="0" w:space="0" w:color="auto"/>
                  </w:divBdr>
                </w:div>
              </w:divsChild>
            </w:div>
            <w:div w:id="2090035575">
              <w:marLeft w:val="0"/>
              <w:marRight w:val="0"/>
              <w:marTop w:val="0"/>
              <w:marBottom w:val="0"/>
              <w:divBdr>
                <w:top w:val="none" w:sz="0" w:space="0" w:color="auto"/>
                <w:left w:val="none" w:sz="0" w:space="0" w:color="auto"/>
                <w:bottom w:val="none" w:sz="0" w:space="0" w:color="auto"/>
                <w:right w:val="none" w:sz="0" w:space="0" w:color="auto"/>
              </w:divBdr>
              <w:divsChild>
                <w:div w:id="7483579">
                  <w:marLeft w:val="0"/>
                  <w:marRight w:val="0"/>
                  <w:marTop w:val="0"/>
                  <w:marBottom w:val="0"/>
                  <w:divBdr>
                    <w:top w:val="none" w:sz="0" w:space="0" w:color="auto"/>
                    <w:left w:val="none" w:sz="0" w:space="0" w:color="auto"/>
                    <w:bottom w:val="none" w:sz="0" w:space="0" w:color="auto"/>
                    <w:right w:val="none" w:sz="0" w:space="0" w:color="auto"/>
                  </w:divBdr>
                </w:div>
              </w:divsChild>
            </w:div>
            <w:div w:id="1059862808">
              <w:marLeft w:val="0"/>
              <w:marRight w:val="0"/>
              <w:marTop w:val="0"/>
              <w:marBottom w:val="0"/>
              <w:divBdr>
                <w:top w:val="none" w:sz="0" w:space="0" w:color="auto"/>
                <w:left w:val="none" w:sz="0" w:space="0" w:color="auto"/>
                <w:bottom w:val="none" w:sz="0" w:space="0" w:color="auto"/>
                <w:right w:val="none" w:sz="0" w:space="0" w:color="auto"/>
              </w:divBdr>
              <w:divsChild>
                <w:div w:id="2465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375">
          <w:marLeft w:val="0"/>
          <w:marRight w:val="0"/>
          <w:marTop w:val="0"/>
          <w:marBottom w:val="0"/>
          <w:divBdr>
            <w:top w:val="none" w:sz="0" w:space="0" w:color="auto"/>
            <w:left w:val="none" w:sz="0" w:space="0" w:color="auto"/>
            <w:bottom w:val="none" w:sz="0" w:space="0" w:color="auto"/>
            <w:right w:val="none" w:sz="0" w:space="0" w:color="auto"/>
          </w:divBdr>
          <w:divsChild>
            <w:div w:id="1110706807">
              <w:marLeft w:val="0"/>
              <w:marRight w:val="0"/>
              <w:marTop w:val="0"/>
              <w:marBottom w:val="0"/>
              <w:divBdr>
                <w:top w:val="none" w:sz="0" w:space="0" w:color="auto"/>
                <w:left w:val="none" w:sz="0" w:space="0" w:color="auto"/>
                <w:bottom w:val="none" w:sz="0" w:space="0" w:color="auto"/>
                <w:right w:val="none" w:sz="0" w:space="0" w:color="auto"/>
              </w:divBdr>
              <w:divsChild>
                <w:div w:id="1069693738">
                  <w:marLeft w:val="0"/>
                  <w:marRight w:val="0"/>
                  <w:marTop w:val="0"/>
                  <w:marBottom w:val="0"/>
                  <w:divBdr>
                    <w:top w:val="none" w:sz="0" w:space="0" w:color="auto"/>
                    <w:left w:val="none" w:sz="0" w:space="0" w:color="auto"/>
                    <w:bottom w:val="none" w:sz="0" w:space="0" w:color="auto"/>
                    <w:right w:val="none" w:sz="0" w:space="0" w:color="auto"/>
                  </w:divBdr>
                </w:div>
              </w:divsChild>
            </w:div>
            <w:div w:id="760375298">
              <w:marLeft w:val="0"/>
              <w:marRight w:val="0"/>
              <w:marTop w:val="0"/>
              <w:marBottom w:val="0"/>
              <w:divBdr>
                <w:top w:val="none" w:sz="0" w:space="0" w:color="auto"/>
                <w:left w:val="none" w:sz="0" w:space="0" w:color="auto"/>
                <w:bottom w:val="none" w:sz="0" w:space="0" w:color="auto"/>
                <w:right w:val="none" w:sz="0" w:space="0" w:color="auto"/>
              </w:divBdr>
              <w:divsChild>
                <w:div w:id="12465247">
                  <w:marLeft w:val="0"/>
                  <w:marRight w:val="0"/>
                  <w:marTop w:val="0"/>
                  <w:marBottom w:val="0"/>
                  <w:divBdr>
                    <w:top w:val="none" w:sz="0" w:space="0" w:color="auto"/>
                    <w:left w:val="none" w:sz="0" w:space="0" w:color="auto"/>
                    <w:bottom w:val="none" w:sz="0" w:space="0" w:color="auto"/>
                    <w:right w:val="none" w:sz="0" w:space="0" w:color="auto"/>
                  </w:divBdr>
                </w:div>
              </w:divsChild>
            </w:div>
            <w:div w:id="381709681">
              <w:marLeft w:val="0"/>
              <w:marRight w:val="0"/>
              <w:marTop w:val="0"/>
              <w:marBottom w:val="0"/>
              <w:divBdr>
                <w:top w:val="none" w:sz="0" w:space="0" w:color="auto"/>
                <w:left w:val="none" w:sz="0" w:space="0" w:color="auto"/>
                <w:bottom w:val="none" w:sz="0" w:space="0" w:color="auto"/>
                <w:right w:val="none" w:sz="0" w:space="0" w:color="auto"/>
              </w:divBdr>
              <w:divsChild>
                <w:div w:id="9557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552">
      <w:bodyDiv w:val="1"/>
      <w:marLeft w:val="0"/>
      <w:marRight w:val="0"/>
      <w:marTop w:val="0"/>
      <w:marBottom w:val="0"/>
      <w:divBdr>
        <w:top w:val="none" w:sz="0" w:space="0" w:color="auto"/>
        <w:left w:val="none" w:sz="0" w:space="0" w:color="auto"/>
        <w:bottom w:val="none" w:sz="0" w:space="0" w:color="auto"/>
        <w:right w:val="none" w:sz="0" w:space="0" w:color="auto"/>
      </w:divBdr>
    </w:div>
    <w:div w:id="1880512787">
      <w:bodyDiv w:val="1"/>
      <w:marLeft w:val="0"/>
      <w:marRight w:val="0"/>
      <w:marTop w:val="0"/>
      <w:marBottom w:val="0"/>
      <w:divBdr>
        <w:top w:val="none" w:sz="0" w:space="0" w:color="auto"/>
        <w:left w:val="none" w:sz="0" w:space="0" w:color="auto"/>
        <w:bottom w:val="none" w:sz="0" w:space="0" w:color="auto"/>
        <w:right w:val="none" w:sz="0" w:space="0" w:color="auto"/>
      </w:divBdr>
    </w:div>
    <w:div w:id="1910916455">
      <w:bodyDiv w:val="1"/>
      <w:marLeft w:val="0"/>
      <w:marRight w:val="0"/>
      <w:marTop w:val="0"/>
      <w:marBottom w:val="0"/>
      <w:divBdr>
        <w:top w:val="none" w:sz="0" w:space="0" w:color="auto"/>
        <w:left w:val="none" w:sz="0" w:space="0" w:color="auto"/>
        <w:bottom w:val="none" w:sz="0" w:space="0" w:color="auto"/>
        <w:right w:val="none" w:sz="0" w:space="0" w:color="auto"/>
      </w:divBdr>
      <w:divsChild>
        <w:div w:id="855970006">
          <w:marLeft w:val="0"/>
          <w:marRight w:val="0"/>
          <w:marTop w:val="0"/>
          <w:marBottom w:val="0"/>
          <w:divBdr>
            <w:top w:val="none" w:sz="0" w:space="0" w:color="auto"/>
            <w:left w:val="none" w:sz="0" w:space="0" w:color="auto"/>
            <w:bottom w:val="none" w:sz="0" w:space="0" w:color="auto"/>
            <w:right w:val="none" w:sz="0" w:space="0" w:color="auto"/>
          </w:divBdr>
          <w:divsChild>
            <w:div w:id="561868381">
              <w:marLeft w:val="0"/>
              <w:marRight w:val="0"/>
              <w:marTop w:val="0"/>
              <w:marBottom w:val="0"/>
              <w:divBdr>
                <w:top w:val="none" w:sz="0" w:space="0" w:color="auto"/>
                <w:left w:val="none" w:sz="0" w:space="0" w:color="auto"/>
                <w:bottom w:val="none" w:sz="0" w:space="0" w:color="auto"/>
                <w:right w:val="none" w:sz="0" w:space="0" w:color="auto"/>
              </w:divBdr>
              <w:divsChild>
                <w:div w:id="2025738613">
                  <w:marLeft w:val="0"/>
                  <w:marRight w:val="0"/>
                  <w:marTop w:val="0"/>
                  <w:marBottom w:val="0"/>
                  <w:divBdr>
                    <w:top w:val="none" w:sz="0" w:space="0" w:color="auto"/>
                    <w:left w:val="none" w:sz="0" w:space="0" w:color="auto"/>
                    <w:bottom w:val="none" w:sz="0" w:space="0" w:color="auto"/>
                    <w:right w:val="none" w:sz="0" w:space="0" w:color="auto"/>
                  </w:divBdr>
                </w:div>
              </w:divsChild>
            </w:div>
            <w:div w:id="1661543998">
              <w:marLeft w:val="0"/>
              <w:marRight w:val="0"/>
              <w:marTop w:val="0"/>
              <w:marBottom w:val="0"/>
              <w:divBdr>
                <w:top w:val="none" w:sz="0" w:space="0" w:color="auto"/>
                <w:left w:val="none" w:sz="0" w:space="0" w:color="auto"/>
                <w:bottom w:val="none" w:sz="0" w:space="0" w:color="auto"/>
                <w:right w:val="none" w:sz="0" w:space="0" w:color="auto"/>
              </w:divBdr>
              <w:divsChild>
                <w:div w:id="4727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87334">
      <w:bodyDiv w:val="1"/>
      <w:marLeft w:val="0"/>
      <w:marRight w:val="0"/>
      <w:marTop w:val="0"/>
      <w:marBottom w:val="0"/>
      <w:divBdr>
        <w:top w:val="none" w:sz="0" w:space="0" w:color="auto"/>
        <w:left w:val="none" w:sz="0" w:space="0" w:color="auto"/>
        <w:bottom w:val="none" w:sz="0" w:space="0" w:color="auto"/>
        <w:right w:val="none" w:sz="0" w:space="0" w:color="auto"/>
      </w:divBdr>
      <w:divsChild>
        <w:div w:id="2048556054">
          <w:marLeft w:val="0"/>
          <w:marRight w:val="0"/>
          <w:marTop w:val="0"/>
          <w:marBottom w:val="0"/>
          <w:divBdr>
            <w:top w:val="none" w:sz="0" w:space="0" w:color="auto"/>
            <w:left w:val="none" w:sz="0" w:space="0" w:color="auto"/>
            <w:bottom w:val="none" w:sz="0" w:space="0" w:color="auto"/>
            <w:right w:val="none" w:sz="0" w:space="0" w:color="auto"/>
          </w:divBdr>
          <w:divsChild>
            <w:div w:id="165484822">
              <w:marLeft w:val="0"/>
              <w:marRight w:val="0"/>
              <w:marTop w:val="0"/>
              <w:marBottom w:val="0"/>
              <w:divBdr>
                <w:top w:val="none" w:sz="0" w:space="0" w:color="auto"/>
                <w:left w:val="none" w:sz="0" w:space="0" w:color="auto"/>
                <w:bottom w:val="none" w:sz="0" w:space="0" w:color="auto"/>
                <w:right w:val="none" w:sz="0" w:space="0" w:color="auto"/>
              </w:divBdr>
              <w:divsChild>
                <w:div w:id="48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0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AE148A-DF5E-444A-8CC8-084DEA0E488F}"/>
</file>

<file path=customXml/itemProps2.xml><?xml version="1.0" encoding="utf-8"?>
<ds:datastoreItem xmlns:ds="http://schemas.openxmlformats.org/officeDocument/2006/customXml" ds:itemID="{893788FF-F8A3-4C8E-AA9E-DA9D0DB8E6BC}"/>
</file>

<file path=customXml/itemProps3.xml><?xml version="1.0" encoding="utf-8"?>
<ds:datastoreItem xmlns:ds="http://schemas.openxmlformats.org/officeDocument/2006/customXml" ds:itemID="{46AEAFC4-C96B-4B41-85D9-7FB5289C256B}"/>
</file>

<file path=docProps/app.xml><?xml version="1.0" encoding="utf-8"?>
<Properties xmlns="http://schemas.openxmlformats.org/officeDocument/2006/extended-properties" xmlns:vt="http://schemas.openxmlformats.org/officeDocument/2006/docPropsVTypes">
  <Template>Normal.dotm</Template>
  <TotalTime>1</TotalTime>
  <Pages>10</Pages>
  <Words>3323</Words>
  <Characters>17946</Characters>
  <Application>Microsoft Office Word</Application>
  <DocSecurity>0</DocSecurity>
  <Lines>289</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Chyrum</dc:creator>
  <cp:keywords/>
  <dc:description/>
  <cp:lastModifiedBy>Elizabeth Chyrum</cp:lastModifiedBy>
  <cp:revision>3</cp:revision>
  <cp:lastPrinted>2020-01-19T19:16:00Z</cp:lastPrinted>
  <dcterms:created xsi:type="dcterms:W3CDTF">2020-01-19T19:15:00Z</dcterms:created>
  <dcterms:modified xsi:type="dcterms:W3CDTF">2020-01-19T19:17:00Z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