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End w:id="0"/>
    <w:p w:rsidR="00653531" w:rsidRPr="00C35F0D" w:rsidRDefault="00840DEF" w:rsidP="002319FF">
      <w:pPr>
        <w:pStyle w:val="Title"/>
        <w:rPr>
          <w:b/>
          <w:sz w:val="50"/>
          <w:szCs w:val="50"/>
        </w:rPr>
      </w:pPr>
      <w:r>
        <w:rPr>
          <w:b/>
          <w:noProof/>
          <w:sz w:val="50"/>
          <w:szCs w:val="50"/>
          <w:lang w:eastAsia="en-GB"/>
        </w:rPr>
        <mc:AlternateContent>
          <mc:Choice Requires="wps">
            <w:drawing>
              <wp:anchor distT="0" distB="0" distL="114300" distR="114300" simplePos="0" relativeHeight="251658240" behindDoc="0" locked="0" layoutInCell="1" allowOverlap="1">
                <wp:simplePos x="0" y="0"/>
                <wp:positionH relativeFrom="column">
                  <wp:posOffset>-913130</wp:posOffset>
                </wp:positionH>
                <wp:positionV relativeFrom="paragraph">
                  <wp:posOffset>-5484495</wp:posOffset>
                </wp:positionV>
                <wp:extent cx="288290" cy="12283440"/>
                <wp:effectExtent l="1270" t="381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EDDFE"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0549F2" w:rsidRPr="00C35F0D">
        <w:rPr>
          <w:b/>
          <w:noProof/>
          <w:sz w:val="50"/>
          <w:szCs w:val="50"/>
          <w:lang w:eastAsia="en-GB"/>
        </w:rPr>
        <w:t xml:space="preserve">Country Policy </w:t>
      </w:r>
      <w:r w:rsidR="00C35F0D" w:rsidRPr="00C35F0D">
        <w:rPr>
          <w:b/>
          <w:noProof/>
          <w:sz w:val="50"/>
          <w:szCs w:val="50"/>
          <w:lang w:eastAsia="en-GB"/>
        </w:rPr>
        <w:t>and</w:t>
      </w:r>
      <w:r w:rsidR="000549F2" w:rsidRPr="00C35F0D">
        <w:rPr>
          <w:b/>
          <w:noProof/>
          <w:sz w:val="50"/>
          <w:szCs w:val="50"/>
          <w:lang w:eastAsia="en-GB"/>
        </w:rPr>
        <w:t xml:space="preserve"> Information Note</w:t>
      </w:r>
      <w:r w:rsidR="009B0C7C" w:rsidRPr="00C35F0D">
        <w:rPr>
          <w:b/>
          <w:sz w:val="50"/>
          <w:szCs w:val="50"/>
        </w:rPr>
        <w:t xml:space="preserve"> </w:t>
      </w:r>
    </w:p>
    <w:p w:rsidR="009B0C7C" w:rsidRDefault="00840DEF" w:rsidP="009B0C7C">
      <w:pPr>
        <w:pStyle w:val="Title"/>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-913130</wp:posOffset>
                </wp:positionH>
                <wp:positionV relativeFrom="paragraph">
                  <wp:posOffset>-3893820</wp:posOffset>
                </wp:positionV>
                <wp:extent cx="288290" cy="10816590"/>
                <wp:effectExtent l="127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87DE1"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2F780F">
        <w:rPr>
          <w:noProof/>
          <w:lang w:eastAsia="en-GB"/>
        </w:rPr>
        <w:t>Nigeria: Female Genital Mutilation (FGM)</w:t>
      </w:r>
    </w:p>
    <w:p w:rsidR="009B0C7C" w:rsidRPr="009B0C7C" w:rsidRDefault="009B0C7C" w:rsidP="009B0C7C"/>
    <w:p w:rsidR="004F6C4A" w:rsidRDefault="00BC1566" w:rsidP="004F6C4A">
      <w:r>
        <w:t xml:space="preserve">  </w:t>
      </w:r>
    </w:p>
    <w:p w:rsidR="004F6C4A" w:rsidRDefault="004F6C4A" w:rsidP="00923E92">
      <w:pPr>
        <w:pStyle w:val="subheading2"/>
      </w:pPr>
      <w:r>
        <w:t xml:space="preserve">Version </w:t>
      </w:r>
      <w:r w:rsidR="007805C8">
        <w:t>1</w:t>
      </w:r>
      <w:r w:rsidR="002F780F">
        <w:t>.</w:t>
      </w:r>
      <w:r w:rsidR="007805C8">
        <w:t xml:space="preserve">0 </w:t>
      </w:r>
    </w:p>
    <w:p w:rsidR="009B0C7C" w:rsidRPr="004F6C4A" w:rsidRDefault="00593422" w:rsidP="00923E92">
      <w:pPr>
        <w:pStyle w:val="subheading2"/>
      </w:pPr>
      <w:r>
        <w:t xml:space="preserve">February </w:t>
      </w:r>
      <w:r w:rsidR="002F780F">
        <w:t>201</w:t>
      </w:r>
      <w:r w:rsidR="007805C8">
        <w:t>7</w:t>
      </w:r>
    </w:p>
    <w:p w:rsidR="00653531" w:rsidRDefault="00653531"/>
    <w:p w:rsidR="00EC7DF2" w:rsidRDefault="00EC7DF2">
      <w:r>
        <w:br w:type="page"/>
      </w:r>
    </w:p>
    <w:p w:rsidR="009B0C7C" w:rsidRPr="006B4863" w:rsidRDefault="006B4863" w:rsidP="006B4863">
      <w:pPr>
        <w:pStyle w:val="NoSpacing"/>
        <w:spacing w:after="120"/>
        <w:rPr>
          <w:sz w:val="32"/>
          <w:szCs w:val="32"/>
        </w:rPr>
      </w:pPr>
      <w:bookmarkStart w:id="1" w:name="_Contents"/>
      <w:bookmarkStart w:id="2" w:name="_Toc409598707"/>
      <w:bookmarkEnd w:id="1"/>
      <w:r w:rsidRPr="006B4863">
        <w:rPr>
          <w:color w:val="7030A0"/>
          <w:sz w:val="52"/>
          <w:szCs w:val="52"/>
        </w:rPr>
        <w:lastRenderedPageBreak/>
        <w:t>Preface</w:t>
      </w:r>
    </w:p>
    <w:p w:rsidR="000549F2" w:rsidRPr="000549F2" w:rsidRDefault="000549F2" w:rsidP="000549F2">
      <w:pPr>
        <w:pStyle w:val="CPITPrefaceText"/>
      </w:pPr>
      <w:r w:rsidRPr="000549F2">
        <w:t>This note provides country of origin information (COI)</w:t>
      </w:r>
      <w:r>
        <w:t xml:space="preserve"> and</w:t>
      </w:r>
      <w:r w:rsidRPr="000549F2">
        <w:t xml:space="preserve"> policy guidance to Home Office decision makers on handling </w:t>
      </w:r>
      <w:proofErr w:type="gramStart"/>
      <w:r w:rsidRPr="000549F2">
        <w:t>particular types</w:t>
      </w:r>
      <w:proofErr w:type="gramEnd"/>
      <w:r w:rsidRPr="000549F2">
        <w:t xml:space="preserve"> of protection and human rights claims.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0549F2" w:rsidRPr="000549F2" w:rsidRDefault="000549F2" w:rsidP="000549F2">
      <w:pPr>
        <w:pStyle w:val="CPITPrefaceText"/>
      </w:pPr>
      <w:r w:rsidRPr="000549F2">
        <w:t xml:space="preserve">Decision makers must consider claims on an individual basis, </w:t>
      </w:r>
      <w:proofErr w:type="gramStart"/>
      <w:r w:rsidRPr="000549F2">
        <w:t>taking into account</w:t>
      </w:r>
      <w:proofErr w:type="gramEnd"/>
      <w:r w:rsidRPr="000549F2">
        <w:t xml:space="preserve"> the case specific facts and all relevant evidence, including: the policy guidance contained with this note; the available COI; any applicable caselaw; and the Home Office casework guidance in relation to relevant policies.</w:t>
      </w:r>
    </w:p>
    <w:p w:rsidR="000549F2" w:rsidRPr="000549F2" w:rsidRDefault="000549F2" w:rsidP="000549F2">
      <w:pPr>
        <w:pStyle w:val="CPITPrefaceText"/>
      </w:pPr>
    </w:p>
    <w:p w:rsidR="000549F2" w:rsidRPr="000549F2" w:rsidRDefault="00E15E6C" w:rsidP="000549F2">
      <w:pPr>
        <w:pStyle w:val="subheading2"/>
        <w:rPr>
          <w:sz w:val="24"/>
          <w:szCs w:val="24"/>
        </w:rPr>
      </w:pPr>
      <w:r>
        <w:rPr>
          <w:sz w:val="24"/>
          <w:szCs w:val="24"/>
        </w:rPr>
        <w:t>Country i</w:t>
      </w:r>
      <w:r w:rsidR="000549F2" w:rsidRPr="000549F2">
        <w:rPr>
          <w:sz w:val="24"/>
          <w:szCs w:val="24"/>
        </w:rPr>
        <w:t>nformation</w:t>
      </w:r>
    </w:p>
    <w:p w:rsidR="000549F2" w:rsidRPr="000549F2" w:rsidRDefault="000549F2" w:rsidP="000549F2">
      <w:pPr>
        <w:pStyle w:val="CPITPrefaceText"/>
      </w:pPr>
      <w:r w:rsidRPr="000549F2">
        <w:t xml:space="preserve">The COI within this note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 </w:t>
      </w:r>
      <w:hyperlink r:id="rId13" w:history="1">
        <w:r w:rsidRPr="000549F2">
          <w:rPr>
            <w:rStyle w:val="Hyperlink"/>
          </w:rPr>
          <w:t>Common EU [European Union] Guidelines for Processing Country of Origin Information (COI)</w:t>
        </w:r>
      </w:hyperlink>
      <w:hyperlink r:id="rId14" w:history="1"/>
      <w:r w:rsidRPr="000549F2">
        <w:t xml:space="preserve">, dated April 2008, and the </w:t>
      </w:r>
      <w:hyperlink r:id="rId15" w:history="1">
        <w:r w:rsidRPr="000549F2">
          <w:rPr>
            <w:rStyle w:val="Hyperlink"/>
          </w:rPr>
          <w:t>European Asylum Support Office’s research guidelines, Country of Origin Information report methodology</w:t>
        </w:r>
      </w:hyperlink>
      <w:r w:rsidRPr="000549F2">
        <w:t>, dated July 2012.</w:t>
      </w:r>
    </w:p>
    <w:p w:rsidR="000549F2" w:rsidRPr="000549F2" w:rsidRDefault="000549F2" w:rsidP="000549F2">
      <w:pPr>
        <w:pStyle w:val="CPITPrefaceText"/>
      </w:pPr>
    </w:p>
    <w:p w:rsidR="000549F2" w:rsidRPr="000549F2" w:rsidRDefault="000549F2" w:rsidP="000549F2">
      <w:pPr>
        <w:pStyle w:val="subheading2"/>
        <w:rPr>
          <w:sz w:val="24"/>
          <w:szCs w:val="24"/>
        </w:rPr>
      </w:pPr>
      <w:r w:rsidRPr="000549F2">
        <w:rPr>
          <w:sz w:val="24"/>
          <w:szCs w:val="24"/>
        </w:rPr>
        <w:t>Feedback</w:t>
      </w:r>
    </w:p>
    <w:p w:rsidR="000549F2" w:rsidRDefault="000549F2" w:rsidP="000549F2">
      <w:pPr>
        <w:pStyle w:val="CPITPrefaceText"/>
      </w:pPr>
      <w:r w:rsidRPr="000549F2">
        <w:t xml:space="preserve">Our goal is to continuously improve our material. Therefore, if you would like to comment on this note, please email </w:t>
      </w:r>
      <w:hyperlink r:id="rId16" w:history="1">
        <w:r w:rsidRPr="000549F2">
          <w:rPr>
            <w:rStyle w:val="Hyperlink"/>
          </w:rPr>
          <w:t>the Country Policy and Information Team</w:t>
        </w:r>
      </w:hyperlink>
      <w:r w:rsidRPr="000549F2">
        <w:t>.</w:t>
      </w:r>
    </w:p>
    <w:p w:rsidR="000549F2" w:rsidRPr="00246211" w:rsidRDefault="000549F2" w:rsidP="000549F2">
      <w:pPr>
        <w:pStyle w:val="CPITPrefaceText"/>
      </w:pPr>
    </w:p>
    <w:p w:rsidR="000549F2" w:rsidRPr="00923E92" w:rsidRDefault="000549F2" w:rsidP="000549F2">
      <w:pPr>
        <w:pStyle w:val="subheading2"/>
        <w:rPr>
          <w:sz w:val="24"/>
          <w:szCs w:val="24"/>
        </w:rPr>
      </w:pPr>
      <w:r w:rsidRPr="00923E92">
        <w:rPr>
          <w:sz w:val="24"/>
          <w:szCs w:val="24"/>
        </w:rPr>
        <w:t>Independent Advisory Group on Country Information</w:t>
      </w:r>
    </w:p>
    <w:p w:rsidR="000549F2" w:rsidRPr="006D3DAA" w:rsidRDefault="000549F2" w:rsidP="000549F2">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w:t>
      </w:r>
      <w:proofErr w:type="gramStart"/>
      <w:r w:rsidRPr="00246211">
        <w:t>Office‘</w:t>
      </w:r>
      <w:proofErr w:type="gramEnd"/>
      <w:r w:rsidRPr="00246211">
        <w:t xml:space="preserve">s COI material. The IAGCI welcomes feedback on the Home </w:t>
      </w:r>
      <w:proofErr w:type="gramStart"/>
      <w:r w:rsidRPr="00246211">
        <w:t>Office‘</w:t>
      </w:r>
      <w:proofErr w:type="gramEnd"/>
      <w:r w:rsidRPr="00246211">
        <w:t xml:space="preserve">s COI material. </w:t>
      </w:r>
      <w:r w:rsidRPr="006D3DAA">
        <w:t xml:space="preserve">It is not the function of the IAGCI to endorse any Home Office material, procedures or policy. IAGCI may be contacted at: </w:t>
      </w:r>
    </w:p>
    <w:p w:rsidR="000549F2" w:rsidRPr="006D3DAA" w:rsidRDefault="000549F2" w:rsidP="000549F2">
      <w:pPr>
        <w:pStyle w:val="CPITPrefaceText"/>
        <w:rPr>
          <w:rFonts w:cs="Arial"/>
        </w:rPr>
      </w:pPr>
      <w:r w:rsidRPr="006D3DAA">
        <w:rPr>
          <w:rFonts w:cs="Arial"/>
        </w:rPr>
        <w:t xml:space="preserve">Independent Chief Inspector of Borders and Immigration, </w:t>
      </w:r>
    </w:p>
    <w:p w:rsidR="000549F2" w:rsidRPr="006D3DAA" w:rsidRDefault="000549F2" w:rsidP="000549F2">
      <w:pPr>
        <w:pStyle w:val="CPITPrefaceText"/>
        <w:rPr>
          <w:rFonts w:cs="Arial"/>
        </w:rPr>
      </w:pPr>
      <w:r w:rsidRPr="006D3DAA">
        <w:rPr>
          <w:rFonts w:cs="Arial"/>
        </w:rPr>
        <w:t>5th Floor, Globe House, 89 Eccleston Square, London, SW1V 1PN.</w:t>
      </w:r>
    </w:p>
    <w:p w:rsidR="000549F2" w:rsidRPr="00246211" w:rsidRDefault="000549F2" w:rsidP="000549F2">
      <w:pPr>
        <w:pStyle w:val="CPITPrefaceText"/>
      </w:pPr>
      <w:r w:rsidRPr="00246211">
        <w:t>Email:</w:t>
      </w:r>
      <w:r>
        <w:t xml:space="preserve"> </w:t>
      </w:r>
      <w:hyperlink r:id="rId17" w:history="1">
        <w:r>
          <w:rPr>
            <w:rStyle w:val="Hyperlink"/>
          </w:rPr>
          <w:t>chiefinspector@icinspector.gsi.gov.uk</w:t>
        </w:r>
      </w:hyperlink>
      <w:r>
        <w:t xml:space="preserve"> </w:t>
      </w:r>
      <w:r w:rsidRPr="00246211">
        <w:t xml:space="preserve"> </w:t>
      </w:r>
      <w:r>
        <w:t xml:space="preserve"> </w:t>
      </w:r>
      <w:r w:rsidRPr="00246211">
        <w:t xml:space="preserve"> </w:t>
      </w:r>
    </w:p>
    <w:p w:rsidR="009B0C7C" w:rsidRDefault="000549F2" w:rsidP="000549F2">
      <w:pPr>
        <w:pStyle w:val="CPITPrefaceText"/>
        <w:rPr>
          <w:rFonts w:eastAsiaTheme="majorEastAsia" w:cstheme="majorBidi"/>
          <w:bCs/>
          <w:color w:val="7030A0"/>
          <w:sz w:val="52"/>
          <w:szCs w:val="28"/>
        </w:rPr>
      </w:pPr>
      <w:r w:rsidRPr="00246211">
        <w:t>Information about the IAGCI‘s work and a list of the COI documents which have been reviewed by the IAGCI can be found on the Independent Chief Inspector‘s website at</w:t>
      </w:r>
      <w:r>
        <w:t xml:space="preserve"> </w:t>
      </w:r>
      <w:hyperlink r:id="rId18" w:history="1">
        <w:r w:rsidRPr="009D579B">
          <w:rPr>
            <w:rStyle w:val="Hyperlink"/>
          </w:rPr>
          <w:t>http://icinspector.independent.gov.uk/country-information-reviews/</w:t>
        </w:r>
      </w:hyperlink>
      <w:r w:rsidR="003E4A8A">
        <w:t xml:space="preserve"> </w:t>
      </w:r>
      <w:r w:rsidR="009B0C7C">
        <w:br w:type="page"/>
      </w:r>
    </w:p>
    <w:p w:rsidR="00DA5094" w:rsidRDefault="00DA5094" w:rsidP="00AE753C">
      <w:pPr>
        <w:pStyle w:val="Subheading"/>
      </w:pPr>
      <w:bookmarkStart w:id="3" w:name="_Contents_1"/>
      <w:bookmarkStart w:id="4" w:name="contents"/>
      <w:bookmarkEnd w:id="3"/>
      <w:r>
        <w:lastRenderedPageBreak/>
        <w:t>Contents</w:t>
      </w:r>
      <w:bookmarkEnd w:id="4"/>
    </w:p>
    <w:p w:rsidR="00593422" w:rsidRDefault="002D7E20">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474845219" w:history="1">
        <w:r w:rsidR="00593422" w:rsidRPr="00045702">
          <w:rPr>
            <w:rStyle w:val="Hyperlink"/>
            <w:noProof/>
          </w:rPr>
          <w:t>Policy guidance</w:t>
        </w:r>
        <w:r w:rsidR="00593422">
          <w:rPr>
            <w:noProof/>
            <w:webHidden/>
          </w:rPr>
          <w:tab/>
        </w:r>
        <w:r>
          <w:rPr>
            <w:noProof/>
            <w:webHidden/>
          </w:rPr>
          <w:fldChar w:fldCharType="begin"/>
        </w:r>
        <w:r w:rsidR="00593422">
          <w:rPr>
            <w:noProof/>
            <w:webHidden/>
          </w:rPr>
          <w:instrText xml:space="preserve"> PAGEREF _Toc474845219 \h </w:instrText>
        </w:r>
        <w:r>
          <w:rPr>
            <w:noProof/>
            <w:webHidden/>
          </w:rPr>
        </w:r>
        <w:r>
          <w:rPr>
            <w:noProof/>
            <w:webHidden/>
          </w:rPr>
          <w:fldChar w:fldCharType="separate"/>
        </w:r>
        <w:r w:rsidR="00593422">
          <w:rPr>
            <w:noProof/>
            <w:webHidden/>
          </w:rPr>
          <w:t>5</w:t>
        </w:r>
        <w:r>
          <w:rPr>
            <w:noProof/>
            <w:webHidden/>
          </w:rPr>
          <w:fldChar w:fldCharType="end"/>
        </w:r>
      </w:hyperlink>
    </w:p>
    <w:p w:rsidR="00593422" w:rsidRDefault="00BB4A72">
      <w:pPr>
        <w:pStyle w:val="TOC2"/>
        <w:rPr>
          <w:rFonts w:asciiTheme="minorHAnsi" w:eastAsiaTheme="minorEastAsia" w:hAnsiTheme="minorHAnsi" w:cstheme="minorBidi"/>
          <w:noProof/>
          <w:color w:val="auto"/>
          <w:sz w:val="22"/>
          <w:lang w:eastAsia="en-GB"/>
        </w:rPr>
      </w:pPr>
      <w:hyperlink w:anchor="_Toc474845220" w:history="1">
        <w:r w:rsidR="00593422" w:rsidRPr="00045702">
          <w:rPr>
            <w:rStyle w:val="Hyperlink"/>
            <w:noProof/>
          </w:rPr>
          <w:t>1.</w:t>
        </w:r>
        <w:r w:rsidR="00593422">
          <w:rPr>
            <w:rFonts w:asciiTheme="minorHAnsi" w:eastAsiaTheme="minorEastAsia" w:hAnsiTheme="minorHAnsi" w:cstheme="minorBidi"/>
            <w:noProof/>
            <w:color w:val="auto"/>
            <w:sz w:val="22"/>
            <w:lang w:eastAsia="en-GB"/>
          </w:rPr>
          <w:tab/>
        </w:r>
        <w:r w:rsidR="00593422" w:rsidRPr="00045702">
          <w:rPr>
            <w:rStyle w:val="Hyperlink"/>
            <w:noProof/>
          </w:rPr>
          <w:t>Introduction</w:t>
        </w:r>
        <w:r w:rsidR="00593422">
          <w:rPr>
            <w:noProof/>
            <w:webHidden/>
          </w:rPr>
          <w:tab/>
        </w:r>
        <w:r w:rsidR="002D7E20">
          <w:rPr>
            <w:noProof/>
            <w:webHidden/>
          </w:rPr>
          <w:fldChar w:fldCharType="begin"/>
        </w:r>
        <w:r w:rsidR="00593422">
          <w:rPr>
            <w:noProof/>
            <w:webHidden/>
          </w:rPr>
          <w:instrText xml:space="preserve"> PAGEREF _Toc474845220 \h </w:instrText>
        </w:r>
        <w:r w:rsidR="002D7E20">
          <w:rPr>
            <w:noProof/>
            <w:webHidden/>
          </w:rPr>
        </w:r>
        <w:r w:rsidR="002D7E20">
          <w:rPr>
            <w:noProof/>
            <w:webHidden/>
          </w:rPr>
          <w:fldChar w:fldCharType="separate"/>
        </w:r>
        <w:r w:rsidR="00593422">
          <w:rPr>
            <w:noProof/>
            <w:webHidden/>
          </w:rPr>
          <w:t>5</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21" w:history="1">
        <w:r w:rsidR="00593422" w:rsidRPr="00045702">
          <w:rPr>
            <w:rStyle w:val="Hyperlink"/>
            <w:noProof/>
          </w:rPr>
          <w:t>1.1</w:t>
        </w:r>
        <w:r w:rsidR="00593422">
          <w:rPr>
            <w:rFonts w:asciiTheme="minorHAnsi" w:eastAsiaTheme="minorEastAsia" w:hAnsiTheme="minorHAnsi" w:cstheme="minorBidi"/>
            <w:noProof/>
            <w:color w:val="auto"/>
            <w:sz w:val="22"/>
            <w:lang w:eastAsia="en-GB"/>
          </w:rPr>
          <w:tab/>
        </w:r>
        <w:r w:rsidR="00593422" w:rsidRPr="00045702">
          <w:rPr>
            <w:rStyle w:val="Hyperlink"/>
            <w:noProof/>
          </w:rPr>
          <w:t>Basis of claim</w:t>
        </w:r>
        <w:r w:rsidR="00593422">
          <w:rPr>
            <w:noProof/>
            <w:webHidden/>
          </w:rPr>
          <w:tab/>
        </w:r>
        <w:r w:rsidR="002D7E20">
          <w:rPr>
            <w:noProof/>
            <w:webHidden/>
          </w:rPr>
          <w:fldChar w:fldCharType="begin"/>
        </w:r>
        <w:r w:rsidR="00593422">
          <w:rPr>
            <w:noProof/>
            <w:webHidden/>
          </w:rPr>
          <w:instrText xml:space="preserve"> PAGEREF _Toc474845221 \h </w:instrText>
        </w:r>
        <w:r w:rsidR="002D7E20">
          <w:rPr>
            <w:noProof/>
            <w:webHidden/>
          </w:rPr>
        </w:r>
        <w:r w:rsidR="002D7E20">
          <w:rPr>
            <w:noProof/>
            <w:webHidden/>
          </w:rPr>
          <w:fldChar w:fldCharType="separate"/>
        </w:r>
        <w:r w:rsidR="00593422">
          <w:rPr>
            <w:noProof/>
            <w:webHidden/>
          </w:rPr>
          <w:t>5</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22" w:history="1">
        <w:r w:rsidR="00593422" w:rsidRPr="00045702">
          <w:rPr>
            <w:rStyle w:val="Hyperlink"/>
            <w:noProof/>
          </w:rPr>
          <w:t>1.2</w:t>
        </w:r>
        <w:r w:rsidR="00593422">
          <w:rPr>
            <w:rFonts w:asciiTheme="minorHAnsi" w:eastAsiaTheme="minorEastAsia" w:hAnsiTheme="minorHAnsi" w:cstheme="minorBidi"/>
            <w:noProof/>
            <w:color w:val="auto"/>
            <w:sz w:val="22"/>
            <w:lang w:eastAsia="en-GB"/>
          </w:rPr>
          <w:tab/>
        </w:r>
        <w:r w:rsidR="00593422" w:rsidRPr="00045702">
          <w:rPr>
            <w:rStyle w:val="Hyperlink"/>
            <w:noProof/>
          </w:rPr>
          <w:t>Points to note</w:t>
        </w:r>
        <w:r w:rsidR="00593422">
          <w:rPr>
            <w:noProof/>
            <w:webHidden/>
          </w:rPr>
          <w:tab/>
        </w:r>
        <w:r w:rsidR="002D7E20">
          <w:rPr>
            <w:noProof/>
            <w:webHidden/>
          </w:rPr>
          <w:fldChar w:fldCharType="begin"/>
        </w:r>
        <w:r w:rsidR="00593422">
          <w:rPr>
            <w:noProof/>
            <w:webHidden/>
          </w:rPr>
          <w:instrText xml:space="preserve"> PAGEREF _Toc474845222 \h </w:instrText>
        </w:r>
        <w:r w:rsidR="002D7E20">
          <w:rPr>
            <w:noProof/>
            <w:webHidden/>
          </w:rPr>
        </w:r>
        <w:r w:rsidR="002D7E20">
          <w:rPr>
            <w:noProof/>
            <w:webHidden/>
          </w:rPr>
          <w:fldChar w:fldCharType="separate"/>
        </w:r>
        <w:r w:rsidR="00593422">
          <w:rPr>
            <w:noProof/>
            <w:webHidden/>
          </w:rPr>
          <w:t>5</w:t>
        </w:r>
        <w:r w:rsidR="002D7E20">
          <w:rPr>
            <w:noProof/>
            <w:webHidden/>
          </w:rPr>
          <w:fldChar w:fldCharType="end"/>
        </w:r>
      </w:hyperlink>
    </w:p>
    <w:p w:rsidR="00593422" w:rsidRDefault="00BB4A72">
      <w:pPr>
        <w:pStyle w:val="TOC2"/>
        <w:rPr>
          <w:rFonts w:asciiTheme="minorHAnsi" w:eastAsiaTheme="minorEastAsia" w:hAnsiTheme="minorHAnsi" w:cstheme="minorBidi"/>
          <w:noProof/>
          <w:color w:val="auto"/>
          <w:sz w:val="22"/>
          <w:lang w:eastAsia="en-GB"/>
        </w:rPr>
      </w:pPr>
      <w:hyperlink w:anchor="_Toc474845223" w:history="1">
        <w:r w:rsidR="00593422" w:rsidRPr="00045702">
          <w:rPr>
            <w:rStyle w:val="Hyperlink"/>
            <w:noProof/>
          </w:rPr>
          <w:t>2.</w:t>
        </w:r>
        <w:r w:rsidR="00593422">
          <w:rPr>
            <w:rFonts w:asciiTheme="minorHAnsi" w:eastAsiaTheme="minorEastAsia" w:hAnsiTheme="minorHAnsi" w:cstheme="minorBidi"/>
            <w:noProof/>
            <w:color w:val="auto"/>
            <w:sz w:val="22"/>
            <w:lang w:eastAsia="en-GB"/>
          </w:rPr>
          <w:tab/>
        </w:r>
        <w:r w:rsidR="00593422" w:rsidRPr="00045702">
          <w:rPr>
            <w:rStyle w:val="Hyperlink"/>
            <w:noProof/>
          </w:rPr>
          <w:t>Consideration of issues</w:t>
        </w:r>
        <w:r w:rsidR="00593422">
          <w:rPr>
            <w:noProof/>
            <w:webHidden/>
          </w:rPr>
          <w:tab/>
        </w:r>
        <w:r w:rsidR="002D7E20">
          <w:rPr>
            <w:noProof/>
            <w:webHidden/>
          </w:rPr>
          <w:fldChar w:fldCharType="begin"/>
        </w:r>
        <w:r w:rsidR="00593422">
          <w:rPr>
            <w:noProof/>
            <w:webHidden/>
          </w:rPr>
          <w:instrText xml:space="preserve"> PAGEREF _Toc474845223 \h </w:instrText>
        </w:r>
        <w:r w:rsidR="002D7E20">
          <w:rPr>
            <w:noProof/>
            <w:webHidden/>
          </w:rPr>
        </w:r>
        <w:r w:rsidR="002D7E20">
          <w:rPr>
            <w:noProof/>
            <w:webHidden/>
          </w:rPr>
          <w:fldChar w:fldCharType="separate"/>
        </w:r>
        <w:r w:rsidR="00593422">
          <w:rPr>
            <w:noProof/>
            <w:webHidden/>
          </w:rPr>
          <w:t>5</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24" w:history="1">
        <w:r w:rsidR="00593422" w:rsidRPr="00045702">
          <w:rPr>
            <w:rStyle w:val="Hyperlink"/>
            <w:noProof/>
          </w:rPr>
          <w:t>2.1</w:t>
        </w:r>
        <w:r w:rsidR="00593422">
          <w:rPr>
            <w:rFonts w:asciiTheme="minorHAnsi" w:eastAsiaTheme="minorEastAsia" w:hAnsiTheme="minorHAnsi" w:cstheme="minorBidi"/>
            <w:noProof/>
            <w:color w:val="auto"/>
            <w:sz w:val="22"/>
            <w:lang w:eastAsia="en-GB"/>
          </w:rPr>
          <w:tab/>
        </w:r>
        <w:r w:rsidR="00593422" w:rsidRPr="00045702">
          <w:rPr>
            <w:rStyle w:val="Hyperlink"/>
            <w:noProof/>
          </w:rPr>
          <w:t>Credibility</w:t>
        </w:r>
        <w:r w:rsidR="00593422">
          <w:rPr>
            <w:noProof/>
            <w:webHidden/>
          </w:rPr>
          <w:tab/>
        </w:r>
        <w:r w:rsidR="002D7E20">
          <w:rPr>
            <w:noProof/>
            <w:webHidden/>
          </w:rPr>
          <w:fldChar w:fldCharType="begin"/>
        </w:r>
        <w:r w:rsidR="00593422">
          <w:rPr>
            <w:noProof/>
            <w:webHidden/>
          </w:rPr>
          <w:instrText xml:space="preserve"> PAGEREF _Toc474845224 \h </w:instrText>
        </w:r>
        <w:r w:rsidR="002D7E20">
          <w:rPr>
            <w:noProof/>
            <w:webHidden/>
          </w:rPr>
        </w:r>
        <w:r w:rsidR="002D7E20">
          <w:rPr>
            <w:noProof/>
            <w:webHidden/>
          </w:rPr>
          <w:fldChar w:fldCharType="separate"/>
        </w:r>
        <w:r w:rsidR="00593422">
          <w:rPr>
            <w:noProof/>
            <w:webHidden/>
          </w:rPr>
          <w:t>5</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25" w:history="1">
        <w:r w:rsidR="00593422" w:rsidRPr="00045702">
          <w:rPr>
            <w:rStyle w:val="Hyperlink"/>
            <w:noProof/>
          </w:rPr>
          <w:t>2.2</w:t>
        </w:r>
        <w:r w:rsidR="00593422">
          <w:rPr>
            <w:rFonts w:asciiTheme="minorHAnsi" w:eastAsiaTheme="minorEastAsia" w:hAnsiTheme="minorHAnsi" w:cstheme="minorBidi"/>
            <w:noProof/>
            <w:color w:val="auto"/>
            <w:sz w:val="22"/>
            <w:lang w:eastAsia="en-GB"/>
          </w:rPr>
          <w:tab/>
        </w:r>
        <w:r w:rsidR="00593422" w:rsidRPr="00045702">
          <w:rPr>
            <w:rStyle w:val="Hyperlink"/>
            <w:noProof/>
          </w:rPr>
          <w:t>Particular social group</w:t>
        </w:r>
        <w:r w:rsidR="00593422">
          <w:rPr>
            <w:noProof/>
            <w:webHidden/>
          </w:rPr>
          <w:tab/>
        </w:r>
        <w:r w:rsidR="002D7E20">
          <w:rPr>
            <w:noProof/>
            <w:webHidden/>
          </w:rPr>
          <w:fldChar w:fldCharType="begin"/>
        </w:r>
        <w:r w:rsidR="00593422">
          <w:rPr>
            <w:noProof/>
            <w:webHidden/>
          </w:rPr>
          <w:instrText xml:space="preserve"> PAGEREF _Toc474845225 \h </w:instrText>
        </w:r>
        <w:r w:rsidR="002D7E20">
          <w:rPr>
            <w:noProof/>
            <w:webHidden/>
          </w:rPr>
        </w:r>
        <w:r w:rsidR="002D7E20">
          <w:rPr>
            <w:noProof/>
            <w:webHidden/>
          </w:rPr>
          <w:fldChar w:fldCharType="separate"/>
        </w:r>
        <w:r w:rsidR="00593422">
          <w:rPr>
            <w:noProof/>
            <w:webHidden/>
          </w:rPr>
          <w:t>5</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26" w:history="1">
        <w:r w:rsidR="00593422" w:rsidRPr="00045702">
          <w:rPr>
            <w:rStyle w:val="Hyperlink"/>
            <w:noProof/>
          </w:rPr>
          <w:t>2.3</w:t>
        </w:r>
        <w:r w:rsidR="00593422">
          <w:rPr>
            <w:rFonts w:asciiTheme="minorHAnsi" w:eastAsiaTheme="minorEastAsia" w:hAnsiTheme="minorHAnsi" w:cstheme="minorBidi"/>
            <w:noProof/>
            <w:color w:val="auto"/>
            <w:sz w:val="22"/>
            <w:lang w:eastAsia="en-GB"/>
          </w:rPr>
          <w:tab/>
        </w:r>
        <w:r w:rsidR="00593422" w:rsidRPr="00045702">
          <w:rPr>
            <w:rStyle w:val="Hyperlink"/>
            <w:noProof/>
          </w:rPr>
          <w:t>Assessment of risk</w:t>
        </w:r>
        <w:r w:rsidR="00593422">
          <w:rPr>
            <w:noProof/>
            <w:webHidden/>
          </w:rPr>
          <w:tab/>
        </w:r>
        <w:r w:rsidR="002D7E20">
          <w:rPr>
            <w:noProof/>
            <w:webHidden/>
          </w:rPr>
          <w:fldChar w:fldCharType="begin"/>
        </w:r>
        <w:r w:rsidR="00593422">
          <w:rPr>
            <w:noProof/>
            <w:webHidden/>
          </w:rPr>
          <w:instrText xml:space="preserve"> PAGEREF _Toc474845226 \h </w:instrText>
        </w:r>
        <w:r w:rsidR="002D7E20">
          <w:rPr>
            <w:noProof/>
            <w:webHidden/>
          </w:rPr>
        </w:r>
        <w:r w:rsidR="002D7E20">
          <w:rPr>
            <w:noProof/>
            <w:webHidden/>
          </w:rPr>
          <w:fldChar w:fldCharType="separate"/>
        </w:r>
        <w:r w:rsidR="00593422">
          <w:rPr>
            <w:noProof/>
            <w:webHidden/>
          </w:rPr>
          <w:t>6</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27" w:history="1">
        <w:r w:rsidR="00593422" w:rsidRPr="00045702">
          <w:rPr>
            <w:rStyle w:val="Hyperlink"/>
            <w:noProof/>
          </w:rPr>
          <w:t>2.4</w:t>
        </w:r>
        <w:r w:rsidR="00593422">
          <w:rPr>
            <w:rFonts w:asciiTheme="minorHAnsi" w:eastAsiaTheme="minorEastAsia" w:hAnsiTheme="minorHAnsi" w:cstheme="minorBidi"/>
            <w:noProof/>
            <w:color w:val="auto"/>
            <w:sz w:val="22"/>
            <w:lang w:eastAsia="en-GB"/>
          </w:rPr>
          <w:tab/>
        </w:r>
        <w:r w:rsidR="00593422" w:rsidRPr="00045702">
          <w:rPr>
            <w:rStyle w:val="Hyperlink"/>
            <w:noProof/>
          </w:rPr>
          <w:t>Protection</w:t>
        </w:r>
        <w:r w:rsidR="00593422">
          <w:rPr>
            <w:noProof/>
            <w:webHidden/>
          </w:rPr>
          <w:tab/>
        </w:r>
        <w:r w:rsidR="002D7E20">
          <w:rPr>
            <w:noProof/>
            <w:webHidden/>
          </w:rPr>
          <w:fldChar w:fldCharType="begin"/>
        </w:r>
        <w:r w:rsidR="00593422">
          <w:rPr>
            <w:noProof/>
            <w:webHidden/>
          </w:rPr>
          <w:instrText xml:space="preserve"> PAGEREF _Toc474845227 \h </w:instrText>
        </w:r>
        <w:r w:rsidR="002D7E20">
          <w:rPr>
            <w:noProof/>
            <w:webHidden/>
          </w:rPr>
        </w:r>
        <w:r w:rsidR="002D7E20">
          <w:rPr>
            <w:noProof/>
            <w:webHidden/>
          </w:rPr>
          <w:fldChar w:fldCharType="separate"/>
        </w:r>
        <w:r w:rsidR="00593422">
          <w:rPr>
            <w:noProof/>
            <w:webHidden/>
          </w:rPr>
          <w:t>7</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28" w:history="1">
        <w:r w:rsidR="00593422" w:rsidRPr="00045702">
          <w:rPr>
            <w:rStyle w:val="Hyperlink"/>
            <w:noProof/>
            <w:u w:color="8F23B3"/>
          </w:rPr>
          <w:t>2.5</w:t>
        </w:r>
        <w:r w:rsidR="00593422">
          <w:rPr>
            <w:rFonts w:asciiTheme="minorHAnsi" w:eastAsiaTheme="minorEastAsia" w:hAnsiTheme="minorHAnsi" w:cstheme="minorBidi"/>
            <w:noProof/>
            <w:color w:val="auto"/>
            <w:sz w:val="22"/>
            <w:lang w:eastAsia="en-GB"/>
          </w:rPr>
          <w:tab/>
        </w:r>
        <w:r w:rsidR="00593422" w:rsidRPr="00045702">
          <w:rPr>
            <w:rStyle w:val="Hyperlink"/>
            <w:noProof/>
          </w:rPr>
          <w:t>Internal relocation</w:t>
        </w:r>
        <w:r w:rsidR="00593422">
          <w:rPr>
            <w:noProof/>
            <w:webHidden/>
          </w:rPr>
          <w:tab/>
        </w:r>
        <w:r w:rsidR="002D7E20">
          <w:rPr>
            <w:noProof/>
            <w:webHidden/>
          </w:rPr>
          <w:fldChar w:fldCharType="begin"/>
        </w:r>
        <w:r w:rsidR="00593422">
          <w:rPr>
            <w:noProof/>
            <w:webHidden/>
          </w:rPr>
          <w:instrText xml:space="preserve"> PAGEREF _Toc474845228 \h </w:instrText>
        </w:r>
        <w:r w:rsidR="002D7E20">
          <w:rPr>
            <w:noProof/>
            <w:webHidden/>
          </w:rPr>
        </w:r>
        <w:r w:rsidR="002D7E20">
          <w:rPr>
            <w:noProof/>
            <w:webHidden/>
          </w:rPr>
          <w:fldChar w:fldCharType="separate"/>
        </w:r>
        <w:r w:rsidR="00593422">
          <w:rPr>
            <w:noProof/>
            <w:webHidden/>
          </w:rPr>
          <w:t>8</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29" w:history="1">
        <w:r w:rsidR="00593422" w:rsidRPr="00045702">
          <w:rPr>
            <w:rStyle w:val="Hyperlink"/>
            <w:noProof/>
          </w:rPr>
          <w:t>2.6</w:t>
        </w:r>
        <w:r w:rsidR="00593422">
          <w:rPr>
            <w:rFonts w:asciiTheme="minorHAnsi" w:eastAsiaTheme="minorEastAsia" w:hAnsiTheme="minorHAnsi" w:cstheme="minorBidi"/>
            <w:noProof/>
            <w:color w:val="auto"/>
            <w:sz w:val="22"/>
            <w:lang w:eastAsia="en-GB"/>
          </w:rPr>
          <w:tab/>
        </w:r>
        <w:r w:rsidR="00593422" w:rsidRPr="00045702">
          <w:rPr>
            <w:rStyle w:val="Hyperlink"/>
            <w:noProof/>
          </w:rPr>
          <w:t>Certification</w:t>
        </w:r>
        <w:r w:rsidR="00593422">
          <w:rPr>
            <w:noProof/>
            <w:webHidden/>
          </w:rPr>
          <w:tab/>
        </w:r>
        <w:r w:rsidR="002D7E20">
          <w:rPr>
            <w:noProof/>
            <w:webHidden/>
          </w:rPr>
          <w:fldChar w:fldCharType="begin"/>
        </w:r>
        <w:r w:rsidR="00593422">
          <w:rPr>
            <w:noProof/>
            <w:webHidden/>
          </w:rPr>
          <w:instrText xml:space="preserve"> PAGEREF _Toc474845229 \h </w:instrText>
        </w:r>
        <w:r w:rsidR="002D7E20">
          <w:rPr>
            <w:noProof/>
            <w:webHidden/>
          </w:rPr>
        </w:r>
        <w:r w:rsidR="002D7E20">
          <w:rPr>
            <w:noProof/>
            <w:webHidden/>
          </w:rPr>
          <w:fldChar w:fldCharType="separate"/>
        </w:r>
        <w:r w:rsidR="00593422">
          <w:rPr>
            <w:noProof/>
            <w:webHidden/>
          </w:rPr>
          <w:t>9</w:t>
        </w:r>
        <w:r w:rsidR="002D7E20">
          <w:rPr>
            <w:noProof/>
            <w:webHidden/>
          </w:rPr>
          <w:fldChar w:fldCharType="end"/>
        </w:r>
      </w:hyperlink>
    </w:p>
    <w:p w:rsidR="00593422" w:rsidRDefault="00BB4A72">
      <w:pPr>
        <w:pStyle w:val="TOC2"/>
        <w:rPr>
          <w:rFonts w:asciiTheme="minorHAnsi" w:eastAsiaTheme="minorEastAsia" w:hAnsiTheme="minorHAnsi" w:cstheme="minorBidi"/>
          <w:noProof/>
          <w:color w:val="auto"/>
          <w:sz w:val="22"/>
          <w:lang w:eastAsia="en-GB"/>
        </w:rPr>
      </w:pPr>
      <w:hyperlink w:anchor="_Toc474845230" w:history="1">
        <w:r w:rsidR="00593422" w:rsidRPr="00045702">
          <w:rPr>
            <w:rStyle w:val="Hyperlink"/>
            <w:noProof/>
          </w:rPr>
          <w:t>3.</w:t>
        </w:r>
        <w:r w:rsidR="00593422">
          <w:rPr>
            <w:rFonts w:asciiTheme="minorHAnsi" w:eastAsiaTheme="minorEastAsia" w:hAnsiTheme="minorHAnsi" w:cstheme="minorBidi"/>
            <w:noProof/>
            <w:color w:val="auto"/>
            <w:sz w:val="22"/>
            <w:lang w:eastAsia="en-GB"/>
          </w:rPr>
          <w:tab/>
        </w:r>
        <w:r w:rsidR="00593422" w:rsidRPr="00045702">
          <w:rPr>
            <w:rStyle w:val="Hyperlink"/>
            <w:noProof/>
          </w:rPr>
          <w:t>Policy summary</w:t>
        </w:r>
        <w:r w:rsidR="00593422">
          <w:rPr>
            <w:noProof/>
            <w:webHidden/>
          </w:rPr>
          <w:tab/>
        </w:r>
        <w:r w:rsidR="002D7E20">
          <w:rPr>
            <w:noProof/>
            <w:webHidden/>
          </w:rPr>
          <w:fldChar w:fldCharType="begin"/>
        </w:r>
        <w:r w:rsidR="00593422">
          <w:rPr>
            <w:noProof/>
            <w:webHidden/>
          </w:rPr>
          <w:instrText xml:space="preserve"> PAGEREF _Toc474845230 \h </w:instrText>
        </w:r>
        <w:r w:rsidR="002D7E20">
          <w:rPr>
            <w:noProof/>
            <w:webHidden/>
          </w:rPr>
        </w:r>
        <w:r w:rsidR="002D7E20">
          <w:rPr>
            <w:noProof/>
            <w:webHidden/>
          </w:rPr>
          <w:fldChar w:fldCharType="separate"/>
        </w:r>
        <w:r w:rsidR="00593422">
          <w:rPr>
            <w:noProof/>
            <w:webHidden/>
          </w:rPr>
          <w:t>9</w:t>
        </w:r>
        <w:r w:rsidR="002D7E20">
          <w:rPr>
            <w:noProof/>
            <w:webHidden/>
          </w:rPr>
          <w:fldChar w:fldCharType="end"/>
        </w:r>
      </w:hyperlink>
    </w:p>
    <w:p w:rsidR="00593422" w:rsidRDefault="00BB4A72">
      <w:pPr>
        <w:pStyle w:val="TOC1"/>
        <w:tabs>
          <w:tab w:val="right" w:leader="dot" w:pos="9016"/>
        </w:tabs>
        <w:rPr>
          <w:rFonts w:asciiTheme="minorHAnsi" w:eastAsiaTheme="minorEastAsia" w:hAnsiTheme="minorHAnsi" w:cstheme="minorBidi"/>
          <w:b w:val="0"/>
          <w:noProof/>
          <w:color w:val="auto"/>
          <w:sz w:val="22"/>
          <w:lang w:eastAsia="en-GB"/>
        </w:rPr>
      </w:pPr>
      <w:hyperlink w:anchor="_Toc474845231" w:history="1">
        <w:r w:rsidR="00593422" w:rsidRPr="00045702">
          <w:rPr>
            <w:rStyle w:val="Hyperlink"/>
            <w:noProof/>
          </w:rPr>
          <w:t>Country information</w:t>
        </w:r>
        <w:r w:rsidR="00593422">
          <w:rPr>
            <w:noProof/>
            <w:webHidden/>
          </w:rPr>
          <w:tab/>
        </w:r>
        <w:r w:rsidR="002D7E20">
          <w:rPr>
            <w:noProof/>
            <w:webHidden/>
          </w:rPr>
          <w:fldChar w:fldCharType="begin"/>
        </w:r>
        <w:r w:rsidR="00593422">
          <w:rPr>
            <w:noProof/>
            <w:webHidden/>
          </w:rPr>
          <w:instrText xml:space="preserve"> PAGEREF _Toc474845231 \h </w:instrText>
        </w:r>
        <w:r w:rsidR="002D7E20">
          <w:rPr>
            <w:noProof/>
            <w:webHidden/>
          </w:rPr>
        </w:r>
        <w:r w:rsidR="002D7E20">
          <w:rPr>
            <w:noProof/>
            <w:webHidden/>
          </w:rPr>
          <w:fldChar w:fldCharType="separate"/>
        </w:r>
        <w:r w:rsidR="00593422">
          <w:rPr>
            <w:noProof/>
            <w:webHidden/>
          </w:rPr>
          <w:t>10</w:t>
        </w:r>
        <w:r w:rsidR="002D7E20">
          <w:rPr>
            <w:noProof/>
            <w:webHidden/>
          </w:rPr>
          <w:fldChar w:fldCharType="end"/>
        </w:r>
      </w:hyperlink>
    </w:p>
    <w:p w:rsidR="00593422" w:rsidRDefault="00BB4A72">
      <w:pPr>
        <w:pStyle w:val="TOC2"/>
        <w:rPr>
          <w:rFonts w:asciiTheme="minorHAnsi" w:eastAsiaTheme="minorEastAsia" w:hAnsiTheme="minorHAnsi" w:cstheme="minorBidi"/>
          <w:noProof/>
          <w:color w:val="auto"/>
          <w:sz w:val="22"/>
          <w:lang w:eastAsia="en-GB"/>
        </w:rPr>
      </w:pPr>
      <w:hyperlink w:anchor="_Toc474845232" w:history="1">
        <w:r w:rsidR="00593422" w:rsidRPr="00045702">
          <w:rPr>
            <w:rStyle w:val="Hyperlink"/>
            <w:noProof/>
          </w:rPr>
          <w:t>4.</w:t>
        </w:r>
        <w:r w:rsidR="00593422">
          <w:rPr>
            <w:rFonts w:asciiTheme="minorHAnsi" w:eastAsiaTheme="minorEastAsia" w:hAnsiTheme="minorHAnsi" w:cstheme="minorBidi"/>
            <w:noProof/>
            <w:color w:val="auto"/>
            <w:sz w:val="22"/>
            <w:lang w:eastAsia="en-GB"/>
          </w:rPr>
          <w:tab/>
        </w:r>
        <w:r w:rsidR="00593422" w:rsidRPr="00045702">
          <w:rPr>
            <w:rStyle w:val="Hyperlink"/>
            <w:noProof/>
          </w:rPr>
          <w:t>Types of FGM</w:t>
        </w:r>
        <w:r w:rsidR="00593422">
          <w:rPr>
            <w:noProof/>
            <w:webHidden/>
          </w:rPr>
          <w:tab/>
        </w:r>
        <w:r w:rsidR="002D7E20">
          <w:rPr>
            <w:noProof/>
            <w:webHidden/>
          </w:rPr>
          <w:fldChar w:fldCharType="begin"/>
        </w:r>
        <w:r w:rsidR="00593422">
          <w:rPr>
            <w:noProof/>
            <w:webHidden/>
          </w:rPr>
          <w:instrText xml:space="preserve"> PAGEREF _Toc474845232 \h </w:instrText>
        </w:r>
        <w:r w:rsidR="002D7E20">
          <w:rPr>
            <w:noProof/>
            <w:webHidden/>
          </w:rPr>
        </w:r>
        <w:r w:rsidR="002D7E20">
          <w:rPr>
            <w:noProof/>
            <w:webHidden/>
          </w:rPr>
          <w:fldChar w:fldCharType="separate"/>
        </w:r>
        <w:r w:rsidR="00593422">
          <w:rPr>
            <w:noProof/>
            <w:webHidden/>
          </w:rPr>
          <w:t>10</w:t>
        </w:r>
        <w:r w:rsidR="002D7E20">
          <w:rPr>
            <w:noProof/>
            <w:webHidden/>
          </w:rPr>
          <w:fldChar w:fldCharType="end"/>
        </w:r>
      </w:hyperlink>
    </w:p>
    <w:p w:rsidR="00593422" w:rsidRDefault="00BB4A72">
      <w:pPr>
        <w:pStyle w:val="TOC2"/>
        <w:rPr>
          <w:rFonts w:asciiTheme="minorHAnsi" w:eastAsiaTheme="minorEastAsia" w:hAnsiTheme="minorHAnsi" w:cstheme="minorBidi"/>
          <w:noProof/>
          <w:color w:val="auto"/>
          <w:sz w:val="22"/>
          <w:lang w:eastAsia="en-GB"/>
        </w:rPr>
      </w:pPr>
      <w:hyperlink w:anchor="_Toc474845233" w:history="1">
        <w:r w:rsidR="00593422" w:rsidRPr="00045702">
          <w:rPr>
            <w:rStyle w:val="Hyperlink"/>
            <w:noProof/>
          </w:rPr>
          <w:t>5.</w:t>
        </w:r>
        <w:r w:rsidR="00593422">
          <w:rPr>
            <w:rFonts w:asciiTheme="minorHAnsi" w:eastAsiaTheme="minorEastAsia" w:hAnsiTheme="minorHAnsi" w:cstheme="minorBidi"/>
            <w:noProof/>
            <w:color w:val="auto"/>
            <w:sz w:val="22"/>
            <w:lang w:eastAsia="en-GB"/>
          </w:rPr>
          <w:tab/>
        </w:r>
        <w:r w:rsidR="00593422" w:rsidRPr="00045702">
          <w:rPr>
            <w:rStyle w:val="Hyperlink"/>
            <w:noProof/>
          </w:rPr>
          <w:t>Country background</w:t>
        </w:r>
        <w:r w:rsidR="00593422">
          <w:rPr>
            <w:noProof/>
            <w:webHidden/>
          </w:rPr>
          <w:tab/>
        </w:r>
        <w:r w:rsidR="002D7E20">
          <w:rPr>
            <w:noProof/>
            <w:webHidden/>
          </w:rPr>
          <w:fldChar w:fldCharType="begin"/>
        </w:r>
        <w:r w:rsidR="00593422">
          <w:rPr>
            <w:noProof/>
            <w:webHidden/>
          </w:rPr>
          <w:instrText xml:space="preserve"> PAGEREF _Toc474845233 \h </w:instrText>
        </w:r>
        <w:r w:rsidR="002D7E20">
          <w:rPr>
            <w:noProof/>
            <w:webHidden/>
          </w:rPr>
        </w:r>
        <w:r w:rsidR="002D7E20">
          <w:rPr>
            <w:noProof/>
            <w:webHidden/>
          </w:rPr>
          <w:fldChar w:fldCharType="separate"/>
        </w:r>
        <w:r w:rsidR="00593422">
          <w:rPr>
            <w:noProof/>
            <w:webHidden/>
          </w:rPr>
          <w:t>10</w:t>
        </w:r>
        <w:r w:rsidR="002D7E20">
          <w:rPr>
            <w:noProof/>
            <w:webHidden/>
          </w:rPr>
          <w:fldChar w:fldCharType="end"/>
        </w:r>
      </w:hyperlink>
    </w:p>
    <w:p w:rsidR="00593422" w:rsidRDefault="00BB4A72">
      <w:pPr>
        <w:pStyle w:val="TOC2"/>
        <w:rPr>
          <w:rFonts w:asciiTheme="minorHAnsi" w:eastAsiaTheme="minorEastAsia" w:hAnsiTheme="minorHAnsi" w:cstheme="minorBidi"/>
          <w:noProof/>
          <w:color w:val="auto"/>
          <w:sz w:val="22"/>
          <w:lang w:eastAsia="en-GB"/>
        </w:rPr>
      </w:pPr>
      <w:hyperlink w:anchor="_Toc474845234" w:history="1">
        <w:r w:rsidR="00593422" w:rsidRPr="00045702">
          <w:rPr>
            <w:rStyle w:val="Hyperlink"/>
            <w:noProof/>
          </w:rPr>
          <w:t>6.</w:t>
        </w:r>
        <w:r w:rsidR="00593422">
          <w:rPr>
            <w:rFonts w:asciiTheme="minorHAnsi" w:eastAsiaTheme="minorEastAsia" w:hAnsiTheme="minorHAnsi" w:cstheme="minorBidi"/>
            <w:noProof/>
            <w:color w:val="auto"/>
            <w:sz w:val="22"/>
            <w:lang w:eastAsia="en-GB"/>
          </w:rPr>
          <w:tab/>
        </w:r>
        <w:r w:rsidR="00593422" w:rsidRPr="00045702">
          <w:rPr>
            <w:rStyle w:val="Hyperlink"/>
            <w:noProof/>
          </w:rPr>
          <w:t>Legal context</w:t>
        </w:r>
        <w:r w:rsidR="00593422">
          <w:rPr>
            <w:noProof/>
            <w:webHidden/>
          </w:rPr>
          <w:tab/>
        </w:r>
        <w:r w:rsidR="002D7E20">
          <w:rPr>
            <w:noProof/>
            <w:webHidden/>
          </w:rPr>
          <w:fldChar w:fldCharType="begin"/>
        </w:r>
        <w:r w:rsidR="00593422">
          <w:rPr>
            <w:noProof/>
            <w:webHidden/>
          </w:rPr>
          <w:instrText xml:space="preserve"> PAGEREF _Toc474845234 \h </w:instrText>
        </w:r>
        <w:r w:rsidR="002D7E20">
          <w:rPr>
            <w:noProof/>
            <w:webHidden/>
          </w:rPr>
        </w:r>
        <w:r w:rsidR="002D7E20">
          <w:rPr>
            <w:noProof/>
            <w:webHidden/>
          </w:rPr>
          <w:fldChar w:fldCharType="separate"/>
        </w:r>
        <w:r w:rsidR="00593422">
          <w:rPr>
            <w:noProof/>
            <w:webHidden/>
          </w:rPr>
          <w:t>11</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35" w:history="1">
        <w:r w:rsidR="00593422" w:rsidRPr="00045702">
          <w:rPr>
            <w:rStyle w:val="Hyperlink"/>
            <w:noProof/>
          </w:rPr>
          <w:t>6.1</w:t>
        </w:r>
        <w:r w:rsidR="00593422">
          <w:rPr>
            <w:rFonts w:asciiTheme="minorHAnsi" w:eastAsiaTheme="minorEastAsia" w:hAnsiTheme="minorHAnsi" w:cstheme="minorBidi"/>
            <w:noProof/>
            <w:color w:val="auto"/>
            <w:sz w:val="22"/>
            <w:lang w:eastAsia="en-GB"/>
          </w:rPr>
          <w:tab/>
        </w:r>
        <w:r w:rsidR="00593422" w:rsidRPr="00045702">
          <w:rPr>
            <w:rStyle w:val="Hyperlink"/>
            <w:noProof/>
          </w:rPr>
          <w:t>Laws</w:t>
        </w:r>
        <w:r w:rsidR="00593422">
          <w:rPr>
            <w:noProof/>
            <w:webHidden/>
          </w:rPr>
          <w:tab/>
        </w:r>
        <w:r w:rsidR="002D7E20">
          <w:rPr>
            <w:noProof/>
            <w:webHidden/>
          </w:rPr>
          <w:fldChar w:fldCharType="begin"/>
        </w:r>
        <w:r w:rsidR="00593422">
          <w:rPr>
            <w:noProof/>
            <w:webHidden/>
          </w:rPr>
          <w:instrText xml:space="preserve"> PAGEREF _Toc474845235 \h </w:instrText>
        </w:r>
        <w:r w:rsidR="002D7E20">
          <w:rPr>
            <w:noProof/>
            <w:webHidden/>
          </w:rPr>
        </w:r>
        <w:r w:rsidR="002D7E20">
          <w:rPr>
            <w:noProof/>
            <w:webHidden/>
          </w:rPr>
          <w:fldChar w:fldCharType="separate"/>
        </w:r>
        <w:r w:rsidR="00593422">
          <w:rPr>
            <w:noProof/>
            <w:webHidden/>
          </w:rPr>
          <w:t>11</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36" w:history="1">
        <w:r w:rsidR="00593422" w:rsidRPr="00045702">
          <w:rPr>
            <w:rStyle w:val="Hyperlink"/>
            <w:noProof/>
          </w:rPr>
          <w:t>6.2</w:t>
        </w:r>
        <w:r w:rsidR="00593422">
          <w:rPr>
            <w:rFonts w:asciiTheme="minorHAnsi" w:eastAsiaTheme="minorEastAsia" w:hAnsiTheme="minorHAnsi" w:cstheme="minorBidi"/>
            <w:noProof/>
            <w:color w:val="auto"/>
            <w:sz w:val="22"/>
            <w:lang w:eastAsia="en-GB"/>
          </w:rPr>
          <w:tab/>
        </w:r>
        <w:r w:rsidR="00593422" w:rsidRPr="00045702">
          <w:rPr>
            <w:rStyle w:val="Hyperlink"/>
            <w:noProof/>
          </w:rPr>
          <w:t>Enforcement of the law</w:t>
        </w:r>
        <w:r w:rsidR="00593422">
          <w:rPr>
            <w:noProof/>
            <w:webHidden/>
          </w:rPr>
          <w:tab/>
        </w:r>
        <w:r w:rsidR="002D7E20">
          <w:rPr>
            <w:noProof/>
            <w:webHidden/>
          </w:rPr>
          <w:fldChar w:fldCharType="begin"/>
        </w:r>
        <w:r w:rsidR="00593422">
          <w:rPr>
            <w:noProof/>
            <w:webHidden/>
          </w:rPr>
          <w:instrText xml:space="preserve"> PAGEREF _Toc474845236 \h </w:instrText>
        </w:r>
        <w:r w:rsidR="002D7E20">
          <w:rPr>
            <w:noProof/>
            <w:webHidden/>
          </w:rPr>
        </w:r>
        <w:r w:rsidR="002D7E20">
          <w:rPr>
            <w:noProof/>
            <w:webHidden/>
          </w:rPr>
          <w:fldChar w:fldCharType="separate"/>
        </w:r>
        <w:r w:rsidR="00593422">
          <w:rPr>
            <w:noProof/>
            <w:webHidden/>
          </w:rPr>
          <w:t>11</w:t>
        </w:r>
        <w:r w:rsidR="002D7E20">
          <w:rPr>
            <w:noProof/>
            <w:webHidden/>
          </w:rPr>
          <w:fldChar w:fldCharType="end"/>
        </w:r>
      </w:hyperlink>
    </w:p>
    <w:p w:rsidR="00593422" w:rsidRDefault="00BB4A72">
      <w:pPr>
        <w:pStyle w:val="TOC2"/>
        <w:rPr>
          <w:rFonts w:asciiTheme="minorHAnsi" w:eastAsiaTheme="minorEastAsia" w:hAnsiTheme="minorHAnsi" w:cstheme="minorBidi"/>
          <w:noProof/>
          <w:color w:val="auto"/>
          <w:sz w:val="22"/>
          <w:lang w:eastAsia="en-GB"/>
        </w:rPr>
      </w:pPr>
      <w:hyperlink w:anchor="_Toc474845237" w:history="1">
        <w:r w:rsidR="00593422" w:rsidRPr="00045702">
          <w:rPr>
            <w:rStyle w:val="Hyperlink"/>
            <w:noProof/>
          </w:rPr>
          <w:t>7.</w:t>
        </w:r>
        <w:r w:rsidR="00593422">
          <w:rPr>
            <w:rFonts w:asciiTheme="minorHAnsi" w:eastAsiaTheme="minorEastAsia" w:hAnsiTheme="minorHAnsi" w:cstheme="minorBidi"/>
            <w:noProof/>
            <w:color w:val="auto"/>
            <w:sz w:val="22"/>
            <w:lang w:eastAsia="en-GB"/>
          </w:rPr>
          <w:tab/>
        </w:r>
        <w:r w:rsidR="00593422" w:rsidRPr="00045702">
          <w:rPr>
            <w:rStyle w:val="Hyperlink"/>
            <w:noProof/>
          </w:rPr>
          <w:t>Prevalence of FGM in Nigeria</w:t>
        </w:r>
        <w:r w:rsidR="00593422">
          <w:rPr>
            <w:noProof/>
            <w:webHidden/>
          </w:rPr>
          <w:tab/>
        </w:r>
        <w:r w:rsidR="002D7E20">
          <w:rPr>
            <w:noProof/>
            <w:webHidden/>
          </w:rPr>
          <w:fldChar w:fldCharType="begin"/>
        </w:r>
        <w:r w:rsidR="00593422">
          <w:rPr>
            <w:noProof/>
            <w:webHidden/>
          </w:rPr>
          <w:instrText xml:space="preserve"> PAGEREF _Toc474845237 \h </w:instrText>
        </w:r>
        <w:r w:rsidR="002D7E20">
          <w:rPr>
            <w:noProof/>
            <w:webHidden/>
          </w:rPr>
        </w:r>
        <w:r w:rsidR="002D7E20">
          <w:rPr>
            <w:noProof/>
            <w:webHidden/>
          </w:rPr>
          <w:fldChar w:fldCharType="separate"/>
        </w:r>
        <w:r w:rsidR="00593422">
          <w:rPr>
            <w:noProof/>
            <w:webHidden/>
          </w:rPr>
          <w:t>13</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38" w:history="1">
        <w:r w:rsidR="00593422" w:rsidRPr="00045702">
          <w:rPr>
            <w:rStyle w:val="Hyperlink"/>
            <w:noProof/>
          </w:rPr>
          <w:t>7.1</w:t>
        </w:r>
        <w:r w:rsidR="00593422">
          <w:rPr>
            <w:rFonts w:asciiTheme="minorHAnsi" w:eastAsiaTheme="minorEastAsia" w:hAnsiTheme="minorHAnsi" w:cstheme="minorBidi"/>
            <w:noProof/>
            <w:color w:val="auto"/>
            <w:sz w:val="22"/>
            <w:lang w:eastAsia="en-GB"/>
          </w:rPr>
          <w:tab/>
        </w:r>
        <w:r w:rsidR="00593422" w:rsidRPr="00045702">
          <w:rPr>
            <w:rStyle w:val="Hyperlink"/>
            <w:noProof/>
          </w:rPr>
          <w:t>Overview</w:t>
        </w:r>
        <w:r w:rsidR="00593422">
          <w:rPr>
            <w:noProof/>
            <w:webHidden/>
          </w:rPr>
          <w:tab/>
        </w:r>
        <w:r w:rsidR="002D7E20">
          <w:rPr>
            <w:noProof/>
            <w:webHidden/>
          </w:rPr>
          <w:fldChar w:fldCharType="begin"/>
        </w:r>
        <w:r w:rsidR="00593422">
          <w:rPr>
            <w:noProof/>
            <w:webHidden/>
          </w:rPr>
          <w:instrText xml:space="preserve"> PAGEREF _Toc474845238 \h </w:instrText>
        </w:r>
        <w:r w:rsidR="002D7E20">
          <w:rPr>
            <w:noProof/>
            <w:webHidden/>
          </w:rPr>
        </w:r>
        <w:r w:rsidR="002D7E20">
          <w:rPr>
            <w:noProof/>
            <w:webHidden/>
          </w:rPr>
          <w:fldChar w:fldCharType="separate"/>
        </w:r>
        <w:r w:rsidR="00593422">
          <w:rPr>
            <w:noProof/>
            <w:webHidden/>
          </w:rPr>
          <w:t>13</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39" w:history="1">
        <w:r w:rsidR="00593422" w:rsidRPr="00045702">
          <w:rPr>
            <w:rStyle w:val="Hyperlink"/>
            <w:noProof/>
          </w:rPr>
          <w:t>7.2</w:t>
        </w:r>
        <w:r w:rsidR="00593422">
          <w:rPr>
            <w:rFonts w:asciiTheme="minorHAnsi" w:eastAsiaTheme="minorEastAsia" w:hAnsiTheme="minorHAnsi" w:cstheme="minorBidi"/>
            <w:noProof/>
            <w:color w:val="auto"/>
            <w:sz w:val="22"/>
            <w:lang w:eastAsia="en-GB"/>
          </w:rPr>
          <w:tab/>
        </w:r>
        <w:r w:rsidR="00593422" w:rsidRPr="00045702">
          <w:rPr>
            <w:rStyle w:val="Hyperlink"/>
            <w:noProof/>
          </w:rPr>
          <w:t>By type</w:t>
        </w:r>
        <w:r w:rsidR="00593422">
          <w:rPr>
            <w:noProof/>
            <w:webHidden/>
          </w:rPr>
          <w:tab/>
        </w:r>
        <w:r w:rsidR="002D7E20">
          <w:rPr>
            <w:noProof/>
            <w:webHidden/>
          </w:rPr>
          <w:fldChar w:fldCharType="begin"/>
        </w:r>
        <w:r w:rsidR="00593422">
          <w:rPr>
            <w:noProof/>
            <w:webHidden/>
          </w:rPr>
          <w:instrText xml:space="preserve"> PAGEREF _Toc474845239 \h </w:instrText>
        </w:r>
        <w:r w:rsidR="002D7E20">
          <w:rPr>
            <w:noProof/>
            <w:webHidden/>
          </w:rPr>
        </w:r>
        <w:r w:rsidR="002D7E20">
          <w:rPr>
            <w:noProof/>
            <w:webHidden/>
          </w:rPr>
          <w:fldChar w:fldCharType="separate"/>
        </w:r>
        <w:r w:rsidR="00593422">
          <w:rPr>
            <w:noProof/>
            <w:webHidden/>
          </w:rPr>
          <w:t>14</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40" w:history="1">
        <w:r w:rsidR="00593422" w:rsidRPr="00045702">
          <w:rPr>
            <w:rStyle w:val="Hyperlink"/>
            <w:noProof/>
          </w:rPr>
          <w:t>7.3</w:t>
        </w:r>
        <w:r w:rsidR="00593422">
          <w:rPr>
            <w:rFonts w:asciiTheme="minorHAnsi" w:eastAsiaTheme="minorEastAsia" w:hAnsiTheme="minorHAnsi" w:cstheme="minorBidi"/>
            <w:noProof/>
            <w:color w:val="auto"/>
            <w:sz w:val="22"/>
            <w:lang w:eastAsia="en-GB"/>
          </w:rPr>
          <w:tab/>
        </w:r>
        <w:r w:rsidR="00593422" w:rsidRPr="00045702">
          <w:rPr>
            <w:rStyle w:val="Hyperlink"/>
            <w:noProof/>
          </w:rPr>
          <w:t>By age</w:t>
        </w:r>
        <w:r w:rsidR="00593422">
          <w:rPr>
            <w:noProof/>
            <w:webHidden/>
          </w:rPr>
          <w:tab/>
        </w:r>
        <w:r w:rsidR="002D7E20">
          <w:rPr>
            <w:noProof/>
            <w:webHidden/>
          </w:rPr>
          <w:fldChar w:fldCharType="begin"/>
        </w:r>
        <w:r w:rsidR="00593422">
          <w:rPr>
            <w:noProof/>
            <w:webHidden/>
          </w:rPr>
          <w:instrText xml:space="preserve"> PAGEREF _Toc474845240 \h </w:instrText>
        </w:r>
        <w:r w:rsidR="002D7E20">
          <w:rPr>
            <w:noProof/>
            <w:webHidden/>
          </w:rPr>
        </w:r>
        <w:r w:rsidR="002D7E20">
          <w:rPr>
            <w:noProof/>
            <w:webHidden/>
          </w:rPr>
          <w:fldChar w:fldCharType="separate"/>
        </w:r>
        <w:r w:rsidR="00593422">
          <w:rPr>
            <w:noProof/>
            <w:webHidden/>
          </w:rPr>
          <w:t>14</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41" w:history="1">
        <w:r w:rsidR="00593422" w:rsidRPr="00045702">
          <w:rPr>
            <w:rStyle w:val="Hyperlink"/>
            <w:noProof/>
          </w:rPr>
          <w:t>7.4</w:t>
        </w:r>
        <w:r w:rsidR="00593422">
          <w:rPr>
            <w:rFonts w:asciiTheme="minorHAnsi" w:eastAsiaTheme="minorEastAsia" w:hAnsiTheme="minorHAnsi" w:cstheme="minorBidi"/>
            <w:noProof/>
            <w:color w:val="auto"/>
            <w:sz w:val="22"/>
            <w:lang w:eastAsia="en-GB"/>
          </w:rPr>
          <w:tab/>
        </w:r>
        <w:r w:rsidR="00593422" w:rsidRPr="00045702">
          <w:rPr>
            <w:rStyle w:val="Hyperlink"/>
            <w:noProof/>
          </w:rPr>
          <w:t>By region</w:t>
        </w:r>
        <w:r w:rsidR="00593422">
          <w:rPr>
            <w:noProof/>
            <w:webHidden/>
          </w:rPr>
          <w:tab/>
        </w:r>
        <w:r w:rsidR="002D7E20">
          <w:rPr>
            <w:noProof/>
            <w:webHidden/>
          </w:rPr>
          <w:fldChar w:fldCharType="begin"/>
        </w:r>
        <w:r w:rsidR="00593422">
          <w:rPr>
            <w:noProof/>
            <w:webHidden/>
          </w:rPr>
          <w:instrText xml:space="preserve"> PAGEREF _Toc474845241 \h </w:instrText>
        </w:r>
        <w:r w:rsidR="002D7E20">
          <w:rPr>
            <w:noProof/>
            <w:webHidden/>
          </w:rPr>
        </w:r>
        <w:r w:rsidR="002D7E20">
          <w:rPr>
            <w:noProof/>
            <w:webHidden/>
          </w:rPr>
          <w:fldChar w:fldCharType="separate"/>
        </w:r>
        <w:r w:rsidR="00593422">
          <w:rPr>
            <w:noProof/>
            <w:webHidden/>
          </w:rPr>
          <w:t>15</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42" w:history="1">
        <w:r w:rsidR="00593422" w:rsidRPr="00045702">
          <w:rPr>
            <w:rStyle w:val="Hyperlink"/>
            <w:noProof/>
          </w:rPr>
          <w:t>7.5</w:t>
        </w:r>
        <w:r w:rsidR="00593422">
          <w:rPr>
            <w:rFonts w:asciiTheme="minorHAnsi" w:eastAsiaTheme="minorEastAsia" w:hAnsiTheme="minorHAnsi" w:cstheme="minorBidi"/>
            <w:noProof/>
            <w:color w:val="auto"/>
            <w:sz w:val="22"/>
            <w:lang w:eastAsia="en-GB"/>
          </w:rPr>
          <w:tab/>
        </w:r>
        <w:r w:rsidR="00593422" w:rsidRPr="00045702">
          <w:rPr>
            <w:rStyle w:val="Hyperlink"/>
            <w:noProof/>
          </w:rPr>
          <w:t>By religion</w:t>
        </w:r>
        <w:r w:rsidR="00593422">
          <w:rPr>
            <w:noProof/>
            <w:webHidden/>
          </w:rPr>
          <w:tab/>
        </w:r>
        <w:r w:rsidR="002D7E20">
          <w:rPr>
            <w:noProof/>
            <w:webHidden/>
          </w:rPr>
          <w:fldChar w:fldCharType="begin"/>
        </w:r>
        <w:r w:rsidR="00593422">
          <w:rPr>
            <w:noProof/>
            <w:webHidden/>
          </w:rPr>
          <w:instrText xml:space="preserve"> PAGEREF _Toc474845242 \h </w:instrText>
        </w:r>
        <w:r w:rsidR="002D7E20">
          <w:rPr>
            <w:noProof/>
            <w:webHidden/>
          </w:rPr>
        </w:r>
        <w:r w:rsidR="002D7E20">
          <w:rPr>
            <w:noProof/>
            <w:webHidden/>
          </w:rPr>
          <w:fldChar w:fldCharType="separate"/>
        </w:r>
        <w:r w:rsidR="00593422">
          <w:rPr>
            <w:noProof/>
            <w:webHidden/>
          </w:rPr>
          <w:t>17</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43" w:history="1">
        <w:r w:rsidR="00593422" w:rsidRPr="00045702">
          <w:rPr>
            <w:rStyle w:val="Hyperlink"/>
            <w:noProof/>
          </w:rPr>
          <w:t>7.6</w:t>
        </w:r>
        <w:r w:rsidR="00593422">
          <w:rPr>
            <w:rFonts w:asciiTheme="minorHAnsi" w:eastAsiaTheme="minorEastAsia" w:hAnsiTheme="minorHAnsi" w:cstheme="minorBidi"/>
            <w:noProof/>
            <w:color w:val="auto"/>
            <w:sz w:val="22"/>
            <w:lang w:eastAsia="en-GB"/>
          </w:rPr>
          <w:tab/>
        </w:r>
        <w:r w:rsidR="00593422" w:rsidRPr="00045702">
          <w:rPr>
            <w:rStyle w:val="Hyperlink"/>
            <w:noProof/>
          </w:rPr>
          <w:t>By ethnic group</w:t>
        </w:r>
        <w:r w:rsidR="00593422">
          <w:rPr>
            <w:noProof/>
            <w:webHidden/>
          </w:rPr>
          <w:tab/>
        </w:r>
        <w:r w:rsidR="002D7E20">
          <w:rPr>
            <w:noProof/>
            <w:webHidden/>
          </w:rPr>
          <w:fldChar w:fldCharType="begin"/>
        </w:r>
        <w:r w:rsidR="00593422">
          <w:rPr>
            <w:noProof/>
            <w:webHidden/>
          </w:rPr>
          <w:instrText xml:space="preserve"> PAGEREF _Toc474845243 \h </w:instrText>
        </w:r>
        <w:r w:rsidR="002D7E20">
          <w:rPr>
            <w:noProof/>
            <w:webHidden/>
          </w:rPr>
        </w:r>
        <w:r w:rsidR="002D7E20">
          <w:rPr>
            <w:noProof/>
            <w:webHidden/>
          </w:rPr>
          <w:fldChar w:fldCharType="separate"/>
        </w:r>
        <w:r w:rsidR="00593422">
          <w:rPr>
            <w:noProof/>
            <w:webHidden/>
          </w:rPr>
          <w:t>17</w:t>
        </w:r>
        <w:r w:rsidR="002D7E20">
          <w:rPr>
            <w:noProof/>
            <w:webHidden/>
          </w:rPr>
          <w:fldChar w:fldCharType="end"/>
        </w:r>
      </w:hyperlink>
    </w:p>
    <w:p w:rsidR="00593422" w:rsidRDefault="00BB4A72">
      <w:pPr>
        <w:pStyle w:val="TOC3"/>
        <w:rPr>
          <w:rFonts w:asciiTheme="minorHAnsi" w:eastAsiaTheme="minorEastAsia" w:hAnsiTheme="minorHAnsi" w:cstheme="minorBidi"/>
          <w:noProof/>
          <w:color w:val="auto"/>
          <w:sz w:val="22"/>
          <w:lang w:eastAsia="en-GB"/>
        </w:rPr>
      </w:pPr>
      <w:hyperlink w:anchor="_Toc474845244" w:history="1">
        <w:r w:rsidR="00593422" w:rsidRPr="00045702">
          <w:rPr>
            <w:rStyle w:val="Hyperlink"/>
            <w:noProof/>
          </w:rPr>
          <w:t>7.7</w:t>
        </w:r>
        <w:r w:rsidR="00593422">
          <w:rPr>
            <w:rFonts w:asciiTheme="minorHAnsi" w:eastAsiaTheme="minorEastAsia" w:hAnsiTheme="minorHAnsi" w:cstheme="minorBidi"/>
            <w:noProof/>
            <w:color w:val="auto"/>
            <w:sz w:val="22"/>
            <w:lang w:eastAsia="en-GB"/>
          </w:rPr>
          <w:tab/>
        </w:r>
        <w:r w:rsidR="00593422" w:rsidRPr="00045702">
          <w:rPr>
            <w:rStyle w:val="Hyperlink"/>
            <w:noProof/>
          </w:rPr>
          <w:t>Actors of harm</w:t>
        </w:r>
        <w:r w:rsidR="00593422">
          <w:rPr>
            <w:noProof/>
            <w:webHidden/>
          </w:rPr>
          <w:tab/>
        </w:r>
        <w:r w:rsidR="002D7E20">
          <w:rPr>
            <w:noProof/>
            <w:webHidden/>
          </w:rPr>
          <w:fldChar w:fldCharType="begin"/>
        </w:r>
        <w:r w:rsidR="00593422">
          <w:rPr>
            <w:noProof/>
            <w:webHidden/>
          </w:rPr>
          <w:instrText xml:space="preserve"> PAGEREF _Toc474845244 \h </w:instrText>
        </w:r>
        <w:r w:rsidR="002D7E20">
          <w:rPr>
            <w:noProof/>
            <w:webHidden/>
          </w:rPr>
        </w:r>
        <w:r w:rsidR="002D7E20">
          <w:rPr>
            <w:noProof/>
            <w:webHidden/>
          </w:rPr>
          <w:fldChar w:fldCharType="separate"/>
        </w:r>
        <w:r w:rsidR="00593422">
          <w:rPr>
            <w:noProof/>
            <w:webHidden/>
          </w:rPr>
          <w:t>18</w:t>
        </w:r>
        <w:r w:rsidR="002D7E20">
          <w:rPr>
            <w:noProof/>
            <w:webHidden/>
          </w:rPr>
          <w:fldChar w:fldCharType="end"/>
        </w:r>
      </w:hyperlink>
    </w:p>
    <w:p w:rsidR="00593422" w:rsidRDefault="00BB4A72">
      <w:pPr>
        <w:pStyle w:val="TOC2"/>
        <w:rPr>
          <w:rFonts w:asciiTheme="minorHAnsi" w:eastAsiaTheme="minorEastAsia" w:hAnsiTheme="minorHAnsi" w:cstheme="minorBidi"/>
          <w:noProof/>
          <w:color w:val="auto"/>
          <w:sz w:val="22"/>
          <w:lang w:eastAsia="en-GB"/>
        </w:rPr>
      </w:pPr>
      <w:hyperlink w:anchor="_Toc474845245" w:history="1">
        <w:r w:rsidR="00593422" w:rsidRPr="00045702">
          <w:rPr>
            <w:rStyle w:val="Hyperlink"/>
            <w:noProof/>
          </w:rPr>
          <w:t>8.</w:t>
        </w:r>
        <w:r w:rsidR="00593422">
          <w:rPr>
            <w:rFonts w:asciiTheme="minorHAnsi" w:eastAsiaTheme="minorEastAsia" w:hAnsiTheme="minorHAnsi" w:cstheme="minorBidi"/>
            <w:noProof/>
            <w:color w:val="auto"/>
            <w:sz w:val="22"/>
            <w:lang w:eastAsia="en-GB"/>
          </w:rPr>
          <w:tab/>
        </w:r>
        <w:r w:rsidR="00593422" w:rsidRPr="00045702">
          <w:rPr>
            <w:rStyle w:val="Hyperlink"/>
            <w:noProof/>
          </w:rPr>
          <w:t>State attitudes to FGM</w:t>
        </w:r>
        <w:r w:rsidR="00593422">
          <w:rPr>
            <w:noProof/>
            <w:webHidden/>
          </w:rPr>
          <w:tab/>
        </w:r>
        <w:r w:rsidR="002D7E20">
          <w:rPr>
            <w:noProof/>
            <w:webHidden/>
          </w:rPr>
          <w:fldChar w:fldCharType="begin"/>
        </w:r>
        <w:r w:rsidR="00593422">
          <w:rPr>
            <w:noProof/>
            <w:webHidden/>
          </w:rPr>
          <w:instrText xml:space="preserve"> PAGEREF _Toc474845245 \h </w:instrText>
        </w:r>
        <w:r w:rsidR="002D7E20">
          <w:rPr>
            <w:noProof/>
            <w:webHidden/>
          </w:rPr>
        </w:r>
        <w:r w:rsidR="002D7E20">
          <w:rPr>
            <w:noProof/>
            <w:webHidden/>
          </w:rPr>
          <w:fldChar w:fldCharType="separate"/>
        </w:r>
        <w:r w:rsidR="00593422">
          <w:rPr>
            <w:noProof/>
            <w:webHidden/>
          </w:rPr>
          <w:t>19</w:t>
        </w:r>
        <w:r w:rsidR="002D7E20">
          <w:rPr>
            <w:noProof/>
            <w:webHidden/>
          </w:rPr>
          <w:fldChar w:fldCharType="end"/>
        </w:r>
      </w:hyperlink>
    </w:p>
    <w:p w:rsidR="00593422" w:rsidRDefault="00BB4A72">
      <w:pPr>
        <w:pStyle w:val="TOC2"/>
        <w:rPr>
          <w:rFonts w:asciiTheme="minorHAnsi" w:eastAsiaTheme="minorEastAsia" w:hAnsiTheme="minorHAnsi" w:cstheme="minorBidi"/>
          <w:noProof/>
          <w:color w:val="auto"/>
          <w:sz w:val="22"/>
          <w:lang w:eastAsia="en-GB"/>
        </w:rPr>
      </w:pPr>
      <w:hyperlink w:anchor="_Toc474845246" w:history="1">
        <w:r w:rsidR="00593422" w:rsidRPr="00045702">
          <w:rPr>
            <w:rStyle w:val="Hyperlink"/>
            <w:noProof/>
          </w:rPr>
          <w:t>9.</w:t>
        </w:r>
        <w:r w:rsidR="00593422">
          <w:rPr>
            <w:rFonts w:asciiTheme="minorHAnsi" w:eastAsiaTheme="minorEastAsia" w:hAnsiTheme="minorHAnsi" w:cstheme="minorBidi"/>
            <w:noProof/>
            <w:color w:val="auto"/>
            <w:sz w:val="22"/>
            <w:lang w:eastAsia="en-GB"/>
          </w:rPr>
          <w:tab/>
        </w:r>
        <w:r w:rsidR="00593422" w:rsidRPr="00045702">
          <w:rPr>
            <w:rStyle w:val="Hyperlink"/>
            <w:noProof/>
          </w:rPr>
          <w:t>Societal attitudes to FGM</w:t>
        </w:r>
        <w:r w:rsidR="00593422">
          <w:rPr>
            <w:noProof/>
            <w:webHidden/>
          </w:rPr>
          <w:tab/>
        </w:r>
        <w:r w:rsidR="002D7E20">
          <w:rPr>
            <w:noProof/>
            <w:webHidden/>
          </w:rPr>
          <w:fldChar w:fldCharType="begin"/>
        </w:r>
        <w:r w:rsidR="00593422">
          <w:rPr>
            <w:noProof/>
            <w:webHidden/>
          </w:rPr>
          <w:instrText xml:space="preserve"> PAGEREF _Toc474845246 \h </w:instrText>
        </w:r>
        <w:r w:rsidR="002D7E20">
          <w:rPr>
            <w:noProof/>
            <w:webHidden/>
          </w:rPr>
        </w:r>
        <w:r w:rsidR="002D7E20">
          <w:rPr>
            <w:noProof/>
            <w:webHidden/>
          </w:rPr>
          <w:fldChar w:fldCharType="separate"/>
        </w:r>
        <w:r w:rsidR="00593422">
          <w:rPr>
            <w:noProof/>
            <w:webHidden/>
          </w:rPr>
          <w:t>22</w:t>
        </w:r>
        <w:r w:rsidR="002D7E20">
          <w:rPr>
            <w:noProof/>
            <w:webHidden/>
          </w:rPr>
          <w:fldChar w:fldCharType="end"/>
        </w:r>
      </w:hyperlink>
    </w:p>
    <w:p w:rsidR="00593422" w:rsidRDefault="00BB4A72">
      <w:pPr>
        <w:pStyle w:val="TOC2"/>
        <w:rPr>
          <w:rFonts w:asciiTheme="minorHAnsi" w:eastAsiaTheme="minorEastAsia" w:hAnsiTheme="minorHAnsi" w:cstheme="minorBidi"/>
          <w:noProof/>
          <w:color w:val="auto"/>
          <w:sz w:val="22"/>
          <w:lang w:eastAsia="en-GB"/>
        </w:rPr>
      </w:pPr>
      <w:hyperlink w:anchor="_Toc474845247" w:history="1">
        <w:r w:rsidR="00593422" w:rsidRPr="00045702">
          <w:rPr>
            <w:rStyle w:val="Hyperlink"/>
            <w:noProof/>
          </w:rPr>
          <w:t>10.</w:t>
        </w:r>
        <w:r w:rsidR="00593422">
          <w:rPr>
            <w:rFonts w:asciiTheme="minorHAnsi" w:eastAsiaTheme="minorEastAsia" w:hAnsiTheme="minorHAnsi" w:cstheme="minorBidi"/>
            <w:noProof/>
            <w:color w:val="auto"/>
            <w:sz w:val="22"/>
            <w:lang w:eastAsia="en-GB"/>
          </w:rPr>
          <w:tab/>
        </w:r>
        <w:r w:rsidR="00593422" w:rsidRPr="00045702">
          <w:rPr>
            <w:rStyle w:val="Hyperlink"/>
            <w:noProof/>
          </w:rPr>
          <w:t>Freedom of movement</w:t>
        </w:r>
        <w:r w:rsidR="00593422">
          <w:rPr>
            <w:noProof/>
            <w:webHidden/>
          </w:rPr>
          <w:tab/>
        </w:r>
        <w:r w:rsidR="002D7E20">
          <w:rPr>
            <w:noProof/>
            <w:webHidden/>
          </w:rPr>
          <w:fldChar w:fldCharType="begin"/>
        </w:r>
        <w:r w:rsidR="00593422">
          <w:rPr>
            <w:noProof/>
            <w:webHidden/>
          </w:rPr>
          <w:instrText xml:space="preserve"> PAGEREF _Toc474845247 \h </w:instrText>
        </w:r>
        <w:r w:rsidR="002D7E20">
          <w:rPr>
            <w:noProof/>
            <w:webHidden/>
          </w:rPr>
        </w:r>
        <w:r w:rsidR="002D7E20">
          <w:rPr>
            <w:noProof/>
            <w:webHidden/>
          </w:rPr>
          <w:fldChar w:fldCharType="separate"/>
        </w:r>
        <w:r w:rsidR="00593422">
          <w:rPr>
            <w:noProof/>
            <w:webHidden/>
          </w:rPr>
          <w:t>23</w:t>
        </w:r>
        <w:r w:rsidR="002D7E20">
          <w:rPr>
            <w:noProof/>
            <w:webHidden/>
          </w:rPr>
          <w:fldChar w:fldCharType="end"/>
        </w:r>
      </w:hyperlink>
    </w:p>
    <w:p w:rsidR="00593422" w:rsidRDefault="00BB4A72">
      <w:pPr>
        <w:pStyle w:val="TOC2"/>
        <w:rPr>
          <w:rFonts w:asciiTheme="minorHAnsi" w:eastAsiaTheme="minorEastAsia" w:hAnsiTheme="minorHAnsi" w:cstheme="minorBidi"/>
          <w:noProof/>
          <w:color w:val="auto"/>
          <w:sz w:val="22"/>
          <w:lang w:eastAsia="en-GB"/>
        </w:rPr>
      </w:pPr>
      <w:hyperlink w:anchor="_Toc474845248" w:history="1">
        <w:r w:rsidR="00593422" w:rsidRPr="00045702">
          <w:rPr>
            <w:rStyle w:val="Hyperlink"/>
            <w:noProof/>
          </w:rPr>
          <w:t>11.</w:t>
        </w:r>
        <w:r w:rsidR="00593422">
          <w:rPr>
            <w:rFonts w:asciiTheme="minorHAnsi" w:eastAsiaTheme="minorEastAsia" w:hAnsiTheme="minorHAnsi" w:cstheme="minorBidi"/>
            <w:noProof/>
            <w:color w:val="auto"/>
            <w:sz w:val="22"/>
            <w:lang w:eastAsia="en-GB"/>
          </w:rPr>
          <w:tab/>
        </w:r>
        <w:r w:rsidR="00593422" w:rsidRPr="00045702">
          <w:rPr>
            <w:rStyle w:val="Hyperlink"/>
            <w:noProof/>
          </w:rPr>
          <w:t>Support groups</w:t>
        </w:r>
        <w:r w:rsidR="00593422">
          <w:rPr>
            <w:noProof/>
            <w:webHidden/>
          </w:rPr>
          <w:tab/>
        </w:r>
        <w:r w:rsidR="002D7E20">
          <w:rPr>
            <w:noProof/>
            <w:webHidden/>
          </w:rPr>
          <w:fldChar w:fldCharType="begin"/>
        </w:r>
        <w:r w:rsidR="00593422">
          <w:rPr>
            <w:noProof/>
            <w:webHidden/>
          </w:rPr>
          <w:instrText xml:space="preserve"> PAGEREF _Toc474845248 \h </w:instrText>
        </w:r>
        <w:r w:rsidR="002D7E20">
          <w:rPr>
            <w:noProof/>
            <w:webHidden/>
          </w:rPr>
        </w:r>
        <w:r w:rsidR="002D7E20">
          <w:rPr>
            <w:noProof/>
            <w:webHidden/>
          </w:rPr>
          <w:fldChar w:fldCharType="separate"/>
        </w:r>
        <w:r w:rsidR="00593422">
          <w:rPr>
            <w:noProof/>
            <w:webHidden/>
          </w:rPr>
          <w:t>24</w:t>
        </w:r>
        <w:r w:rsidR="002D7E20">
          <w:rPr>
            <w:noProof/>
            <w:webHidden/>
          </w:rPr>
          <w:fldChar w:fldCharType="end"/>
        </w:r>
      </w:hyperlink>
    </w:p>
    <w:p w:rsidR="00593422" w:rsidRDefault="00BB4A72">
      <w:pPr>
        <w:pStyle w:val="TOC1"/>
        <w:tabs>
          <w:tab w:val="right" w:leader="dot" w:pos="9016"/>
        </w:tabs>
        <w:rPr>
          <w:rFonts w:asciiTheme="minorHAnsi" w:eastAsiaTheme="minorEastAsia" w:hAnsiTheme="minorHAnsi" w:cstheme="minorBidi"/>
          <w:b w:val="0"/>
          <w:noProof/>
          <w:color w:val="auto"/>
          <w:sz w:val="22"/>
          <w:lang w:eastAsia="en-GB"/>
        </w:rPr>
      </w:pPr>
      <w:hyperlink w:anchor="_Toc474845249" w:history="1">
        <w:r w:rsidR="00593422" w:rsidRPr="00045702">
          <w:rPr>
            <w:rStyle w:val="Hyperlink"/>
            <w:noProof/>
          </w:rPr>
          <w:t>Version control and contacts</w:t>
        </w:r>
        <w:r w:rsidR="00593422">
          <w:rPr>
            <w:noProof/>
            <w:webHidden/>
          </w:rPr>
          <w:tab/>
        </w:r>
        <w:r w:rsidR="002D7E20">
          <w:rPr>
            <w:noProof/>
            <w:webHidden/>
          </w:rPr>
          <w:fldChar w:fldCharType="begin"/>
        </w:r>
        <w:r w:rsidR="00593422">
          <w:rPr>
            <w:noProof/>
            <w:webHidden/>
          </w:rPr>
          <w:instrText xml:space="preserve"> PAGEREF _Toc474845249 \h </w:instrText>
        </w:r>
        <w:r w:rsidR="002D7E20">
          <w:rPr>
            <w:noProof/>
            <w:webHidden/>
          </w:rPr>
        </w:r>
        <w:r w:rsidR="002D7E20">
          <w:rPr>
            <w:noProof/>
            <w:webHidden/>
          </w:rPr>
          <w:fldChar w:fldCharType="separate"/>
        </w:r>
        <w:r w:rsidR="00593422">
          <w:rPr>
            <w:noProof/>
            <w:webHidden/>
          </w:rPr>
          <w:t>25</w:t>
        </w:r>
        <w:r w:rsidR="002D7E20">
          <w:rPr>
            <w:noProof/>
            <w:webHidden/>
          </w:rPr>
          <w:fldChar w:fldCharType="end"/>
        </w:r>
      </w:hyperlink>
    </w:p>
    <w:p w:rsidR="00DA5094" w:rsidRDefault="002D7E20">
      <w:pPr>
        <w:rPr>
          <w:rFonts w:eastAsiaTheme="majorEastAsia" w:cstheme="majorBidi"/>
          <w:b/>
          <w:bCs/>
          <w:color w:val="7030A0"/>
          <w:sz w:val="32"/>
          <w:szCs w:val="28"/>
        </w:rPr>
      </w:pPr>
      <w:r>
        <w:rPr>
          <w:color w:val="7030A0"/>
        </w:rPr>
        <w:fldChar w:fldCharType="end"/>
      </w:r>
      <w:r w:rsidR="00DA5094">
        <w:br w:type="page"/>
      </w:r>
    </w:p>
    <w:p w:rsidR="00EC7DF2" w:rsidRDefault="000549F2" w:rsidP="00DA5094">
      <w:pPr>
        <w:pStyle w:val="Heading1"/>
      </w:pPr>
      <w:bookmarkStart w:id="5" w:name="_Toc474845219"/>
      <w:r>
        <w:lastRenderedPageBreak/>
        <w:t xml:space="preserve">Policy </w:t>
      </w:r>
      <w:r w:rsidR="00E15E6C">
        <w:t>g</w:t>
      </w:r>
      <w:r w:rsidR="00A40451">
        <w:t>uidance</w:t>
      </w:r>
      <w:bookmarkEnd w:id="2"/>
      <w:bookmarkEnd w:id="5"/>
    </w:p>
    <w:p w:rsidR="00A03EFC" w:rsidRPr="00273347" w:rsidRDefault="007805C8" w:rsidP="00A03EFC">
      <w:pPr>
        <w:jc w:val="right"/>
        <w:rPr>
          <w:color w:val="7030A0"/>
        </w:rPr>
      </w:pPr>
      <w:r>
        <w:rPr>
          <w:color w:val="7030A0"/>
        </w:rPr>
        <w:t xml:space="preserve">Updated: </w:t>
      </w:r>
      <w:r w:rsidR="00593422">
        <w:rPr>
          <w:color w:val="7030A0"/>
        </w:rPr>
        <w:t xml:space="preserve"> February</w:t>
      </w:r>
      <w:r w:rsidR="00A03EFC" w:rsidRPr="00273347">
        <w:rPr>
          <w:color w:val="7030A0"/>
        </w:rPr>
        <w:t xml:space="preserve"> 201</w:t>
      </w:r>
      <w:r w:rsidR="00593422">
        <w:rPr>
          <w:color w:val="7030A0"/>
        </w:rPr>
        <w:t>7</w:t>
      </w:r>
    </w:p>
    <w:p w:rsidR="009B0C7C" w:rsidRDefault="00BC6B2C" w:rsidP="00FE3E58">
      <w:pPr>
        <w:pStyle w:val="Heading2"/>
      </w:pPr>
      <w:bookmarkStart w:id="6" w:name="_Toc474845220"/>
      <w:r>
        <w:t>Introduction</w:t>
      </w:r>
      <w:bookmarkEnd w:id="6"/>
    </w:p>
    <w:p w:rsidR="009448D3" w:rsidRPr="00FE3E58" w:rsidRDefault="009448D3" w:rsidP="009448D3">
      <w:pPr>
        <w:pStyle w:val="Heading3"/>
      </w:pPr>
      <w:bookmarkStart w:id="7" w:name="_Toc474845221"/>
      <w:r>
        <w:t xml:space="preserve">Basis of </w:t>
      </w:r>
      <w:r w:rsidR="00924BDB">
        <w:t>c</w:t>
      </w:r>
      <w:r>
        <w:t>laim</w:t>
      </w:r>
      <w:bookmarkEnd w:id="7"/>
    </w:p>
    <w:p w:rsidR="007805C8" w:rsidRDefault="007805C8" w:rsidP="007805C8">
      <w:pPr>
        <w:pStyle w:val="ListParagraph"/>
      </w:pPr>
      <w:r>
        <w:t>F</w:t>
      </w:r>
      <w:r w:rsidRPr="005A2525">
        <w:t>ear</w:t>
      </w:r>
      <w:r>
        <w:t xml:space="preserve"> of persecution or serious harm by non-state agents either because:</w:t>
      </w:r>
    </w:p>
    <w:p w:rsidR="007805C8" w:rsidRDefault="007805C8" w:rsidP="007805C8">
      <w:pPr>
        <w:pStyle w:val="ListParagraph"/>
        <w:numPr>
          <w:ilvl w:val="0"/>
          <w:numId w:val="7"/>
        </w:numPr>
      </w:pPr>
      <w:r>
        <w:t xml:space="preserve">the person will be subjected to female genital mutilation (FGM); or </w:t>
      </w:r>
    </w:p>
    <w:p w:rsidR="007805C8" w:rsidRDefault="007805C8" w:rsidP="007805C8">
      <w:pPr>
        <w:pStyle w:val="ListParagraph"/>
        <w:numPr>
          <w:ilvl w:val="0"/>
          <w:numId w:val="7"/>
        </w:numPr>
      </w:pPr>
      <w:r>
        <w:t xml:space="preserve"> the person </w:t>
      </w:r>
      <w:r w:rsidR="00BB03F7">
        <w:t xml:space="preserve">is a </w:t>
      </w:r>
      <w:proofErr w:type="gramStart"/>
      <w:r w:rsidR="00BB03F7">
        <w:t>parent  who</w:t>
      </w:r>
      <w:proofErr w:type="gramEnd"/>
      <w:r w:rsidR="00BB03F7">
        <w:t xml:space="preserve"> is opposed to the procedure being carried out on their minor child</w:t>
      </w:r>
      <w:r>
        <w:t xml:space="preserve"> in a place where there is a real risk of it being carried out. </w:t>
      </w:r>
    </w:p>
    <w:p w:rsidR="007805C8" w:rsidRDefault="00BB4A72" w:rsidP="007805C8">
      <w:pPr>
        <w:pStyle w:val="ListParagraph"/>
        <w:numPr>
          <w:ilvl w:val="0"/>
          <w:numId w:val="0"/>
        </w:numPr>
        <w:ind w:left="1211"/>
        <w:jc w:val="right"/>
      </w:pPr>
      <w:hyperlink w:anchor="contents" w:history="1">
        <w:r w:rsidR="007805C8" w:rsidRPr="006B4863">
          <w:rPr>
            <w:rStyle w:val="Hyperlink"/>
            <w:szCs w:val="24"/>
          </w:rPr>
          <w:t>Back to Contents</w:t>
        </w:r>
      </w:hyperlink>
    </w:p>
    <w:p w:rsidR="007805C8" w:rsidRDefault="007805C8" w:rsidP="007805C8">
      <w:pPr>
        <w:pStyle w:val="Heading3"/>
      </w:pPr>
      <w:bookmarkStart w:id="8" w:name="_Toc469481631"/>
      <w:bookmarkStart w:id="9" w:name="_Toc474845222"/>
      <w:r>
        <w:t>Points to note</w:t>
      </w:r>
      <w:bookmarkEnd w:id="8"/>
      <w:bookmarkEnd w:id="9"/>
    </w:p>
    <w:p w:rsidR="007805C8" w:rsidRDefault="007805C8" w:rsidP="007805C8">
      <w:pPr>
        <w:pStyle w:val="ListParagraph"/>
      </w:pPr>
      <w:r>
        <w:t xml:space="preserve">The World Health Organisation defines FGM as ‘all procedures that involve partial or total removal of the external female genitalia, or other injury to the female genital organs for non-medical reasons’. </w:t>
      </w:r>
    </w:p>
    <w:p w:rsidR="007805C8" w:rsidRPr="003D767F" w:rsidRDefault="007805C8" w:rsidP="007805C8">
      <w:pPr>
        <w:pStyle w:val="ListParagraph"/>
      </w:pPr>
      <w:r w:rsidRPr="003D767F">
        <w:rPr>
          <w:snapToGrid w:val="0"/>
        </w:rPr>
        <w:t xml:space="preserve">Sources use various terms to refer to </w:t>
      </w:r>
      <w:r>
        <w:rPr>
          <w:snapToGrid w:val="0"/>
        </w:rPr>
        <w:t>FGM</w:t>
      </w:r>
      <w:r w:rsidRPr="003D767F">
        <w:rPr>
          <w:snapToGrid w:val="0"/>
        </w:rPr>
        <w:t xml:space="preserve">, including </w:t>
      </w:r>
      <w:r w:rsidRPr="003D767F">
        <w:t>female circumcision, female genital circumcision or female genital cutting</w:t>
      </w:r>
      <w:r w:rsidRPr="003D767F">
        <w:rPr>
          <w:snapToGrid w:val="0"/>
        </w:rPr>
        <w:t xml:space="preserve">. It can be abbreviated as FGC or FGM/C. However, for the purposes of this </w:t>
      </w:r>
      <w:r>
        <w:rPr>
          <w:snapToGrid w:val="0"/>
        </w:rPr>
        <w:t>note</w:t>
      </w:r>
      <w:r w:rsidRPr="003D767F">
        <w:rPr>
          <w:snapToGrid w:val="0"/>
        </w:rPr>
        <w:t>, the practice is referred to as FGM.</w:t>
      </w:r>
    </w:p>
    <w:p w:rsidR="00DA53F3" w:rsidRPr="003D767F" w:rsidRDefault="00DA53F3" w:rsidP="006E16E1">
      <w:pPr>
        <w:pStyle w:val="ListParagraph"/>
      </w:pPr>
      <w:r>
        <w:rPr>
          <w:snapToGrid w:val="0"/>
        </w:rPr>
        <w:t xml:space="preserve">For </w:t>
      </w:r>
      <w:r w:rsidR="008B28B9">
        <w:rPr>
          <w:snapToGrid w:val="0"/>
        </w:rPr>
        <w:t xml:space="preserve">more general information on women in Nigeria, see the </w:t>
      </w:r>
      <w:r>
        <w:rPr>
          <w:snapToGrid w:val="0"/>
        </w:rPr>
        <w:t>country</w:t>
      </w:r>
      <w:r w:rsidR="009E3E34">
        <w:rPr>
          <w:snapToGrid w:val="0"/>
        </w:rPr>
        <w:t xml:space="preserve"> policy and</w:t>
      </w:r>
      <w:r>
        <w:rPr>
          <w:snapToGrid w:val="0"/>
        </w:rPr>
        <w:t xml:space="preserve"> information </w:t>
      </w:r>
      <w:r w:rsidR="008B28B9">
        <w:rPr>
          <w:snapToGrid w:val="0"/>
        </w:rPr>
        <w:t xml:space="preserve">note </w:t>
      </w:r>
      <w:r>
        <w:rPr>
          <w:snapToGrid w:val="0"/>
        </w:rPr>
        <w:t xml:space="preserve">on </w:t>
      </w:r>
      <w:hyperlink r:id="rId19" w:history="1">
        <w:r w:rsidR="00A2175A">
          <w:rPr>
            <w:rStyle w:val="Hyperlink"/>
          </w:rPr>
          <w:t>Nigeria: Women fearing gender-based violence</w:t>
        </w:r>
      </w:hyperlink>
      <w:r w:rsidRPr="00DA53F3">
        <w:t>.</w:t>
      </w:r>
    </w:p>
    <w:p w:rsidR="009448D3" w:rsidRDefault="006E16E1" w:rsidP="002C22C7">
      <w:pPr>
        <w:pStyle w:val="ListParagraph"/>
      </w:pPr>
      <w:r>
        <w:rPr>
          <w:snapToGrid w:val="0"/>
        </w:rPr>
        <w:t xml:space="preserve">Decision makers must also consider </w:t>
      </w:r>
      <w:r>
        <w:t xml:space="preserve">the </w:t>
      </w:r>
      <w:hyperlink r:id="rId20" w:history="1">
        <w:r>
          <w:rPr>
            <w:rStyle w:val="Hyperlink"/>
          </w:rPr>
          <w:t>Asylum Instruction on Gender Issues in Asylum Claims</w:t>
        </w:r>
      </w:hyperlink>
    </w:p>
    <w:p w:rsidR="00EC7DF2" w:rsidRDefault="00BB4A72" w:rsidP="00DA555F">
      <w:pPr>
        <w:ind w:left="851" w:hanging="851"/>
        <w:jc w:val="right"/>
      </w:pPr>
      <w:hyperlink w:anchor="contents" w:history="1">
        <w:r w:rsidR="00DA555F" w:rsidRPr="006B4863">
          <w:rPr>
            <w:rStyle w:val="Hyperlink"/>
            <w:szCs w:val="24"/>
          </w:rPr>
          <w:t>Back to Contents</w:t>
        </w:r>
      </w:hyperlink>
    </w:p>
    <w:p w:rsidR="009B0C7C" w:rsidRDefault="009B0C7C" w:rsidP="00FE3E58">
      <w:pPr>
        <w:pStyle w:val="Heading2"/>
      </w:pPr>
      <w:bookmarkStart w:id="10" w:name="_Toc474845223"/>
      <w:r>
        <w:t xml:space="preserve">Consideration of </w:t>
      </w:r>
      <w:r w:rsidR="00924BDB">
        <w:t>i</w:t>
      </w:r>
      <w:r w:rsidRPr="00FE3E58">
        <w:t>ssues</w:t>
      </w:r>
      <w:bookmarkEnd w:id="10"/>
      <w:r>
        <w:t xml:space="preserve"> </w:t>
      </w:r>
    </w:p>
    <w:p w:rsidR="00FE3E58" w:rsidRPr="00FE3E58" w:rsidRDefault="006B4863" w:rsidP="00FE3E58">
      <w:pPr>
        <w:pStyle w:val="Heading3"/>
      </w:pPr>
      <w:bookmarkStart w:id="11" w:name="_Toc474845224"/>
      <w:r>
        <w:t>Credibility</w:t>
      </w:r>
      <w:bookmarkEnd w:id="11"/>
    </w:p>
    <w:p w:rsidR="000A4906" w:rsidRDefault="000A4906" w:rsidP="000A4906">
      <w:pPr>
        <w:pStyle w:val="ListParagraph"/>
      </w:pPr>
      <w:r>
        <w:t>For information on assessing credibility, see the</w:t>
      </w:r>
      <w:r w:rsidR="006B4863">
        <w:t xml:space="preserve"> </w:t>
      </w:r>
      <w:hyperlink r:id="rId21" w:history="1">
        <w:r w:rsidR="006B4863">
          <w:rPr>
            <w:rStyle w:val="Hyperlink"/>
          </w:rPr>
          <w:t>Asylum Instruction on Assessing Credibility and Refugee Status</w:t>
        </w:r>
      </w:hyperlink>
      <w:r w:rsidR="006B4863">
        <w:t xml:space="preserve">. </w:t>
      </w:r>
    </w:p>
    <w:p w:rsidR="000F0246" w:rsidRDefault="000F0246" w:rsidP="000F0246">
      <w:pPr>
        <w:pStyle w:val="ListParagraph"/>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w:t>
      </w:r>
      <w:r w:rsidR="00665F18">
        <w:t xml:space="preserve"> (</w:t>
      </w:r>
      <w:r w:rsidR="00665F18" w:rsidRPr="001D2409">
        <w:rPr>
          <w:szCs w:val="24"/>
        </w:rPr>
        <w:t xml:space="preserve">see the </w:t>
      </w:r>
      <w:hyperlink r:id="rId22" w:history="1">
        <w:r w:rsidR="006B4863">
          <w:rPr>
            <w:rStyle w:val="Hyperlink"/>
          </w:rPr>
          <w:t>Asylum Instruction on Visa Matches, Asylum Claims from UK Visa Applicants</w:t>
        </w:r>
      </w:hyperlink>
      <w:r w:rsidR="006B4863">
        <w:t>).</w:t>
      </w:r>
    </w:p>
    <w:p w:rsidR="001D2409" w:rsidRPr="005A2834" w:rsidRDefault="001D2409" w:rsidP="000A4906">
      <w:pPr>
        <w:pStyle w:val="ListParagraph"/>
      </w:pPr>
      <w:r w:rsidRPr="001D2409">
        <w:t>Decision makers should also consider the need to conduct language analysis testing</w:t>
      </w:r>
      <w:r w:rsidR="00665F18">
        <w:t xml:space="preserve"> (see</w:t>
      </w:r>
      <w:r w:rsidRPr="001D2409">
        <w:t xml:space="preserve"> </w:t>
      </w:r>
      <w:r w:rsidR="00665F18" w:rsidRPr="001D2409">
        <w:rPr>
          <w:szCs w:val="24"/>
        </w:rPr>
        <w:t xml:space="preserve">the </w:t>
      </w:r>
      <w:hyperlink r:id="rId23" w:history="1">
        <w:r w:rsidR="006B4863">
          <w:rPr>
            <w:rStyle w:val="Hyperlink"/>
            <w:szCs w:val="24"/>
          </w:rPr>
          <w:t>Asylum Instruction on Language Analysis</w:t>
        </w:r>
      </w:hyperlink>
      <w:r w:rsidR="006B4863">
        <w:rPr>
          <w:szCs w:val="24"/>
        </w:rPr>
        <w:t>).</w:t>
      </w:r>
    </w:p>
    <w:p w:rsidR="005A2834" w:rsidRPr="005A2834" w:rsidRDefault="00BB4A72" w:rsidP="005A2834">
      <w:pPr>
        <w:jc w:val="right"/>
      </w:pPr>
      <w:hyperlink w:anchor="contents" w:history="1">
        <w:r w:rsidR="005A2834" w:rsidRPr="005A2834">
          <w:rPr>
            <w:rStyle w:val="Hyperlink"/>
          </w:rPr>
          <w:t>Back to Contents</w:t>
        </w:r>
      </w:hyperlink>
    </w:p>
    <w:p w:rsidR="001F5D00" w:rsidRPr="00C9340F" w:rsidRDefault="001F5D00" w:rsidP="001F5D00">
      <w:pPr>
        <w:pStyle w:val="Heading3"/>
      </w:pPr>
      <w:bookmarkStart w:id="12" w:name="_Toc461824905"/>
      <w:bookmarkStart w:id="13" w:name="_Toc464645056"/>
      <w:bookmarkStart w:id="14" w:name="_Toc474845225"/>
      <w:proofErr w:type="gramStart"/>
      <w:r w:rsidRPr="00C9340F">
        <w:t>Particular social</w:t>
      </w:r>
      <w:proofErr w:type="gramEnd"/>
      <w:r w:rsidRPr="00C9340F">
        <w:t xml:space="preserve"> group</w:t>
      </w:r>
      <w:bookmarkEnd w:id="12"/>
      <w:bookmarkEnd w:id="13"/>
      <w:bookmarkEnd w:id="14"/>
    </w:p>
    <w:p w:rsidR="005A2834" w:rsidRDefault="005A2834" w:rsidP="005A2834">
      <w:pPr>
        <w:pStyle w:val="ListParagraph"/>
        <w:numPr>
          <w:ilvl w:val="2"/>
          <w:numId w:val="8"/>
        </w:numPr>
        <w:ind w:left="851" w:hanging="851"/>
      </w:pPr>
      <w:r>
        <w:rPr>
          <w:snapToGrid w:val="0"/>
        </w:rPr>
        <w:t xml:space="preserve">Women in Nigeria, including those in fear of FGM, </w:t>
      </w:r>
      <w:r w:rsidR="00BB03F7">
        <w:rPr>
          <w:snapToGrid w:val="0"/>
        </w:rPr>
        <w:t xml:space="preserve">form a </w:t>
      </w:r>
      <w:proofErr w:type="gramStart"/>
      <w:r w:rsidR="00BB03F7">
        <w:rPr>
          <w:snapToGrid w:val="0"/>
        </w:rPr>
        <w:t>particular social</w:t>
      </w:r>
      <w:proofErr w:type="gramEnd"/>
      <w:r w:rsidR="00BB03F7">
        <w:rPr>
          <w:snapToGrid w:val="0"/>
        </w:rPr>
        <w:t xml:space="preserve"> group (PSG) within the meaning of the 1951 Refugee Convention. This is because they share a common characteristic – their gender – that cannot be changed and have a distinct identity which is perceived as being different by </w:t>
      </w:r>
      <w:r w:rsidR="00BB03F7">
        <w:rPr>
          <w:snapToGrid w:val="0"/>
        </w:rPr>
        <w:lastRenderedPageBreak/>
        <w:t>the surrounding society</w:t>
      </w:r>
      <w:r w:rsidR="00BB03F7" w:rsidRPr="00CE460B">
        <w:rPr>
          <w:snapToGrid w:val="0"/>
        </w:rPr>
        <w:t xml:space="preserve"> </w:t>
      </w:r>
      <w:r w:rsidR="00BB03F7">
        <w:rPr>
          <w:snapToGrid w:val="0"/>
        </w:rPr>
        <w:t>as evidenced by widespread discrimination in the exercise of their fundamental rights</w:t>
      </w:r>
      <w:r>
        <w:rPr>
          <w:snapToGrid w:val="0"/>
        </w:rPr>
        <w:t>.</w:t>
      </w:r>
    </w:p>
    <w:p w:rsidR="005A2834" w:rsidRPr="00765B00" w:rsidRDefault="005A2834" w:rsidP="005A2834">
      <w:pPr>
        <w:pStyle w:val="ListParagraph"/>
        <w:numPr>
          <w:ilvl w:val="2"/>
          <w:numId w:val="8"/>
        </w:numPr>
        <w:ind w:left="851" w:hanging="851"/>
      </w:pPr>
      <w:r>
        <w:rPr>
          <w:snapToGrid w:val="0"/>
        </w:rPr>
        <w:t xml:space="preserve">Although </w:t>
      </w:r>
      <w:r w:rsidR="001F0391">
        <w:rPr>
          <w:snapToGrid w:val="0"/>
        </w:rPr>
        <w:t>females</w:t>
      </w:r>
      <w:r>
        <w:rPr>
          <w:snapToGrid w:val="0"/>
        </w:rPr>
        <w:t xml:space="preserve"> in Nigeria</w:t>
      </w:r>
      <w:r w:rsidR="00CB7938">
        <w:rPr>
          <w:snapToGrid w:val="0"/>
        </w:rPr>
        <w:t xml:space="preserve"> fearing</w:t>
      </w:r>
      <w:r w:rsidR="00273347">
        <w:rPr>
          <w:snapToGrid w:val="0"/>
        </w:rPr>
        <w:t xml:space="preserve"> FGM</w:t>
      </w:r>
      <w:r w:rsidR="00CB7938">
        <w:rPr>
          <w:snapToGrid w:val="0"/>
        </w:rPr>
        <w:t xml:space="preserve"> form a PSG</w:t>
      </w:r>
      <w:r w:rsidR="00273347">
        <w:rPr>
          <w:snapToGrid w:val="0"/>
        </w:rPr>
        <w:t>,</w:t>
      </w:r>
      <w:r>
        <w:rPr>
          <w:snapToGrid w:val="0"/>
        </w:rPr>
        <w:t xml:space="preserve"> </w:t>
      </w:r>
      <w:r w:rsidR="00BB03F7">
        <w:rPr>
          <w:snapToGrid w:val="0"/>
        </w:rPr>
        <w:t>this does not mean that establishing such membership will be sufficient to be recognised as a refugee.</w:t>
      </w:r>
      <w:r>
        <w:rPr>
          <w:snapToGrid w:val="0"/>
        </w:rPr>
        <w:t xml:space="preserve"> The question to be addressed in each case is whether the </w:t>
      </w:r>
      <w:proofErr w:type="gramStart"/>
      <w:r>
        <w:rPr>
          <w:snapToGrid w:val="0"/>
        </w:rPr>
        <w:t>particular person</w:t>
      </w:r>
      <w:proofErr w:type="gramEnd"/>
      <w:r>
        <w:rPr>
          <w:snapToGrid w:val="0"/>
        </w:rPr>
        <w:t xml:space="preserve"> will face a real risk of persecution on account of their membership of such a group.</w:t>
      </w:r>
    </w:p>
    <w:p w:rsidR="00765B00" w:rsidRPr="00765B00" w:rsidRDefault="00765B00" w:rsidP="00765B00">
      <w:pPr>
        <w:pStyle w:val="ListParagraph"/>
        <w:rPr>
          <w:b/>
          <w:bCs/>
        </w:rPr>
      </w:pPr>
      <w:r w:rsidRPr="00765B00">
        <w:t>Where a</w:t>
      </w:r>
      <w:r>
        <w:t xml:space="preserve"> child is </w:t>
      </w:r>
      <w:r w:rsidRPr="00765B00">
        <w:t>granted asylum</w:t>
      </w:r>
      <w:r>
        <w:t>,</w:t>
      </w:r>
      <w:r w:rsidRPr="00765B00">
        <w:t xml:space="preserve"> the accompanying parents may be elig</w:t>
      </w:r>
      <w:r>
        <w:t>ible for a grant of leave. </w:t>
      </w:r>
      <w:r w:rsidRPr="00765B00">
        <w:t xml:space="preserve">The act of enforced FGM on a child, where the parents are opposed to the act could result in </w:t>
      </w:r>
      <w:r w:rsidR="001F0391">
        <w:t xml:space="preserve">persecution of the </w:t>
      </w:r>
      <w:r w:rsidRPr="00765B00">
        <w:t>parent. </w:t>
      </w:r>
      <w:r>
        <w:t>Decision makers</w:t>
      </w:r>
      <w:r w:rsidRPr="00765B00">
        <w:t xml:space="preserve"> should consider whether, on the facts</w:t>
      </w:r>
      <w:r>
        <w:t xml:space="preserve"> of the case</w:t>
      </w:r>
      <w:r w:rsidRPr="00765B00">
        <w:t xml:space="preserve">, accompanying parents would qualify for asylum on the basis of a </w:t>
      </w:r>
      <w:proofErr w:type="spellStart"/>
      <w:proofErr w:type="gramStart"/>
      <w:r w:rsidRPr="00765B00">
        <w:t>well founded</w:t>
      </w:r>
      <w:proofErr w:type="spellEnd"/>
      <w:proofErr w:type="gramEnd"/>
      <w:r w:rsidRPr="00765B00">
        <w:t xml:space="preserve"> fear of persecution</w:t>
      </w:r>
      <w:r w:rsidR="00CB7938">
        <w:t>.</w:t>
      </w:r>
      <w:r w:rsidRPr="00765B00">
        <w:t xml:space="preserve"> Each case must be considered on its individual merits.</w:t>
      </w:r>
    </w:p>
    <w:p w:rsidR="005A2834" w:rsidRDefault="005A2834" w:rsidP="005A2834">
      <w:pPr>
        <w:pStyle w:val="ListParagraph"/>
        <w:numPr>
          <w:ilvl w:val="2"/>
          <w:numId w:val="8"/>
        </w:numPr>
        <w:ind w:left="851" w:hanging="851"/>
      </w:pPr>
      <w:r>
        <w:t xml:space="preserve">For further information on particular social groups, see the </w:t>
      </w:r>
      <w:hyperlink r:id="rId24" w:history="1">
        <w:r>
          <w:rPr>
            <w:rStyle w:val="Hyperlink"/>
          </w:rPr>
          <w:t>Asylum Instruction on Assessing Credibility and Refugee Status</w:t>
        </w:r>
      </w:hyperlink>
      <w:r>
        <w:t>.</w:t>
      </w:r>
    </w:p>
    <w:p w:rsidR="005A2834" w:rsidRPr="005A2834" w:rsidRDefault="00BB4A72" w:rsidP="005A2834">
      <w:pPr>
        <w:jc w:val="right"/>
      </w:pPr>
      <w:hyperlink w:anchor="contents" w:history="1">
        <w:r w:rsidR="005A2834" w:rsidRPr="005A2834">
          <w:rPr>
            <w:rStyle w:val="Hyperlink"/>
          </w:rPr>
          <w:t>Back to Contents</w:t>
        </w:r>
      </w:hyperlink>
    </w:p>
    <w:p w:rsidR="002C22C7" w:rsidRDefault="001F5D00" w:rsidP="002C22C7">
      <w:pPr>
        <w:pStyle w:val="Heading3"/>
      </w:pPr>
      <w:bookmarkStart w:id="15" w:name="_Toc464043639"/>
      <w:bookmarkStart w:id="16" w:name="_Toc474845226"/>
      <w:r w:rsidRPr="00046BE4">
        <w:t>A</w:t>
      </w:r>
      <w:r>
        <w:t>ssessment of risk</w:t>
      </w:r>
      <w:bookmarkEnd w:id="15"/>
      <w:bookmarkEnd w:id="16"/>
    </w:p>
    <w:p w:rsidR="001E2863" w:rsidRPr="00FF4A59" w:rsidRDefault="001E2863" w:rsidP="001E2863">
      <w:pPr>
        <w:pStyle w:val="ListParagraph"/>
        <w:rPr>
          <w:u w:val="single" w:color="8F23B3"/>
        </w:rPr>
      </w:pPr>
      <w:r>
        <w:t xml:space="preserve">A </w:t>
      </w:r>
      <w:r w:rsidR="003474E0">
        <w:t>female</w:t>
      </w:r>
      <w:r>
        <w:t xml:space="preserve"> will not be entitled to protection </w:t>
      </w:r>
      <w:r w:rsidR="003474E0">
        <w:t xml:space="preserve">on the basis of risk </w:t>
      </w:r>
      <w:r w:rsidR="005227BF">
        <w:t>of FGM</w:t>
      </w:r>
      <w:r w:rsidR="003474E0">
        <w:t xml:space="preserve"> is </w:t>
      </w:r>
      <w:proofErr w:type="gramStart"/>
      <w:r w:rsidR="003474E0">
        <w:t xml:space="preserve">they </w:t>
      </w:r>
      <w:r>
        <w:t xml:space="preserve"> have</w:t>
      </w:r>
      <w:proofErr w:type="gramEnd"/>
      <w:r>
        <w:t xml:space="preserve"> already undergone FGM. Assessment of risk must be future-facing, i</w:t>
      </w:r>
      <w:r w:rsidR="007805C8">
        <w:t>.</w:t>
      </w:r>
      <w:r>
        <w:t>e</w:t>
      </w:r>
      <w:r w:rsidR="007805C8">
        <w:t>.</w:t>
      </w:r>
      <w:r>
        <w:t xml:space="preserve"> the likelihood that a person will be subjected to FGM (or further FGM) on return. </w:t>
      </w:r>
    </w:p>
    <w:p w:rsidR="005841EB" w:rsidRPr="007805C8" w:rsidRDefault="005841EB" w:rsidP="007805C8">
      <w:pPr>
        <w:pStyle w:val="Heading4"/>
      </w:pPr>
      <w:r w:rsidRPr="007805C8">
        <w:t>Women and girls fearing FGM</w:t>
      </w:r>
    </w:p>
    <w:p w:rsidR="007805C8" w:rsidRDefault="00BB03F7" w:rsidP="006D2D8A">
      <w:pPr>
        <w:pStyle w:val="ListParagraph"/>
      </w:pPr>
      <w:r>
        <w:t xml:space="preserve">Although against the law and in decline, </w:t>
      </w:r>
      <w:r w:rsidR="0019437F" w:rsidRPr="00D25B3B">
        <w:t xml:space="preserve">FGM continues to be practiced </w:t>
      </w:r>
      <w:r w:rsidR="00D25B3B" w:rsidRPr="00D25B3B">
        <w:t xml:space="preserve">in Nigeria. </w:t>
      </w:r>
      <w:r w:rsidR="006D2D8A">
        <w:t>M</w:t>
      </w:r>
      <w:r w:rsidR="006D2D8A" w:rsidRPr="006135AE">
        <w:t xml:space="preserve">ost FGM </w:t>
      </w:r>
      <w:r w:rsidR="006D2D8A">
        <w:t xml:space="preserve">is </w:t>
      </w:r>
      <w:r w:rsidR="006D2D8A" w:rsidRPr="006135AE">
        <w:t>carried out on girls between the ages of 0 and 15 years</w:t>
      </w:r>
      <w:r w:rsidR="006D2D8A">
        <w:t xml:space="preserve">. </w:t>
      </w:r>
      <w:r w:rsidR="0019437F" w:rsidRPr="00D25B3B">
        <w:t>A 2013 UNICEF report found that</w:t>
      </w:r>
      <w:r w:rsidR="006F5231">
        <w:t xml:space="preserve"> overall </w:t>
      </w:r>
      <w:r w:rsidR="0019437F" w:rsidRPr="00D25B3B">
        <w:t>27% of women had undergone FGM, although in the last 20 years the prevalence among adolescent girls has dropped by a half</w:t>
      </w:r>
      <w:r w:rsidR="006D2D8A">
        <w:t xml:space="preserve"> – with 15% of adolescent girls having undergone FGM compared to 36% of those </w:t>
      </w:r>
      <w:r w:rsidR="006F5231">
        <w:t xml:space="preserve">now </w:t>
      </w:r>
      <w:r w:rsidR="006D2D8A">
        <w:t>aged over 35 years</w:t>
      </w:r>
      <w:r w:rsidR="00D25B3B">
        <w:t xml:space="preserve"> (see </w:t>
      </w:r>
      <w:hyperlink w:anchor="_Overview" w:history="1">
        <w:r w:rsidR="00D25B3B" w:rsidRPr="00D25B3B">
          <w:rPr>
            <w:rStyle w:val="Hyperlink"/>
          </w:rPr>
          <w:t>Prevalence: Overview</w:t>
        </w:r>
      </w:hyperlink>
      <w:r w:rsidR="006D2D8A">
        <w:t xml:space="preserve"> and </w:t>
      </w:r>
      <w:hyperlink w:anchor="_By_age" w:history="1">
        <w:r w:rsidR="006D2D8A" w:rsidRPr="006D2D8A">
          <w:rPr>
            <w:rStyle w:val="Hyperlink"/>
          </w:rPr>
          <w:t>Prevalence: By age</w:t>
        </w:r>
      </w:hyperlink>
      <w:r w:rsidR="00D25B3B">
        <w:t>)</w:t>
      </w:r>
      <w:r w:rsidR="006D2D8A">
        <w:t xml:space="preserve">.  </w:t>
      </w:r>
    </w:p>
    <w:p w:rsidR="00D25B3B" w:rsidRDefault="00D25B3B" w:rsidP="007805C8">
      <w:pPr>
        <w:pStyle w:val="ListParagraph"/>
      </w:pPr>
      <w:proofErr w:type="gramStart"/>
      <w:r w:rsidRPr="00D25B3B">
        <w:t>H</w:t>
      </w:r>
      <w:r w:rsidRPr="006D2D8A">
        <w:t>owever</w:t>
      </w:r>
      <w:proofErr w:type="gramEnd"/>
      <w:r w:rsidRPr="006D2D8A">
        <w:t xml:space="preserve"> </w:t>
      </w:r>
      <w:r w:rsidRPr="00217B88">
        <w:t>prevalence var</w:t>
      </w:r>
      <w:r>
        <w:t>ies</w:t>
      </w:r>
      <w:r w:rsidRPr="00217B88">
        <w:t xml:space="preserve"> across all regions, ethnic groups and religions</w:t>
      </w:r>
      <w:r>
        <w:t>.</w:t>
      </w:r>
      <w:r w:rsidR="007805C8">
        <w:t xml:space="preserve"> </w:t>
      </w:r>
      <w:r>
        <w:t>W</w:t>
      </w:r>
      <w:r w:rsidRPr="00217B88">
        <w:t>omen living</w:t>
      </w:r>
      <w:r>
        <w:t xml:space="preserve"> </w:t>
      </w:r>
      <w:r w:rsidRPr="00217B88">
        <w:t xml:space="preserve">in urban areas </w:t>
      </w:r>
      <w:r>
        <w:t xml:space="preserve">are reported to be almost twice as likely to </w:t>
      </w:r>
      <w:r w:rsidRPr="00217B88">
        <w:t>hav</w:t>
      </w:r>
      <w:r>
        <w:t>e</w:t>
      </w:r>
      <w:r w:rsidRPr="00217B88">
        <w:t xml:space="preserve"> undergone FGM, compared with women living in rural areas. There is also</w:t>
      </w:r>
      <w:r>
        <w:t xml:space="preserve"> </w:t>
      </w:r>
      <w:r w:rsidRPr="00217B88">
        <w:t xml:space="preserve">variation across </w:t>
      </w:r>
      <w:r>
        <w:t xml:space="preserve">different regions of </w:t>
      </w:r>
      <w:r w:rsidRPr="00217B88">
        <w:t>Nigeria</w:t>
      </w:r>
      <w:r>
        <w:t xml:space="preserve">. </w:t>
      </w:r>
      <w:r w:rsidR="00DC2C51">
        <w:t>The highest prevalence rates are in the s</w:t>
      </w:r>
      <w:r w:rsidRPr="00217B88">
        <w:t xml:space="preserve">outh </w:t>
      </w:r>
      <w:r w:rsidR="00DC2C51">
        <w:t>e</w:t>
      </w:r>
      <w:r w:rsidRPr="00217B88">
        <w:t xml:space="preserve">ast and </w:t>
      </w:r>
      <w:r w:rsidR="00DC2C51">
        <w:t>s</w:t>
      </w:r>
      <w:r w:rsidRPr="00217B88">
        <w:t xml:space="preserve">outh </w:t>
      </w:r>
      <w:r w:rsidR="00DC2C51">
        <w:t>w</w:t>
      </w:r>
      <w:r w:rsidRPr="00217B88">
        <w:t xml:space="preserve">est </w:t>
      </w:r>
      <w:r w:rsidR="00DC2C51">
        <w:t xml:space="preserve">of the country </w:t>
      </w:r>
      <w:r w:rsidRPr="00217B88">
        <w:t xml:space="preserve">(49% and 47.5% respectively). </w:t>
      </w:r>
      <w:r w:rsidR="00DC2C51">
        <w:t>This compares with the n</w:t>
      </w:r>
      <w:r w:rsidRPr="00217B88">
        <w:t xml:space="preserve">orth </w:t>
      </w:r>
      <w:r w:rsidR="00DC2C51">
        <w:t>e</w:t>
      </w:r>
      <w:r w:rsidRPr="00217B88">
        <w:t xml:space="preserve">ast </w:t>
      </w:r>
      <w:r w:rsidR="00DC2C51">
        <w:t xml:space="preserve">of the country which has the </w:t>
      </w:r>
      <w:r w:rsidRPr="00217B88">
        <w:t>lowest prevalence</w:t>
      </w:r>
      <w:r w:rsidR="00DC2C51">
        <w:t xml:space="preserve"> (</w:t>
      </w:r>
      <w:r w:rsidRPr="00217B88">
        <w:t>2.9%</w:t>
      </w:r>
      <w:r w:rsidR="00DC2C51">
        <w:t>)</w:t>
      </w:r>
      <w:r w:rsidRPr="00217B88">
        <w:t xml:space="preserve">, </w:t>
      </w:r>
      <w:r w:rsidR="00DC2C51">
        <w:t xml:space="preserve">with </w:t>
      </w:r>
      <w:proofErr w:type="spellStart"/>
      <w:r w:rsidRPr="00217B88">
        <w:t>Katsina</w:t>
      </w:r>
      <w:proofErr w:type="spellEnd"/>
      <w:r w:rsidRPr="00217B88">
        <w:t xml:space="preserve"> </w:t>
      </w:r>
      <w:r w:rsidR="00DC2C51">
        <w:t xml:space="preserve">State having a </w:t>
      </w:r>
      <w:r w:rsidRPr="00217B88">
        <w:t>prevalence</w:t>
      </w:r>
      <w:r w:rsidR="00DC2C51">
        <w:t xml:space="preserve"> of just</w:t>
      </w:r>
      <w:r>
        <w:t xml:space="preserve"> 0.1%</w:t>
      </w:r>
      <w:r w:rsidR="00DC2C51">
        <w:t xml:space="preserve"> (see </w:t>
      </w:r>
      <w:hyperlink w:anchor="_By_region" w:history="1">
        <w:r w:rsidR="00DC2C51" w:rsidRPr="00DC2C51">
          <w:rPr>
            <w:rStyle w:val="Hyperlink"/>
          </w:rPr>
          <w:t>Prevalence: By region</w:t>
        </w:r>
      </w:hyperlink>
      <w:r w:rsidR="00DC2C51">
        <w:t>).</w:t>
      </w:r>
    </w:p>
    <w:p w:rsidR="00684D7C" w:rsidRDefault="00684D7C" w:rsidP="00684D7C">
      <w:pPr>
        <w:pStyle w:val="ListParagraph"/>
      </w:pPr>
      <w:r>
        <w:t xml:space="preserve">Although </w:t>
      </w:r>
      <w:r w:rsidRPr="005E0AD6">
        <w:t>FGM is more common in the southern, predominantly Christian regions, it is practiced within both Christian and Muslim communities across the country</w:t>
      </w:r>
      <w:r>
        <w:t xml:space="preserve"> (see </w:t>
      </w:r>
      <w:hyperlink w:anchor="_By_religion" w:history="1">
        <w:r w:rsidRPr="00684D7C">
          <w:rPr>
            <w:rStyle w:val="Hyperlink"/>
          </w:rPr>
          <w:t>Prevalence: By religion</w:t>
        </w:r>
      </w:hyperlink>
      <w:r>
        <w:t>).</w:t>
      </w:r>
    </w:p>
    <w:p w:rsidR="00684D7C" w:rsidRDefault="00684D7C" w:rsidP="00684D7C">
      <w:pPr>
        <w:pStyle w:val="ListParagraph"/>
      </w:pPr>
      <w:r w:rsidRPr="00C21688">
        <w:t>Nigeria is ethnically diverse, with over 250 ethnic</w:t>
      </w:r>
      <w:r>
        <w:t xml:space="preserve"> </w:t>
      </w:r>
      <w:r w:rsidRPr="00C21688">
        <w:t>groups</w:t>
      </w:r>
      <w:r>
        <w:t xml:space="preserve"> and societal</w:t>
      </w:r>
      <w:r w:rsidRPr="00C21688">
        <w:t xml:space="preserve"> mobility ha</w:t>
      </w:r>
      <w:r>
        <w:t>s</w:t>
      </w:r>
      <w:r w:rsidRPr="00C21688">
        <w:t xml:space="preserve"> blurred the lines</w:t>
      </w:r>
      <w:r>
        <w:t xml:space="preserve"> </w:t>
      </w:r>
      <w:r w:rsidRPr="00C21688">
        <w:t>between ethnic groups and the parts of the</w:t>
      </w:r>
      <w:r>
        <w:t xml:space="preserve"> </w:t>
      </w:r>
      <w:r w:rsidRPr="00C21688">
        <w:t xml:space="preserve">country they now occupy. Broadly speaking, </w:t>
      </w:r>
      <w:r>
        <w:t xml:space="preserve">of the main ethnic groups, </w:t>
      </w:r>
      <w:r w:rsidRPr="00C21688">
        <w:t>the</w:t>
      </w:r>
      <w:r>
        <w:t xml:space="preserve"> </w:t>
      </w:r>
      <w:r w:rsidRPr="00C21688">
        <w:t>Hausa-Fulani (who constitute 30% of the</w:t>
      </w:r>
      <w:r>
        <w:t xml:space="preserve"> </w:t>
      </w:r>
      <w:r w:rsidRPr="00C21688">
        <w:t xml:space="preserve">population) </w:t>
      </w:r>
      <w:proofErr w:type="gramStart"/>
      <w:r w:rsidRPr="00C21688">
        <w:t>are located in</w:t>
      </w:r>
      <w:proofErr w:type="gramEnd"/>
      <w:r w:rsidRPr="00C21688">
        <w:t xml:space="preserve"> </w:t>
      </w:r>
      <w:r>
        <w:t>n</w:t>
      </w:r>
      <w:r w:rsidRPr="00C21688">
        <w:t xml:space="preserve">orth </w:t>
      </w:r>
      <w:r>
        <w:t>e</w:t>
      </w:r>
      <w:r w:rsidRPr="00C21688">
        <w:t xml:space="preserve">ast and </w:t>
      </w:r>
      <w:r>
        <w:t>n</w:t>
      </w:r>
      <w:r w:rsidRPr="00C21688">
        <w:t>orth</w:t>
      </w:r>
      <w:r>
        <w:t xml:space="preserve"> w</w:t>
      </w:r>
      <w:r w:rsidRPr="00C21688">
        <w:t xml:space="preserve">est </w:t>
      </w:r>
      <w:r>
        <w:t>regions</w:t>
      </w:r>
      <w:r w:rsidRPr="00C21688">
        <w:t>, the Yoruba (21%</w:t>
      </w:r>
      <w:r w:rsidRPr="00872116">
        <w:t xml:space="preserve"> </w:t>
      </w:r>
      <w:r w:rsidRPr="00C21688">
        <w:t>of the</w:t>
      </w:r>
      <w:r>
        <w:t xml:space="preserve"> </w:t>
      </w:r>
      <w:r w:rsidRPr="00C21688">
        <w:t xml:space="preserve">population) in </w:t>
      </w:r>
      <w:r>
        <w:t>s</w:t>
      </w:r>
      <w:r w:rsidRPr="00C21688">
        <w:t xml:space="preserve">outh </w:t>
      </w:r>
      <w:r>
        <w:lastRenderedPageBreak/>
        <w:t>w</w:t>
      </w:r>
      <w:r w:rsidRPr="00C21688">
        <w:t>est,</w:t>
      </w:r>
      <w:r>
        <w:t xml:space="preserve"> n</w:t>
      </w:r>
      <w:r w:rsidRPr="00C21688">
        <w:t xml:space="preserve">orth </w:t>
      </w:r>
      <w:r>
        <w:t>c</w:t>
      </w:r>
      <w:r w:rsidRPr="00C21688">
        <w:t xml:space="preserve">entral and </w:t>
      </w:r>
      <w:r>
        <w:t>c</w:t>
      </w:r>
      <w:r w:rsidRPr="00C21688">
        <w:t xml:space="preserve">entral </w:t>
      </w:r>
      <w:r>
        <w:t>regions</w:t>
      </w:r>
      <w:r w:rsidRPr="00C21688">
        <w:t>, and the Igbo</w:t>
      </w:r>
      <w:r>
        <w:t xml:space="preserve"> </w:t>
      </w:r>
      <w:r w:rsidRPr="00C21688">
        <w:t>(18%</w:t>
      </w:r>
      <w:r w:rsidRPr="00872116">
        <w:t xml:space="preserve"> </w:t>
      </w:r>
      <w:r w:rsidRPr="00C21688">
        <w:t>of the</w:t>
      </w:r>
      <w:r>
        <w:t xml:space="preserve"> </w:t>
      </w:r>
      <w:r w:rsidRPr="00C21688">
        <w:t xml:space="preserve">population) in </w:t>
      </w:r>
      <w:r>
        <w:t>s</w:t>
      </w:r>
      <w:r w:rsidRPr="00C21688">
        <w:t xml:space="preserve">outh </w:t>
      </w:r>
      <w:r>
        <w:t>and south east.</w:t>
      </w:r>
      <w:r w:rsidRPr="00C21688">
        <w:t xml:space="preserve"> FGM</w:t>
      </w:r>
      <w:r>
        <w:t xml:space="preserve"> </w:t>
      </w:r>
      <w:r w:rsidRPr="00C21688">
        <w:t xml:space="preserve">prevalence among Yoruba </w:t>
      </w:r>
      <w:r>
        <w:t xml:space="preserve">and Igbo </w:t>
      </w:r>
      <w:r w:rsidRPr="00C21688">
        <w:t xml:space="preserve">women </w:t>
      </w:r>
      <w:r>
        <w:t xml:space="preserve">is </w:t>
      </w:r>
      <w:r w:rsidR="00B10C3B">
        <w:t xml:space="preserve">roughly </w:t>
      </w:r>
      <w:r>
        <w:t>50</w:t>
      </w:r>
      <w:r w:rsidRPr="00C21688">
        <w:t xml:space="preserve">%, and among Hausa-Fulani combined it is </w:t>
      </w:r>
      <w:r>
        <w:t>less than 20</w:t>
      </w:r>
      <w:r w:rsidRPr="00C21688">
        <w:t xml:space="preserve">%. </w:t>
      </w:r>
      <w:r>
        <w:t xml:space="preserve">By comparison </w:t>
      </w:r>
      <w:r w:rsidRPr="00C21688">
        <w:t>FGM is</w:t>
      </w:r>
      <w:r>
        <w:t xml:space="preserve"> </w:t>
      </w:r>
      <w:r w:rsidRPr="00C21688">
        <w:t xml:space="preserve">virtually unknown among </w:t>
      </w:r>
      <w:proofErr w:type="spellStart"/>
      <w:r w:rsidRPr="00C21688">
        <w:t>Igala</w:t>
      </w:r>
      <w:proofErr w:type="spellEnd"/>
      <w:r w:rsidRPr="00C21688">
        <w:t xml:space="preserve"> and </w:t>
      </w:r>
      <w:proofErr w:type="spellStart"/>
      <w:r w:rsidRPr="00C21688">
        <w:t>Tiv</w:t>
      </w:r>
      <w:proofErr w:type="spellEnd"/>
      <w:r>
        <w:t xml:space="preserve"> women </w:t>
      </w:r>
      <w:r w:rsidR="006D2D8A">
        <w:t>who mostly live in the south</w:t>
      </w:r>
      <w:r w:rsidR="002B26FB">
        <w:t xml:space="preserve"> and central belt</w:t>
      </w:r>
      <w:r w:rsidR="006D2D8A">
        <w:t xml:space="preserve"> of the country </w:t>
      </w:r>
      <w:r>
        <w:t xml:space="preserve">(see </w:t>
      </w:r>
      <w:hyperlink w:anchor="_By_ethnic_group" w:history="1">
        <w:r w:rsidRPr="00684D7C">
          <w:rPr>
            <w:rStyle w:val="Hyperlink"/>
          </w:rPr>
          <w:t>Prevalence: By ethnic group</w:t>
        </w:r>
      </w:hyperlink>
      <w:r>
        <w:t>).</w:t>
      </w:r>
    </w:p>
    <w:p w:rsidR="00684D7C" w:rsidRDefault="00A87374" w:rsidP="00684D7C">
      <w:pPr>
        <w:pStyle w:val="ListParagraph"/>
      </w:pPr>
      <w:r>
        <w:t xml:space="preserve">The factors to be </w:t>
      </w:r>
      <w:proofErr w:type="gramStart"/>
      <w:r>
        <w:t>taken into account</w:t>
      </w:r>
      <w:proofErr w:type="gramEnd"/>
      <w:r>
        <w:t xml:space="preserve"> by deci</w:t>
      </w:r>
      <w:r w:rsidR="00D24F8A">
        <w:t>si</w:t>
      </w:r>
      <w:r>
        <w:t>on makers when assessing risk include but are not limited to:</w:t>
      </w:r>
    </w:p>
    <w:p w:rsidR="00A87374" w:rsidRDefault="00B10C3B" w:rsidP="00A87374">
      <w:pPr>
        <w:pStyle w:val="ListParagraph"/>
        <w:numPr>
          <w:ilvl w:val="0"/>
          <w:numId w:val="12"/>
        </w:numPr>
        <w:rPr>
          <w:lang w:eastAsia="en-GB"/>
        </w:rPr>
      </w:pPr>
      <w:r>
        <w:rPr>
          <w:lang w:eastAsia="en-GB"/>
        </w:rPr>
        <w:t>t</w:t>
      </w:r>
      <w:r w:rsidR="00A87374">
        <w:rPr>
          <w:lang w:eastAsia="en-GB"/>
        </w:rPr>
        <w:t>he ethnic background</w:t>
      </w:r>
      <w:r w:rsidR="00A87374" w:rsidRPr="006C48F7">
        <w:rPr>
          <w:lang w:eastAsia="en-GB"/>
        </w:rPr>
        <w:t xml:space="preserve"> </w:t>
      </w:r>
      <w:r w:rsidR="00A87374" w:rsidRPr="005A31A5">
        <w:rPr>
          <w:lang w:eastAsia="en-GB"/>
        </w:rPr>
        <w:t xml:space="preserve">of the </w:t>
      </w:r>
      <w:r w:rsidR="00A87374">
        <w:rPr>
          <w:lang w:eastAsia="en-GB"/>
        </w:rPr>
        <w:t>person</w:t>
      </w:r>
      <w:r w:rsidR="00BB03F7" w:rsidRPr="00BB03F7">
        <w:t xml:space="preserve"> </w:t>
      </w:r>
      <w:proofErr w:type="gramStart"/>
      <w:r w:rsidR="00BB03F7" w:rsidRPr="00BB03F7">
        <w:rPr>
          <w:lang w:eastAsia="en-GB"/>
        </w:rPr>
        <w:t>taking into account</w:t>
      </w:r>
      <w:proofErr w:type="gramEnd"/>
      <w:r w:rsidR="00BB03F7" w:rsidRPr="00BB03F7">
        <w:rPr>
          <w:lang w:eastAsia="en-GB"/>
        </w:rPr>
        <w:t xml:space="preserve"> high levels of intermarriage</w:t>
      </w:r>
      <w:r w:rsidR="00A87374" w:rsidRPr="005A31A5">
        <w:rPr>
          <w:lang w:eastAsia="en-GB"/>
        </w:rPr>
        <w:t>;</w:t>
      </w:r>
    </w:p>
    <w:p w:rsidR="00A87374" w:rsidRPr="005A31A5" w:rsidRDefault="00A87374" w:rsidP="00A87374">
      <w:pPr>
        <w:pStyle w:val="ListParagraph"/>
        <w:numPr>
          <w:ilvl w:val="0"/>
          <w:numId w:val="12"/>
        </w:numPr>
        <w:rPr>
          <w:lang w:eastAsia="en-GB"/>
        </w:rPr>
      </w:pPr>
      <w:r w:rsidRPr="005A31A5">
        <w:rPr>
          <w:lang w:eastAsia="en-GB"/>
        </w:rPr>
        <w:t>the prevalence of FGM amongst the extended family, as this may increase or reduce the relevant risk which may arise from the prevalence of the practice amongst members of the et</w:t>
      </w:r>
      <w:r>
        <w:rPr>
          <w:lang w:eastAsia="en-GB"/>
        </w:rPr>
        <w:t>hnic group in general;</w:t>
      </w:r>
    </w:p>
    <w:p w:rsidR="00A87374" w:rsidRDefault="00A87374" w:rsidP="00A87374">
      <w:pPr>
        <w:pStyle w:val="ListParagraph"/>
        <w:numPr>
          <w:ilvl w:val="0"/>
          <w:numId w:val="12"/>
        </w:numPr>
        <w:rPr>
          <w:lang w:eastAsia="en-GB"/>
        </w:rPr>
      </w:pPr>
      <w:r>
        <w:rPr>
          <w:lang w:eastAsia="en-GB"/>
        </w:rPr>
        <w:t xml:space="preserve">the region of Nigeria </w:t>
      </w:r>
      <w:r w:rsidRPr="005A31A5">
        <w:rPr>
          <w:lang w:eastAsia="en-GB"/>
        </w:rPr>
        <w:t xml:space="preserve">she lived </w:t>
      </w:r>
      <w:r>
        <w:rPr>
          <w:lang w:eastAsia="en-GB"/>
        </w:rPr>
        <w:t>before coming to the UK</w:t>
      </w:r>
      <w:r w:rsidR="007805C8">
        <w:rPr>
          <w:lang w:eastAsia="en-GB"/>
        </w:rPr>
        <w:t>;</w:t>
      </w:r>
    </w:p>
    <w:p w:rsidR="00A87374" w:rsidRDefault="00A87374" w:rsidP="00A87374">
      <w:pPr>
        <w:pStyle w:val="ListParagraph"/>
        <w:numPr>
          <w:ilvl w:val="0"/>
          <w:numId w:val="12"/>
        </w:numPr>
        <w:rPr>
          <w:lang w:eastAsia="en-GB"/>
        </w:rPr>
      </w:pPr>
      <w:r w:rsidRPr="005A31A5">
        <w:rPr>
          <w:lang w:eastAsia="en-GB"/>
        </w:rPr>
        <w:t>whether she lived in an urban or rural ar</w:t>
      </w:r>
      <w:r>
        <w:rPr>
          <w:lang w:eastAsia="en-GB"/>
        </w:rPr>
        <w:t xml:space="preserve">ea before coming to the UK; </w:t>
      </w:r>
    </w:p>
    <w:p w:rsidR="00A87374" w:rsidRDefault="00A87374" w:rsidP="00A87374">
      <w:pPr>
        <w:pStyle w:val="ListParagraph"/>
        <w:numPr>
          <w:ilvl w:val="0"/>
          <w:numId w:val="12"/>
        </w:numPr>
        <w:rPr>
          <w:lang w:eastAsia="en-GB"/>
        </w:rPr>
      </w:pPr>
      <w:r w:rsidRPr="005A31A5">
        <w:rPr>
          <w:lang w:eastAsia="en-GB"/>
        </w:rPr>
        <w:t>her age;</w:t>
      </w:r>
    </w:p>
    <w:p w:rsidR="00A87374" w:rsidRDefault="00A87374" w:rsidP="00A87374">
      <w:pPr>
        <w:pStyle w:val="ListParagraph"/>
        <w:numPr>
          <w:ilvl w:val="0"/>
          <w:numId w:val="12"/>
        </w:numPr>
        <w:rPr>
          <w:lang w:eastAsia="en-GB"/>
        </w:rPr>
      </w:pPr>
      <w:r w:rsidRPr="005A31A5">
        <w:rPr>
          <w:lang w:eastAsia="en-GB"/>
        </w:rPr>
        <w:t xml:space="preserve">her </w:t>
      </w:r>
      <w:r w:rsidR="00D24F8A">
        <w:rPr>
          <w:lang w:eastAsia="en-GB"/>
        </w:rPr>
        <w:t>and her parent</w:t>
      </w:r>
      <w:r w:rsidR="00A2175A">
        <w:rPr>
          <w:lang w:eastAsia="en-GB"/>
        </w:rPr>
        <w:t>s</w:t>
      </w:r>
      <w:r w:rsidR="00D24F8A">
        <w:rPr>
          <w:lang w:eastAsia="en-GB"/>
        </w:rPr>
        <w:t>’</w:t>
      </w:r>
      <w:r w:rsidR="00A2175A">
        <w:rPr>
          <w:lang w:eastAsia="en-GB"/>
        </w:rPr>
        <w:t xml:space="preserve"> </w:t>
      </w:r>
      <w:r w:rsidRPr="005A31A5">
        <w:rPr>
          <w:lang w:eastAsia="en-GB"/>
        </w:rPr>
        <w:t xml:space="preserve">education; </w:t>
      </w:r>
    </w:p>
    <w:p w:rsidR="00A87374" w:rsidRDefault="00A87374" w:rsidP="00A87374">
      <w:pPr>
        <w:pStyle w:val="ListParagraph"/>
        <w:numPr>
          <w:ilvl w:val="0"/>
          <w:numId w:val="12"/>
        </w:numPr>
        <w:rPr>
          <w:lang w:eastAsia="en-GB"/>
        </w:rPr>
      </w:pPr>
      <w:r w:rsidRPr="005A31A5">
        <w:rPr>
          <w:lang w:eastAsia="en-GB"/>
        </w:rPr>
        <w:t xml:space="preserve">the practice of the </w:t>
      </w:r>
      <w:r w:rsidR="00A2175A">
        <w:rPr>
          <w:lang w:eastAsia="en-GB"/>
        </w:rPr>
        <w:t xml:space="preserve">ethnic </w:t>
      </w:r>
      <w:r w:rsidRPr="005A31A5">
        <w:rPr>
          <w:lang w:eastAsia="en-GB"/>
        </w:rPr>
        <w:t>group</w:t>
      </w:r>
      <w:r w:rsidR="00A2175A">
        <w:rPr>
          <w:lang w:eastAsia="en-GB"/>
        </w:rPr>
        <w:t xml:space="preserve"> and extended family</w:t>
      </w:r>
      <w:r w:rsidRPr="005A31A5">
        <w:rPr>
          <w:lang w:eastAsia="en-GB"/>
        </w:rPr>
        <w:t xml:space="preserve"> into which she has married (if married).</w:t>
      </w:r>
    </w:p>
    <w:p w:rsidR="005A2834" w:rsidRPr="005A2834" w:rsidRDefault="005A2834" w:rsidP="007805C8">
      <w:pPr>
        <w:pStyle w:val="Heading4"/>
      </w:pPr>
      <w:r w:rsidRPr="005A2834">
        <w:t>Parents who resist/oppose FGM for their minor children</w:t>
      </w:r>
    </w:p>
    <w:p w:rsidR="007805C8" w:rsidRPr="007805C8" w:rsidRDefault="00B10C3B" w:rsidP="005A2834">
      <w:pPr>
        <w:pStyle w:val="ListParagraph"/>
        <w:rPr>
          <w:szCs w:val="24"/>
        </w:rPr>
      </w:pPr>
      <w:r>
        <w:t>Studies</w:t>
      </w:r>
      <w:r w:rsidRPr="00964508">
        <w:t xml:space="preserve"> show that </w:t>
      </w:r>
      <w:r>
        <w:t xml:space="preserve">Nigerian </w:t>
      </w:r>
      <w:r w:rsidRPr="00964508">
        <w:t>mothers</w:t>
      </w:r>
      <w:r>
        <w:t xml:space="preserve"> generally </w:t>
      </w:r>
      <w:r w:rsidRPr="00964508">
        <w:t>ha</w:t>
      </w:r>
      <w:r>
        <w:t>ve</w:t>
      </w:r>
      <w:r w:rsidRPr="00964508">
        <w:t xml:space="preserve"> ambivalent perceptions of the practice of FGM</w:t>
      </w:r>
      <w:r>
        <w:t xml:space="preserve"> but many in society believe that </w:t>
      </w:r>
      <w:r w:rsidRPr="00964508">
        <w:t>uncircumcised females wi</w:t>
      </w:r>
      <w:r>
        <w:t xml:space="preserve">ll become sexually promiscuous (see </w:t>
      </w:r>
      <w:hyperlink w:anchor="_Societal_attitude_to" w:history="1">
        <w:r w:rsidRPr="00B10C3B">
          <w:rPr>
            <w:rStyle w:val="Hyperlink"/>
          </w:rPr>
          <w:t>Societal attitude to FGM</w:t>
        </w:r>
      </w:hyperlink>
      <w:r>
        <w:t xml:space="preserve">). </w:t>
      </w:r>
    </w:p>
    <w:p w:rsidR="005A2834" w:rsidRPr="00CB1EE7" w:rsidRDefault="00B10C3B" w:rsidP="005A2834">
      <w:pPr>
        <w:pStyle w:val="ListParagraph"/>
        <w:rPr>
          <w:szCs w:val="24"/>
        </w:rPr>
      </w:pPr>
      <w:r>
        <w:t>A</w:t>
      </w:r>
      <w:r w:rsidR="005A2834" w:rsidRPr="00CB1EE7">
        <w:rPr>
          <w:szCs w:val="24"/>
        </w:rPr>
        <w:t xml:space="preserve"> person who is the parent of a minor child who is opposed to them undergoing FGM within communities that practice it may face societal discrimination and ostracism for going against cultural </w:t>
      </w:r>
      <w:r w:rsidR="001322F3">
        <w:rPr>
          <w:szCs w:val="24"/>
        </w:rPr>
        <w:t xml:space="preserve">or family </w:t>
      </w:r>
      <w:r w:rsidR="005A2834" w:rsidRPr="00CB1EE7">
        <w:rPr>
          <w:szCs w:val="24"/>
        </w:rPr>
        <w:t xml:space="preserve">traditions. </w:t>
      </w:r>
      <w:r w:rsidR="00DA53F3" w:rsidRPr="00B37B3C">
        <w:t>Decision makers need to consider each case on its facts.</w:t>
      </w:r>
      <w:r w:rsidR="00DA53F3">
        <w:t xml:space="preserve"> </w:t>
      </w:r>
      <w:r w:rsidR="005A2834" w:rsidRPr="00CB1EE7">
        <w:rPr>
          <w:szCs w:val="24"/>
        </w:rPr>
        <w:t xml:space="preserve">However, in general, this </w:t>
      </w:r>
      <w:r w:rsidR="00D7456E">
        <w:rPr>
          <w:szCs w:val="24"/>
        </w:rPr>
        <w:t xml:space="preserve">treatment </w:t>
      </w:r>
      <w:r w:rsidR="005A2834" w:rsidRPr="00CB1EE7">
        <w:rPr>
          <w:szCs w:val="24"/>
        </w:rPr>
        <w:t xml:space="preserve">is unlikely to reach the threshold to constitute </w:t>
      </w:r>
      <w:r w:rsidR="00D7456E">
        <w:rPr>
          <w:szCs w:val="24"/>
        </w:rPr>
        <w:t xml:space="preserve">persecution or </w:t>
      </w:r>
      <w:r w:rsidR="005A2834" w:rsidRPr="00CB1EE7">
        <w:rPr>
          <w:szCs w:val="24"/>
        </w:rPr>
        <w:t xml:space="preserve">serious harm. </w:t>
      </w:r>
    </w:p>
    <w:p w:rsidR="005A2834" w:rsidRDefault="005A2834" w:rsidP="005A2834">
      <w:pPr>
        <w:pStyle w:val="ListParagraph"/>
      </w:pPr>
      <w:r>
        <w:t xml:space="preserve">For further information on assessing risk, see the </w:t>
      </w:r>
      <w:hyperlink r:id="rId25" w:history="1">
        <w:r w:rsidRPr="003968D3">
          <w:rPr>
            <w:rStyle w:val="Hyperlink"/>
          </w:rPr>
          <w:t>Asylum Instruction on Assessing Credibility and Refugee Status</w:t>
        </w:r>
      </w:hyperlink>
      <w:r w:rsidRPr="005736AA">
        <w:t>.</w:t>
      </w:r>
    </w:p>
    <w:p w:rsidR="00A87374" w:rsidRPr="005A2834" w:rsidRDefault="00BB4A72" w:rsidP="00A87374">
      <w:pPr>
        <w:jc w:val="right"/>
      </w:pPr>
      <w:hyperlink w:anchor="contents" w:history="1">
        <w:r w:rsidR="00A87374" w:rsidRPr="005A2834">
          <w:rPr>
            <w:rStyle w:val="Hyperlink"/>
          </w:rPr>
          <w:t>Back to Contents</w:t>
        </w:r>
      </w:hyperlink>
    </w:p>
    <w:p w:rsidR="00D3350C" w:rsidRDefault="001F5D00" w:rsidP="00D3350C">
      <w:pPr>
        <w:pStyle w:val="Heading3"/>
      </w:pPr>
      <w:bookmarkStart w:id="17" w:name="_Toc464043640"/>
      <w:bookmarkStart w:id="18" w:name="_Toc474845227"/>
      <w:r>
        <w:t>P</w:t>
      </w:r>
      <w:r w:rsidRPr="00C319FC">
        <w:t>rotection</w:t>
      </w:r>
      <w:bookmarkEnd w:id="17"/>
      <w:bookmarkEnd w:id="18"/>
    </w:p>
    <w:p w:rsidR="007805C8" w:rsidRDefault="008966B9" w:rsidP="008966B9">
      <w:pPr>
        <w:pStyle w:val="ListParagraph"/>
      </w:pPr>
      <w:r w:rsidRPr="008966B9">
        <w:t>The Violence against Persons (Prohibition) Act 2015 prohibits FGM making it a federal offence and provides for proportionate penalties</w:t>
      </w:r>
      <w:r w:rsidR="00A2175A">
        <w:t>. There is however variation amongst states enacting their own laws to follow the federal law</w:t>
      </w:r>
      <w:r w:rsidR="007805C8" w:rsidRPr="008966B9">
        <w:t>.</w:t>
      </w:r>
      <w:r w:rsidRPr="008966B9">
        <w:t xml:space="preserve"> There are low rates of reporting and prosecution </w:t>
      </w:r>
      <w:r w:rsidR="007805C8" w:rsidRPr="008966B9">
        <w:t xml:space="preserve">(see </w:t>
      </w:r>
      <w:hyperlink w:anchor="_Laws" w:history="1">
        <w:r w:rsidR="007805C8" w:rsidRPr="008966B9">
          <w:rPr>
            <w:rStyle w:val="Hyperlink"/>
          </w:rPr>
          <w:t>Laws</w:t>
        </w:r>
      </w:hyperlink>
      <w:r w:rsidR="007805C8" w:rsidRPr="008966B9">
        <w:t>).</w:t>
      </w:r>
    </w:p>
    <w:p w:rsidR="008966B9" w:rsidRPr="00D601E1" w:rsidRDefault="008966B9" w:rsidP="008966B9">
      <w:pPr>
        <w:pStyle w:val="ListParagraph"/>
      </w:pPr>
      <w:r w:rsidRPr="008966B9">
        <w:t xml:space="preserve">Implementation of the law varies across the country and depends on state and federal police capacity and willingness. The laws are reportedly harder to enforce in rural </w:t>
      </w:r>
      <w:r w:rsidRPr="00D601E1">
        <w:t xml:space="preserve">areas where there is limited police </w:t>
      </w:r>
      <w:r w:rsidR="00A2175A">
        <w:t xml:space="preserve">presence and </w:t>
      </w:r>
      <w:r w:rsidRPr="00D601E1">
        <w:t xml:space="preserve">activity (see </w:t>
      </w:r>
      <w:hyperlink w:anchor="_Law_enforcement" w:history="1">
        <w:r w:rsidRPr="00D601E1">
          <w:rPr>
            <w:rStyle w:val="Hyperlink"/>
          </w:rPr>
          <w:t>Law enforcement</w:t>
        </w:r>
      </w:hyperlink>
      <w:r w:rsidRPr="00D601E1">
        <w:t>).</w:t>
      </w:r>
    </w:p>
    <w:p w:rsidR="00C27113" w:rsidRPr="003D767F" w:rsidRDefault="0019437F" w:rsidP="00C27113">
      <w:pPr>
        <w:pStyle w:val="ListParagraph"/>
      </w:pPr>
      <w:r w:rsidRPr="00D601E1">
        <w:lastRenderedPageBreak/>
        <w:t xml:space="preserve">The police force is, however, working with other agencies to improve its </w:t>
      </w:r>
      <w:r w:rsidRPr="001331A4">
        <w:rPr>
          <w:szCs w:val="24"/>
        </w:rPr>
        <w:t>response and attitude to gender-based violence</w:t>
      </w:r>
      <w:r w:rsidR="00D601E1" w:rsidRPr="001331A4">
        <w:rPr>
          <w:szCs w:val="24"/>
        </w:rPr>
        <w:t xml:space="preserve"> generally</w:t>
      </w:r>
      <w:r w:rsidRPr="001331A4">
        <w:rPr>
          <w:szCs w:val="24"/>
        </w:rPr>
        <w:t xml:space="preserve">, including establishing sexual assault referral centres and </w:t>
      </w:r>
      <w:r w:rsidR="001331A4" w:rsidRPr="001331A4">
        <w:rPr>
          <w:szCs w:val="24"/>
        </w:rPr>
        <w:t xml:space="preserve">a dedicated unit to deal with </w:t>
      </w:r>
      <w:r w:rsidR="001331A4" w:rsidRPr="001331A4">
        <w:rPr>
          <w:szCs w:val="24"/>
          <w:shd w:val="clear" w:color="auto" w:fill="FFFFFF"/>
        </w:rPr>
        <w:t>gender-based crimes.</w:t>
      </w:r>
      <w:r w:rsidR="001331A4" w:rsidRPr="001331A4">
        <w:rPr>
          <w:rFonts w:ascii="Georgia" w:hAnsi="Georgia"/>
          <w:sz w:val="23"/>
          <w:szCs w:val="23"/>
          <w:shd w:val="clear" w:color="auto" w:fill="FFFFFF"/>
        </w:rPr>
        <w:t xml:space="preserve"> </w:t>
      </w:r>
      <w:r w:rsidRPr="001331A4">
        <w:t>There</w:t>
      </w:r>
      <w:r w:rsidRPr="00D601E1">
        <w:t xml:space="preserve"> are also many women’s advocacy groups some offering practical help to women</w:t>
      </w:r>
      <w:r w:rsidR="008966B9" w:rsidRPr="00D601E1">
        <w:t xml:space="preserve"> (see the country policy and information </w:t>
      </w:r>
      <w:r w:rsidR="00C27113">
        <w:t xml:space="preserve">note </w:t>
      </w:r>
      <w:r w:rsidR="008966B9" w:rsidRPr="00D601E1">
        <w:t xml:space="preserve">on </w:t>
      </w:r>
      <w:hyperlink r:id="rId26" w:history="1">
        <w:r w:rsidR="00C27113">
          <w:rPr>
            <w:rStyle w:val="Hyperlink"/>
          </w:rPr>
          <w:t>Nigeria: Women fearing gender-based violence</w:t>
        </w:r>
      </w:hyperlink>
      <w:r w:rsidR="00C27113">
        <w:t>)</w:t>
      </w:r>
      <w:r w:rsidR="00C27113" w:rsidRPr="00DA53F3">
        <w:t>.</w:t>
      </w:r>
    </w:p>
    <w:p w:rsidR="00D601E1" w:rsidRDefault="00D601E1" w:rsidP="00D3350C">
      <w:pPr>
        <w:pStyle w:val="ListParagraph"/>
      </w:pPr>
      <w:r w:rsidRPr="00C27113">
        <w:rPr>
          <w:lang w:val="en-US"/>
        </w:rPr>
        <w:t xml:space="preserve">Prominent </w:t>
      </w:r>
      <w:r w:rsidR="003529DD" w:rsidRPr="00C27113">
        <w:rPr>
          <w:lang w:val="en-US"/>
        </w:rPr>
        <w:t xml:space="preserve">public </w:t>
      </w:r>
      <w:r w:rsidRPr="00C27113">
        <w:rPr>
          <w:lang w:val="en-US"/>
        </w:rPr>
        <w:t xml:space="preserve">figures such as the President’s wife, the Minister of State for Health and some State Governors have all spoken out against FGM demonstrating the </w:t>
      </w:r>
      <w:proofErr w:type="gramStart"/>
      <w:r w:rsidRPr="00C27113">
        <w:rPr>
          <w:lang w:val="en-US"/>
        </w:rPr>
        <w:t>authorities</w:t>
      </w:r>
      <w:proofErr w:type="gramEnd"/>
      <w:r w:rsidRPr="00C27113">
        <w:rPr>
          <w:lang w:val="en-US"/>
        </w:rPr>
        <w:t xml:space="preserve"> willingness </w:t>
      </w:r>
      <w:r w:rsidRPr="006878BA">
        <w:t>to tackl</w:t>
      </w:r>
      <w:r>
        <w:t>e</w:t>
      </w:r>
      <w:r w:rsidRPr="006878BA">
        <w:t xml:space="preserve"> the issue</w:t>
      </w:r>
      <w:r>
        <w:t xml:space="preserve"> (see </w:t>
      </w:r>
      <w:hyperlink w:anchor="_State_attitude_to" w:history="1">
        <w:r w:rsidRPr="00D601E1">
          <w:rPr>
            <w:rStyle w:val="Hyperlink"/>
          </w:rPr>
          <w:t>State attitude to FGM</w:t>
        </w:r>
      </w:hyperlink>
      <w:r>
        <w:t>).</w:t>
      </w:r>
    </w:p>
    <w:p w:rsidR="005D0FA7" w:rsidRDefault="005D0FA7" w:rsidP="00D3350C">
      <w:pPr>
        <w:pStyle w:val="ListParagraph"/>
      </w:pPr>
      <w:r>
        <w:t>There are also non-governmental organisations in Nigeria who are active in FGM matters and can potentially assist the person to avail themselves of the protection of the state</w:t>
      </w:r>
      <w:r w:rsidRPr="00C517EB">
        <w:t xml:space="preserve"> (see</w:t>
      </w:r>
      <w:r>
        <w:t xml:space="preserve"> </w:t>
      </w:r>
      <w:hyperlink w:anchor="_Support_groups" w:history="1">
        <w:r w:rsidRPr="005D0FA7">
          <w:rPr>
            <w:rStyle w:val="Hyperlink"/>
          </w:rPr>
          <w:t>Support groups</w:t>
        </w:r>
      </w:hyperlink>
      <w:r>
        <w:t>).</w:t>
      </w:r>
    </w:p>
    <w:p w:rsidR="00D601E1" w:rsidRDefault="00BB03F7" w:rsidP="00D601E1">
      <w:pPr>
        <w:pStyle w:val="ListParagraph"/>
      </w:pPr>
      <w:r>
        <w:t xml:space="preserve">In general, effective state protection is likely to be available. </w:t>
      </w:r>
      <w:r w:rsidR="00D601E1">
        <w:t xml:space="preserve">Each case will need to be considered on its </w:t>
      </w:r>
      <w:proofErr w:type="gramStart"/>
      <w:r w:rsidR="00D601E1">
        <w:t>particular circumstances</w:t>
      </w:r>
      <w:proofErr w:type="gramEnd"/>
      <w:r w:rsidR="00D601E1">
        <w:t xml:space="preserve"> taking into account factors such as the </w:t>
      </w:r>
      <w:r w:rsidR="005227BF">
        <w:t>person’s</w:t>
      </w:r>
      <w:r w:rsidR="00D601E1">
        <w:t xml:space="preserve"> age, socio-economic circumstances, education and ethnicity. A person’s reluctance to seek protection does not mean that effective protection is not available. The onus is on the person to demonstrate that the state is not willing and able to provide them with effective protection.</w:t>
      </w:r>
    </w:p>
    <w:p w:rsidR="00D601E1" w:rsidRDefault="00D601E1" w:rsidP="00D601E1">
      <w:pPr>
        <w:pStyle w:val="ListParagraph"/>
      </w:pPr>
      <w:r>
        <w:t xml:space="preserve">See also </w:t>
      </w:r>
      <w:r w:rsidR="00C27113">
        <w:t xml:space="preserve">the </w:t>
      </w:r>
      <w:r>
        <w:t>country</w:t>
      </w:r>
      <w:r w:rsidR="003529DD">
        <w:t xml:space="preserve"> policy and</w:t>
      </w:r>
      <w:r>
        <w:t xml:space="preserve"> information</w:t>
      </w:r>
      <w:r w:rsidR="003529DD">
        <w:t xml:space="preserve"> </w:t>
      </w:r>
      <w:r w:rsidR="00C27113">
        <w:t xml:space="preserve">note </w:t>
      </w:r>
      <w:r w:rsidR="003529DD">
        <w:t>o</w:t>
      </w:r>
      <w:r>
        <w:t xml:space="preserve">n </w:t>
      </w:r>
      <w:hyperlink r:id="rId27" w:history="1">
        <w:r>
          <w:rPr>
            <w:rStyle w:val="Hyperlink"/>
            <w:rFonts w:eastAsiaTheme="majorEastAsia"/>
          </w:rPr>
          <w:t>Nigeria: Background information including actors of protection and internal relocation.</w:t>
        </w:r>
      </w:hyperlink>
    </w:p>
    <w:p w:rsidR="005E6B70" w:rsidRPr="005E6B70" w:rsidRDefault="00146832" w:rsidP="00D601E1">
      <w:pPr>
        <w:pStyle w:val="ListParagraph"/>
      </w:pPr>
      <w:r>
        <w:t xml:space="preserve">For further information on assessing the availability of state protection, see </w:t>
      </w:r>
      <w:r w:rsidRPr="002C00A8">
        <w:t xml:space="preserve">the </w:t>
      </w:r>
      <w:hyperlink r:id="rId28" w:history="1">
        <w:r w:rsidRPr="00D601E1">
          <w:rPr>
            <w:rStyle w:val="Hyperlink"/>
            <w:rFonts w:eastAsiaTheme="majorEastAsia"/>
          </w:rPr>
          <w:t>Asylum Instruction on Assessing Credibility and Refugee Status</w:t>
        </w:r>
      </w:hyperlink>
      <w:r w:rsidR="00D601E1">
        <w:t>.</w:t>
      </w:r>
    </w:p>
    <w:bookmarkStart w:id="19" w:name="_Toc464043641"/>
    <w:p w:rsidR="005D0FA7" w:rsidRPr="00F73196" w:rsidRDefault="002D7E20" w:rsidP="005D0FA7">
      <w:pPr>
        <w:jc w:val="right"/>
      </w:pPr>
      <w:r>
        <w:fldChar w:fldCharType="begin"/>
      </w:r>
      <w:r w:rsidR="005D0FA7">
        <w:instrText>HYPERLINK \l "contents"</w:instrText>
      </w:r>
      <w:r>
        <w:fldChar w:fldCharType="separate"/>
      </w:r>
      <w:r w:rsidR="005D0FA7" w:rsidRPr="006B4863">
        <w:rPr>
          <w:rStyle w:val="Hyperlink"/>
          <w:szCs w:val="24"/>
        </w:rPr>
        <w:t>Back to Contents</w:t>
      </w:r>
      <w:r>
        <w:fldChar w:fldCharType="end"/>
      </w:r>
    </w:p>
    <w:p w:rsidR="005E6B70" w:rsidRPr="005E6B70" w:rsidRDefault="001F5D00" w:rsidP="005E6B70">
      <w:pPr>
        <w:pStyle w:val="Heading3"/>
        <w:rPr>
          <w:u w:color="8F23B3"/>
        </w:rPr>
      </w:pPr>
      <w:bookmarkStart w:id="20" w:name="_Toc474845228"/>
      <w:r>
        <w:t>Internal relocation</w:t>
      </w:r>
      <w:bookmarkEnd w:id="19"/>
      <w:bookmarkEnd w:id="20"/>
    </w:p>
    <w:p w:rsidR="005E6B70" w:rsidRDefault="005E6B70" w:rsidP="005E6B70">
      <w:pPr>
        <w:pStyle w:val="ListParagraph"/>
      </w:pPr>
      <w:r>
        <w:t xml:space="preserve">Decision makers must </w:t>
      </w:r>
      <w:proofErr w:type="gramStart"/>
      <w:r>
        <w:t>give careful consideration to</w:t>
      </w:r>
      <w:proofErr w:type="gramEnd"/>
      <w:r>
        <w:t xml:space="preserve"> the relevance and reasonableness of internal relocation on a case-by-case basis taking full account of the individual circumstances of the particular person. </w:t>
      </w:r>
    </w:p>
    <w:p w:rsidR="00C27113" w:rsidRDefault="001331A4" w:rsidP="005E6B70">
      <w:pPr>
        <w:pStyle w:val="ListParagraph"/>
      </w:pPr>
      <w:r w:rsidRPr="00CF1AF3">
        <w:t>The constitution and law provide for freedom of internal movement</w:t>
      </w:r>
      <w:r w:rsidR="00593422">
        <w:t xml:space="preserve"> for all regardless of age or gender. A</w:t>
      </w:r>
      <w:r w:rsidR="00331BA0">
        <w:t xml:space="preserve">t times </w:t>
      </w:r>
      <w:r w:rsidR="00593422">
        <w:t xml:space="preserve">freedom of movement </w:t>
      </w:r>
      <w:r w:rsidR="00331BA0">
        <w:t>can be restricted</w:t>
      </w:r>
      <w:r w:rsidRPr="00CF1AF3">
        <w:t xml:space="preserve"> by </w:t>
      </w:r>
      <w:r w:rsidR="00331BA0">
        <w:t xml:space="preserve">the </w:t>
      </w:r>
      <w:r w:rsidRPr="00CF1AF3">
        <w:t>imposi</w:t>
      </w:r>
      <w:r w:rsidR="00331BA0">
        <w:t>tion of</w:t>
      </w:r>
      <w:r w:rsidRPr="00CF1AF3">
        <w:t xml:space="preserve"> curfews in areas experiencing terrorist attacks and ethno</w:t>
      </w:r>
      <w:r>
        <w:t>-</w:t>
      </w:r>
      <w:r w:rsidRPr="00CF1AF3">
        <w:t>religious violence</w:t>
      </w:r>
      <w:proofErr w:type="gramStart"/>
      <w:r w:rsidR="00593422">
        <w:t xml:space="preserve">. </w:t>
      </w:r>
      <w:r w:rsidR="0019437F" w:rsidRPr="00DA53F3">
        <w:t>.</w:t>
      </w:r>
      <w:proofErr w:type="gramEnd"/>
      <w:r w:rsidR="0019437F" w:rsidRPr="00DA53F3">
        <w:t xml:space="preserve"> Women’s</w:t>
      </w:r>
      <w:r>
        <w:t xml:space="preserve"> and children’s </w:t>
      </w:r>
      <w:r w:rsidR="0019437F" w:rsidRPr="00DA53F3">
        <w:t xml:space="preserve"> freedom of movement in Muslim communities in northern areas is however more restricted</w:t>
      </w:r>
      <w:r w:rsidR="00DA53F3" w:rsidRPr="00DA53F3">
        <w:t xml:space="preserve"> (see </w:t>
      </w:r>
      <w:hyperlink w:anchor="_Freedom_of_movement" w:history="1">
        <w:r w:rsidR="00DA53F3" w:rsidRPr="00DA53F3">
          <w:rPr>
            <w:rStyle w:val="Hyperlink"/>
          </w:rPr>
          <w:t>Freedom of movement</w:t>
        </w:r>
      </w:hyperlink>
      <w:r w:rsidR="00DA53F3" w:rsidRPr="00DA53F3">
        <w:t xml:space="preserve"> and also the country policy and information</w:t>
      </w:r>
      <w:r w:rsidR="007805C8">
        <w:t xml:space="preserve"> notes</w:t>
      </w:r>
      <w:r w:rsidR="00DA53F3" w:rsidRPr="00DA53F3">
        <w:t xml:space="preserve"> on </w:t>
      </w:r>
      <w:hyperlink r:id="rId29" w:history="1">
        <w:r w:rsidR="00DA53F3" w:rsidRPr="00DA53F3">
          <w:rPr>
            <w:rStyle w:val="Hyperlink"/>
          </w:rPr>
          <w:t>Nigeria: Background information in</w:t>
        </w:r>
        <w:r w:rsidR="002F2736">
          <w:rPr>
            <w:rStyle w:val="Hyperlink"/>
          </w:rPr>
          <w:t>c</w:t>
        </w:r>
        <w:r w:rsidR="00DA53F3" w:rsidRPr="00DA53F3">
          <w:rPr>
            <w:rStyle w:val="Hyperlink"/>
          </w:rPr>
          <w:t>lu</w:t>
        </w:r>
        <w:r w:rsidR="002F2736">
          <w:rPr>
            <w:rStyle w:val="Hyperlink"/>
          </w:rPr>
          <w:t>d</w:t>
        </w:r>
        <w:r w:rsidR="00DA53F3" w:rsidRPr="00DA53F3">
          <w:rPr>
            <w:rStyle w:val="Hyperlink"/>
          </w:rPr>
          <w:t>ing actors of protection and internal relocation</w:t>
        </w:r>
      </w:hyperlink>
      <w:r w:rsidR="002F2736">
        <w:t xml:space="preserve"> and </w:t>
      </w:r>
      <w:hyperlink r:id="rId30" w:history="1">
        <w:r w:rsidR="00C27113">
          <w:rPr>
            <w:rStyle w:val="Hyperlink"/>
          </w:rPr>
          <w:t>Nigeria: Women fearing gender-based violence</w:t>
        </w:r>
      </w:hyperlink>
      <w:r w:rsidR="00C27113">
        <w:t>)</w:t>
      </w:r>
      <w:r w:rsidR="00C27113" w:rsidRPr="00DA53F3">
        <w:t>.</w:t>
      </w:r>
    </w:p>
    <w:p w:rsidR="008B28B9" w:rsidRDefault="005E6B70" w:rsidP="008B28B9">
      <w:pPr>
        <w:pStyle w:val="ListParagraph"/>
      </w:pPr>
      <w:r>
        <w:t xml:space="preserve">In general, it will not be unduly harsh for </w:t>
      </w:r>
      <w:r w:rsidR="00331BA0">
        <w:t xml:space="preserve">child with accompanying family </w:t>
      </w:r>
      <w:r>
        <w:t xml:space="preserve">to internally relocate to escape localised threats from </w:t>
      </w:r>
      <w:r w:rsidR="00331BA0">
        <w:t xml:space="preserve">other </w:t>
      </w:r>
      <w:r>
        <w:t>members of their family or other non-state actors</w:t>
      </w:r>
      <w:r w:rsidR="00331BA0">
        <w:t>. Internal relocation for a lone child without any accompanying family member may on the other hand be unduly harsh especially if there is no other support network.  The</w:t>
      </w:r>
      <w:r>
        <w:t xml:space="preserve"> individual circumstances of each case </w:t>
      </w:r>
      <w:r w:rsidR="00331BA0">
        <w:t>must</w:t>
      </w:r>
      <w:r>
        <w:t xml:space="preserve"> be </w:t>
      </w:r>
      <w:proofErr w:type="gramStart"/>
      <w:r>
        <w:t>taken into account</w:t>
      </w:r>
      <w:proofErr w:type="gramEnd"/>
      <w:r>
        <w:t xml:space="preserve">. </w:t>
      </w:r>
    </w:p>
    <w:p w:rsidR="001F5D00" w:rsidRDefault="005E6B70" w:rsidP="008B28B9">
      <w:pPr>
        <w:pStyle w:val="ListParagraph"/>
      </w:pPr>
      <w:r>
        <w:lastRenderedPageBreak/>
        <w:t xml:space="preserve">For further information on considering internal relocation, see the </w:t>
      </w:r>
      <w:hyperlink r:id="rId31" w:history="1">
        <w:r w:rsidR="00F73196" w:rsidRPr="008B28B9">
          <w:rPr>
            <w:rStyle w:val="Hyperlink"/>
            <w:rFonts w:eastAsiaTheme="majorEastAsia"/>
          </w:rPr>
          <w:t>Asylum Instruction on Assessing Credibility and Refugee Status</w:t>
        </w:r>
      </w:hyperlink>
      <w:r w:rsidR="00F73196">
        <w:t>.</w:t>
      </w:r>
      <w:r w:rsidR="00F73196" w:rsidRPr="00EF3041">
        <w:t xml:space="preserve"> </w:t>
      </w:r>
    </w:p>
    <w:bookmarkStart w:id="21" w:name="_Toc464043642"/>
    <w:p w:rsidR="005D0FA7" w:rsidRPr="00F73196" w:rsidRDefault="002D7E20" w:rsidP="005D0FA7">
      <w:pPr>
        <w:jc w:val="right"/>
      </w:pPr>
      <w:r>
        <w:fldChar w:fldCharType="begin"/>
      </w:r>
      <w:r w:rsidR="005D0FA7">
        <w:instrText>HYPERLINK \l "contents"</w:instrText>
      </w:r>
      <w:r>
        <w:fldChar w:fldCharType="separate"/>
      </w:r>
      <w:r w:rsidR="005D0FA7" w:rsidRPr="005D0FA7">
        <w:rPr>
          <w:rStyle w:val="Hyperlink"/>
          <w:szCs w:val="24"/>
        </w:rPr>
        <w:t>Back to Contents</w:t>
      </w:r>
      <w:r>
        <w:fldChar w:fldCharType="end"/>
      </w:r>
    </w:p>
    <w:p w:rsidR="001F5D00" w:rsidRDefault="001F5D00" w:rsidP="001F5D00">
      <w:pPr>
        <w:pStyle w:val="Heading3"/>
      </w:pPr>
      <w:bookmarkStart w:id="22" w:name="_Toc474845229"/>
      <w:r>
        <w:t>Certification</w:t>
      </w:r>
      <w:bookmarkEnd w:id="21"/>
      <w:bookmarkEnd w:id="22"/>
      <w:r w:rsidRPr="009E2A30">
        <w:t xml:space="preserve"> </w:t>
      </w:r>
    </w:p>
    <w:p w:rsidR="005E6B70" w:rsidRDefault="005E6B70" w:rsidP="005E6B70">
      <w:pPr>
        <w:pStyle w:val="ListParagraph"/>
      </w:pPr>
      <w:r>
        <w:t xml:space="preserve">Nigeria is listed as a designated state under section 94 of the Nationality, Immigration and Asylum Act 2002 in respect of men only. </w:t>
      </w:r>
    </w:p>
    <w:p w:rsidR="00C27113" w:rsidRDefault="00C27113" w:rsidP="00C27113">
      <w:pPr>
        <w:pStyle w:val="ListParagraph"/>
      </w:pPr>
      <w:r>
        <w:t xml:space="preserve">Where a claim made by a woman (or girl) </w:t>
      </w:r>
      <w:proofErr w:type="gramStart"/>
      <w:r>
        <w:t>on the basis of</w:t>
      </w:r>
      <w:proofErr w:type="gramEnd"/>
      <w:r>
        <w:t xml:space="preserve"> fear of FGM is refused, it is unlikely to be certifiable as ‘clearly unfounded’ under section 94 of the Nationality, Immigration and Asylum Act 2002. </w:t>
      </w:r>
    </w:p>
    <w:p w:rsidR="005E6B70" w:rsidRDefault="005E6B70" w:rsidP="00F73196">
      <w:pPr>
        <w:pStyle w:val="ListParagraph"/>
      </w:pPr>
      <w:r>
        <w:t xml:space="preserve">For further guidance on certification, see the appeals instruction on </w:t>
      </w:r>
      <w:hyperlink r:id="rId32" w:history="1">
        <w:r w:rsidR="00F73196">
          <w:rPr>
            <w:rStyle w:val="Hyperlink"/>
          </w:rPr>
          <w:t>Certification of Protection and Human Rights claims under section 94 of the Nationality, Immigration and Asylum Act 2002 (clearly unfounded claims)</w:t>
        </w:r>
      </w:hyperlink>
    </w:p>
    <w:p w:rsidR="00F704DE" w:rsidRPr="00F73196" w:rsidRDefault="00BB4A72" w:rsidP="00F73196">
      <w:pPr>
        <w:pStyle w:val="ListParagraph"/>
        <w:numPr>
          <w:ilvl w:val="0"/>
          <w:numId w:val="0"/>
        </w:numPr>
        <w:ind w:left="851"/>
        <w:jc w:val="right"/>
      </w:pPr>
      <w:hyperlink w:anchor="contents" w:history="1">
        <w:r w:rsidR="006B4863" w:rsidRPr="006B4863">
          <w:rPr>
            <w:rStyle w:val="Hyperlink"/>
            <w:szCs w:val="24"/>
          </w:rPr>
          <w:t>Back to Contents</w:t>
        </w:r>
      </w:hyperlink>
    </w:p>
    <w:p w:rsidR="006B4863" w:rsidRDefault="006B4863" w:rsidP="006B4863">
      <w:pPr>
        <w:pStyle w:val="Heading2"/>
      </w:pPr>
      <w:bookmarkStart w:id="23" w:name="_Toc474845230"/>
      <w:r>
        <w:t xml:space="preserve">Policy </w:t>
      </w:r>
      <w:r w:rsidR="00924BDB">
        <w:t>s</w:t>
      </w:r>
      <w:r>
        <w:t>ummary</w:t>
      </w:r>
      <w:bookmarkEnd w:id="23"/>
    </w:p>
    <w:p w:rsidR="00F73196" w:rsidRPr="00DA53F3" w:rsidRDefault="00D7456E" w:rsidP="00A03EFC">
      <w:pPr>
        <w:pStyle w:val="ListParagraph"/>
        <w:rPr>
          <w:szCs w:val="24"/>
        </w:rPr>
      </w:pPr>
      <w:r w:rsidRPr="00D7456E">
        <w:rPr>
          <w:snapToGrid w:val="0"/>
        </w:rPr>
        <w:t>Less than half of women in Nigeria have undergone FGM and t</w:t>
      </w:r>
      <w:r w:rsidR="0019437F" w:rsidRPr="00D7456E">
        <w:rPr>
          <w:snapToGrid w:val="0"/>
        </w:rPr>
        <w:t xml:space="preserve">he evidence suggests the practice is declining. There are, </w:t>
      </w:r>
      <w:r w:rsidR="00C27113" w:rsidRPr="00D7456E">
        <w:rPr>
          <w:snapToGrid w:val="0"/>
        </w:rPr>
        <w:t>however</w:t>
      </w:r>
      <w:r w:rsidR="0019437F" w:rsidRPr="00D7456E">
        <w:rPr>
          <w:snapToGrid w:val="0"/>
        </w:rPr>
        <w:t>, variations by region, religion, ethnicity and education status</w:t>
      </w:r>
      <w:r w:rsidR="0019437F" w:rsidRPr="00DA53F3">
        <w:t xml:space="preserve"> which may increase, or reduce the risk</w:t>
      </w:r>
      <w:r w:rsidR="0019437F" w:rsidRPr="00D7456E">
        <w:rPr>
          <w:snapToGrid w:val="0"/>
        </w:rPr>
        <w:t xml:space="preserve">, and these must be considered alongside the individual circumstances of the person concerned. </w:t>
      </w:r>
    </w:p>
    <w:p w:rsidR="00F73196" w:rsidRPr="00A03EFC" w:rsidRDefault="00BB03F7" w:rsidP="00A03EFC">
      <w:pPr>
        <w:pStyle w:val="ListParagraph"/>
      </w:pPr>
      <w:r>
        <w:t xml:space="preserve">In </w:t>
      </w:r>
      <w:proofErr w:type="gramStart"/>
      <w:r>
        <w:t>general</w:t>
      </w:r>
      <w:proofErr w:type="gramEnd"/>
      <w:r>
        <w:t xml:space="preserve"> effective state protection is likely to be available. </w:t>
      </w:r>
      <w:r w:rsidR="00D7456E">
        <w:t xml:space="preserve">FGM is unlawful in </w:t>
      </w:r>
      <w:proofErr w:type="gramStart"/>
      <w:r w:rsidR="00D7456E">
        <w:t>Nigeria.</w:t>
      </w:r>
      <w:r w:rsidR="005F34FA">
        <w:t>.</w:t>
      </w:r>
      <w:proofErr w:type="gramEnd"/>
      <w:r w:rsidR="005F34FA">
        <w:t xml:space="preserve"> </w:t>
      </w:r>
      <w:proofErr w:type="gramStart"/>
      <w:r w:rsidR="005F34FA">
        <w:t>Ho</w:t>
      </w:r>
      <w:r w:rsidR="005F34FA" w:rsidRPr="00D7456E">
        <w:rPr>
          <w:szCs w:val="24"/>
        </w:rPr>
        <w:t>wever</w:t>
      </w:r>
      <w:proofErr w:type="gramEnd"/>
      <w:r w:rsidR="005F34FA" w:rsidRPr="00D7456E">
        <w:rPr>
          <w:szCs w:val="24"/>
        </w:rPr>
        <w:t xml:space="preserve"> imple</w:t>
      </w:r>
      <w:r w:rsidR="005F34FA">
        <w:t xml:space="preserve">mentation of the law is uneven. </w:t>
      </w:r>
      <w:r w:rsidR="005F34FA">
        <w:rPr>
          <w:szCs w:val="24"/>
        </w:rPr>
        <w:t xml:space="preserve">There </w:t>
      </w:r>
      <w:r w:rsidR="005D0FA7" w:rsidRPr="00A03EFC">
        <w:rPr>
          <w:szCs w:val="24"/>
        </w:rPr>
        <w:t xml:space="preserve">also </w:t>
      </w:r>
      <w:r w:rsidR="0019437F" w:rsidRPr="00B10C3B">
        <w:t>appears to be reluctance on the part of the population to report instances of FGM. However, this is not necessarily indicative of a</w:t>
      </w:r>
      <w:r w:rsidR="005D0FA7" w:rsidRPr="00B10C3B">
        <w:t xml:space="preserve"> general</w:t>
      </w:r>
      <w:r w:rsidR="0019437F" w:rsidRPr="00B10C3B">
        <w:t xml:space="preserve"> </w:t>
      </w:r>
      <w:proofErr w:type="gramStart"/>
      <w:r w:rsidR="005227BF">
        <w:t xml:space="preserve">inability </w:t>
      </w:r>
      <w:r w:rsidR="0019437F" w:rsidRPr="00B10C3B">
        <w:t xml:space="preserve"> or</w:t>
      </w:r>
      <w:proofErr w:type="gramEnd"/>
      <w:r w:rsidR="0019437F" w:rsidRPr="00B10C3B">
        <w:t xml:space="preserve"> unwillingness of</w:t>
      </w:r>
      <w:r w:rsidR="004605C2" w:rsidRPr="004605C2">
        <w:rPr>
          <w:szCs w:val="24"/>
          <w:shd w:val="clear" w:color="auto" w:fill="FFFFFF"/>
        </w:rPr>
        <w:t xml:space="preserve"> </w:t>
      </w:r>
      <w:r w:rsidR="0019437F" w:rsidRPr="00B10C3B">
        <w:t xml:space="preserve">the state to provide effective </w:t>
      </w:r>
      <w:r w:rsidR="005227BF" w:rsidRPr="00B10C3B">
        <w:t>protection.</w:t>
      </w:r>
      <w:r w:rsidR="005227BF">
        <w:t xml:space="preserve"> </w:t>
      </w:r>
      <w:r w:rsidR="00A03EFC" w:rsidRPr="00A03EFC">
        <w:t xml:space="preserve">The onus is on the person to demonstrate that </w:t>
      </w:r>
      <w:r w:rsidR="005F34FA">
        <w:t xml:space="preserve">in their </w:t>
      </w:r>
      <w:proofErr w:type="gramStart"/>
      <w:r w:rsidR="005F34FA">
        <w:t>particular circumstances</w:t>
      </w:r>
      <w:proofErr w:type="gramEnd"/>
      <w:r w:rsidR="005F34FA">
        <w:t xml:space="preserve"> the state is not willing and able to provide them with effective protection.</w:t>
      </w:r>
    </w:p>
    <w:p w:rsidR="00A03EFC" w:rsidRPr="00066669" w:rsidRDefault="00A03EFC" w:rsidP="00A03EFC">
      <w:pPr>
        <w:pStyle w:val="ListParagraph"/>
      </w:pPr>
      <w:r>
        <w:t>If</w:t>
      </w:r>
      <w:r w:rsidRPr="00066669">
        <w:t xml:space="preserve"> a person is at real risk </w:t>
      </w:r>
      <w:r>
        <w:t>of FGM</w:t>
      </w:r>
      <w:r w:rsidRPr="00066669">
        <w:t xml:space="preserve"> in their home area, </w:t>
      </w:r>
      <w:r w:rsidR="00D7456E">
        <w:t xml:space="preserve">in general they will be </w:t>
      </w:r>
      <w:r w:rsidR="005227BF">
        <w:t>able</w:t>
      </w:r>
      <w:r w:rsidR="00D7456E">
        <w:t xml:space="preserve"> to relocate to another area of Nigeria </w:t>
      </w:r>
      <w:r w:rsidR="00D7456E" w:rsidRPr="00066669">
        <w:t>where they would not be at risk,</w:t>
      </w:r>
      <w:r w:rsidR="00D7456E">
        <w:t xml:space="preserve"> and in general it will not be unduly harsh for them to do so.</w:t>
      </w:r>
      <w:r w:rsidRPr="00066669">
        <w:t xml:space="preserve"> </w:t>
      </w:r>
    </w:p>
    <w:p w:rsidR="00C27113" w:rsidRPr="00066669" w:rsidRDefault="00C27113" w:rsidP="00C27113">
      <w:pPr>
        <w:pStyle w:val="ListParagraph"/>
      </w:pPr>
      <w:r w:rsidRPr="00066669">
        <w:t xml:space="preserve">Where a claim </w:t>
      </w:r>
      <w:r>
        <w:t>is</w:t>
      </w:r>
      <w:r w:rsidRPr="00066669">
        <w:t xml:space="preserve"> refused, it is </w:t>
      </w:r>
      <w:r>
        <w:t>un</w:t>
      </w:r>
      <w:r w:rsidRPr="00066669">
        <w:t>likely to be certifiable as ‘clearly unfounded’ under section 94 of the Nationality, Immigration and Asylum Act 2002.</w:t>
      </w:r>
    </w:p>
    <w:p w:rsidR="006B4863" w:rsidRPr="006B4863" w:rsidRDefault="00BB4A72" w:rsidP="006B4863">
      <w:pPr>
        <w:jc w:val="right"/>
      </w:pPr>
      <w:hyperlink w:anchor="contents" w:history="1">
        <w:r w:rsidR="006B4863" w:rsidRPr="006B4863">
          <w:rPr>
            <w:rStyle w:val="Hyperlink"/>
            <w:szCs w:val="24"/>
          </w:rPr>
          <w:t>Back to Contents</w:t>
        </w:r>
      </w:hyperlink>
    </w:p>
    <w:p w:rsidR="009B0C7C" w:rsidRDefault="00EC7DF2" w:rsidP="009448D3">
      <w:pPr>
        <w:pStyle w:val="Heading1"/>
      </w:pPr>
      <w:r>
        <w:br w:type="page"/>
      </w:r>
      <w:bookmarkStart w:id="24" w:name="_Toc474845231"/>
      <w:r w:rsidR="009B0C7C">
        <w:lastRenderedPageBreak/>
        <w:t xml:space="preserve">Country </w:t>
      </w:r>
      <w:r w:rsidR="00E15E6C">
        <w:t>i</w:t>
      </w:r>
      <w:r w:rsidR="009B0C7C">
        <w:t>nformation</w:t>
      </w:r>
      <w:bookmarkEnd w:id="24"/>
    </w:p>
    <w:p w:rsidR="00A03EFC" w:rsidRPr="007805C8" w:rsidRDefault="00A03EFC" w:rsidP="00A03EFC">
      <w:pPr>
        <w:jc w:val="right"/>
        <w:rPr>
          <w:color w:val="7030A0"/>
        </w:rPr>
      </w:pPr>
      <w:r w:rsidRPr="007805C8">
        <w:rPr>
          <w:color w:val="7030A0"/>
        </w:rPr>
        <w:t>Updated</w:t>
      </w:r>
      <w:r w:rsidR="007805C8">
        <w:rPr>
          <w:color w:val="7030A0"/>
        </w:rPr>
        <w:t xml:space="preserve">: </w:t>
      </w:r>
      <w:r w:rsidR="00593422">
        <w:rPr>
          <w:color w:val="7030A0"/>
        </w:rPr>
        <w:t>February 2017</w:t>
      </w:r>
    </w:p>
    <w:p w:rsidR="00FE3E58" w:rsidRPr="00FE3E58" w:rsidRDefault="0053042D" w:rsidP="002C6D18">
      <w:pPr>
        <w:pStyle w:val="Heading2"/>
      </w:pPr>
      <w:bookmarkStart w:id="25" w:name="_Toc474845232"/>
      <w:bookmarkStart w:id="26" w:name="_Toc409598708"/>
      <w:r>
        <w:t>Types of FGM</w:t>
      </w:r>
      <w:bookmarkEnd w:id="25"/>
    </w:p>
    <w:p w:rsidR="002C6D18" w:rsidRDefault="002C6D18" w:rsidP="002C6D18">
      <w:pPr>
        <w:pStyle w:val="ListParagraph"/>
      </w:pPr>
      <w:r>
        <w:t>The World Health Organisation (WHO) has a definition of the ‘types’ of female genital mutilation/cutting (FGM/C) which is commonly used.</w:t>
      </w:r>
      <w:r>
        <w:rPr>
          <w:rStyle w:val="FootnoteReference"/>
        </w:rPr>
        <w:footnoteReference w:id="1"/>
      </w:r>
    </w:p>
    <w:p w:rsidR="007805C8" w:rsidRDefault="00BB4A72" w:rsidP="007805C8">
      <w:pPr>
        <w:pStyle w:val="ListParagraph"/>
        <w:numPr>
          <w:ilvl w:val="0"/>
          <w:numId w:val="0"/>
        </w:numPr>
        <w:ind w:left="851"/>
        <w:jc w:val="right"/>
      </w:pPr>
      <w:hyperlink w:anchor="contents" w:history="1">
        <w:r w:rsidR="007805C8" w:rsidRPr="006B4863">
          <w:rPr>
            <w:rStyle w:val="Hyperlink"/>
            <w:szCs w:val="24"/>
          </w:rPr>
          <w:t>Back to Contents</w:t>
        </w:r>
      </w:hyperlink>
    </w:p>
    <w:p w:rsidR="002C6D18" w:rsidRDefault="002C6D18" w:rsidP="002C6D18">
      <w:pPr>
        <w:pStyle w:val="Heading2"/>
      </w:pPr>
      <w:bookmarkStart w:id="27" w:name="_Toc474845233"/>
      <w:r>
        <w:t>Country background</w:t>
      </w:r>
      <w:bookmarkEnd w:id="27"/>
    </w:p>
    <w:p w:rsidR="001C1BB3" w:rsidRDefault="001677EA" w:rsidP="001C1BB3">
      <w:pPr>
        <w:pStyle w:val="ListParagraph"/>
      </w:pPr>
      <w:r>
        <w:t>The Nigeria Demographic and Health Survey of 2013 noted:</w:t>
      </w:r>
      <w:bookmarkStart w:id="28" w:name="_Toc467247548"/>
      <w:bookmarkStart w:id="29" w:name="_Toc467248350"/>
    </w:p>
    <w:p w:rsidR="001677EA" w:rsidRPr="001C1BB3" w:rsidRDefault="005778B4" w:rsidP="001C1BB3">
      <w:pPr>
        <w:pStyle w:val="ListParagraph"/>
        <w:numPr>
          <w:ilvl w:val="0"/>
          <w:numId w:val="0"/>
        </w:numPr>
        <w:ind w:left="851"/>
      </w:pPr>
      <w:r w:rsidRPr="001C1BB3">
        <w:rPr>
          <w:szCs w:val="24"/>
        </w:rPr>
        <w:t>‘</w:t>
      </w:r>
      <w:r w:rsidR="001677EA" w:rsidRPr="001C1BB3">
        <w:rPr>
          <w:szCs w:val="24"/>
        </w:rPr>
        <w:t>Female genital cutting (FGC), also known as female circumcision or female genital mutilation, is practiced in many societies in Nigeria and is present throughout the country. In many cultures, FGC is a recognised and accepted practice that is considered important for the socialisation of women, curbing their sexual appetites and preparing them for marriage. This practice is considered part of a ritual initiation into womanhood that includes a period of seclusion and education about the rights and duties of a</w:t>
      </w:r>
      <w:r w:rsidRPr="001C1BB3">
        <w:rPr>
          <w:szCs w:val="24"/>
        </w:rPr>
        <w:t xml:space="preserve"> </w:t>
      </w:r>
      <w:r w:rsidR="001677EA" w:rsidRPr="001C1BB3">
        <w:rPr>
          <w:szCs w:val="24"/>
        </w:rPr>
        <w:t>wife. Despite its cultural importance, FGC has drawn considerable criticism because of the potential for</w:t>
      </w:r>
      <w:r w:rsidRPr="001C1BB3">
        <w:rPr>
          <w:szCs w:val="24"/>
        </w:rPr>
        <w:t xml:space="preserve"> </w:t>
      </w:r>
      <w:r w:rsidR="001677EA" w:rsidRPr="001C1BB3">
        <w:rPr>
          <w:szCs w:val="24"/>
        </w:rPr>
        <w:t>both short- and long-term medical complications, as well as harm to reproductive health and infringement</w:t>
      </w:r>
      <w:r w:rsidRPr="001C1BB3">
        <w:rPr>
          <w:szCs w:val="24"/>
        </w:rPr>
        <w:t xml:space="preserve"> </w:t>
      </w:r>
      <w:r w:rsidR="001677EA" w:rsidRPr="001C1BB3">
        <w:rPr>
          <w:szCs w:val="24"/>
        </w:rPr>
        <w:t>o</w:t>
      </w:r>
      <w:r w:rsidRPr="001C1BB3">
        <w:rPr>
          <w:szCs w:val="24"/>
        </w:rPr>
        <w:t xml:space="preserve">n women’s rights.’ </w:t>
      </w:r>
      <w:r>
        <w:rPr>
          <w:rStyle w:val="FootnoteReference"/>
          <w:b/>
          <w:szCs w:val="24"/>
        </w:rPr>
        <w:footnoteReference w:id="2"/>
      </w:r>
      <w:bookmarkEnd w:id="28"/>
      <w:bookmarkEnd w:id="29"/>
      <w:r w:rsidRPr="001C1BB3">
        <w:rPr>
          <w:szCs w:val="24"/>
        </w:rPr>
        <w:t xml:space="preserve"> </w:t>
      </w:r>
    </w:p>
    <w:p w:rsidR="00F33313" w:rsidRDefault="00F33313" w:rsidP="00F33313">
      <w:pPr>
        <w:pStyle w:val="ListParagraph"/>
      </w:pPr>
      <w:r>
        <w:t xml:space="preserve">An English summary of a 2012 </w:t>
      </w:r>
      <w:proofErr w:type="spellStart"/>
      <w:r>
        <w:t>Landinfo</w:t>
      </w:r>
      <w:proofErr w:type="spellEnd"/>
      <w:r>
        <w:t xml:space="preserve"> report noted:</w:t>
      </w:r>
    </w:p>
    <w:p w:rsidR="00F33313" w:rsidRPr="00F33313" w:rsidRDefault="00F33313" w:rsidP="0043177D">
      <w:pPr>
        <w:pStyle w:val="ListParagraph"/>
        <w:numPr>
          <w:ilvl w:val="0"/>
          <w:numId w:val="0"/>
        </w:numPr>
        <w:ind w:left="851"/>
      </w:pPr>
      <w:r>
        <w:t>‘</w:t>
      </w:r>
      <w:r w:rsidRPr="00F33313">
        <w:t>Female genital mutilation (FGM) is a phenomenon found in large parts of Nigeria,</w:t>
      </w:r>
      <w:r>
        <w:t xml:space="preserve"> </w:t>
      </w:r>
      <w:r w:rsidRPr="00F33313">
        <w:t>but there is great variation in how it is practised. There is a clear tendency that the</w:t>
      </w:r>
      <w:r>
        <w:t xml:space="preserve"> </w:t>
      </w:r>
      <w:r w:rsidRPr="00F33313">
        <w:t>share of girls and young women subjected to FGM is decreasing with every</w:t>
      </w:r>
      <w:r>
        <w:t xml:space="preserve"> </w:t>
      </w:r>
      <w:r w:rsidRPr="00F33313">
        <w:t>generation. FGM is practised by all larger ethnic groups in Nigeria, but other social</w:t>
      </w:r>
      <w:r>
        <w:t xml:space="preserve"> </w:t>
      </w:r>
      <w:r w:rsidRPr="00F33313">
        <w:t>factors influence the practise and cause great variation within t</w:t>
      </w:r>
      <w:r>
        <w:t xml:space="preserve">hese ethnic groups.’ </w:t>
      </w:r>
      <w:r>
        <w:rPr>
          <w:rStyle w:val="FootnoteReference"/>
        </w:rPr>
        <w:footnoteReference w:id="3"/>
      </w:r>
    </w:p>
    <w:p w:rsidR="002C6D18" w:rsidRDefault="00425602" w:rsidP="002C6D18">
      <w:pPr>
        <w:pStyle w:val="ListParagraph"/>
      </w:pPr>
      <w:r>
        <w:t>An Annals of Medical and Health Sciences Research paper from 2012 noted:</w:t>
      </w:r>
    </w:p>
    <w:p w:rsidR="00425602" w:rsidRDefault="00425602" w:rsidP="00425602">
      <w:pPr>
        <w:pStyle w:val="ListParagraph"/>
        <w:numPr>
          <w:ilvl w:val="0"/>
          <w:numId w:val="0"/>
        </w:numPr>
        <w:ind w:left="851"/>
      </w:pPr>
      <w:r>
        <w:t>‘</w:t>
      </w:r>
      <w:r w:rsidR="001B4356">
        <w:t>…</w:t>
      </w:r>
      <w:r w:rsidRPr="00425602">
        <w:t xml:space="preserve">FGM is still deeply entrenched in the Nigerian society where critical decision makers are grandmothers, mothers, </w:t>
      </w:r>
      <w:r w:rsidR="00B268D0">
        <w:t>women, opinion leaders, men</w:t>
      </w:r>
      <w:r>
        <w:t>…</w:t>
      </w:r>
      <w:r w:rsidRPr="00425602">
        <w:t>Mothers chose to subject their daughters to the practice to protect them from being ostracized, beaten, shunned, or disgraced</w:t>
      </w:r>
      <w:r>
        <w:t>…</w:t>
      </w:r>
      <w:r w:rsidRPr="00425602">
        <w:t>FGM was traditionally the specialization of traditional leaders’ traditional birth attendants or members of the community known for the trade.</w:t>
      </w:r>
    </w:p>
    <w:p w:rsidR="00D107E5" w:rsidRDefault="001B4356" w:rsidP="00B268D0">
      <w:pPr>
        <w:pStyle w:val="ListParagraph"/>
        <w:numPr>
          <w:ilvl w:val="0"/>
          <w:numId w:val="0"/>
        </w:numPr>
        <w:ind w:left="851"/>
      </w:pPr>
      <w:r>
        <w:lastRenderedPageBreak/>
        <w:t>‘…</w:t>
      </w:r>
      <w:r w:rsidRPr="001B4356">
        <w:t>Practice of FGM has no relationship with religion. Muslims and Christians practice it, but it is more widely spread in Christian predominated parts of Nigeria.</w:t>
      </w:r>
      <w:r>
        <w:t xml:space="preserve">’ </w:t>
      </w:r>
      <w:r>
        <w:rPr>
          <w:rStyle w:val="FootnoteReference"/>
        </w:rPr>
        <w:footnoteReference w:id="4"/>
      </w:r>
    </w:p>
    <w:p w:rsidR="000549F2" w:rsidRDefault="00BB4A72" w:rsidP="000549F2">
      <w:pPr>
        <w:pStyle w:val="ListParagraph"/>
        <w:numPr>
          <w:ilvl w:val="0"/>
          <w:numId w:val="0"/>
        </w:numPr>
        <w:ind w:left="851"/>
        <w:jc w:val="right"/>
      </w:pPr>
      <w:hyperlink w:anchor="contents" w:history="1">
        <w:r w:rsidR="000549F2" w:rsidRPr="006B4863">
          <w:rPr>
            <w:rStyle w:val="Hyperlink"/>
            <w:szCs w:val="24"/>
          </w:rPr>
          <w:t>Back to Contents</w:t>
        </w:r>
      </w:hyperlink>
    </w:p>
    <w:p w:rsidR="00B268D0" w:rsidRDefault="00B268D0" w:rsidP="00B268D0">
      <w:pPr>
        <w:pStyle w:val="Heading2"/>
      </w:pPr>
      <w:bookmarkStart w:id="30" w:name="_Toc474845234"/>
      <w:r>
        <w:t>Legal context</w:t>
      </w:r>
      <w:bookmarkEnd w:id="30"/>
    </w:p>
    <w:p w:rsidR="00DC1FDB" w:rsidRPr="00DC1FDB" w:rsidRDefault="00DC1FDB" w:rsidP="00DC1FDB">
      <w:pPr>
        <w:pStyle w:val="Heading3"/>
      </w:pPr>
      <w:bookmarkStart w:id="31" w:name="_Laws"/>
      <w:bookmarkStart w:id="32" w:name="_Toc474845235"/>
      <w:bookmarkEnd w:id="31"/>
      <w:r>
        <w:t>Laws</w:t>
      </w:r>
      <w:bookmarkEnd w:id="32"/>
    </w:p>
    <w:p w:rsidR="00A27F46" w:rsidRDefault="001C6671" w:rsidP="00A27F46">
      <w:pPr>
        <w:pStyle w:val="ListParagraph"/>
      </w:pPr>
      <w:r>
        <w:t>The Library of Congress Global Legal Monitor noted:</w:t>
      </w:r>
      <w:r w:rsidR="00F70707">
        <w:t xml:space="preserve"> </w:t>
      </w:r>
      <w:r>
        <w:t xml:space="preserve">‘On May 25, 2015, as one of his last acts in office, former Nigerian President </w:t>
      </w:r>
      <w:proofErr w:type="spellStart"/>
      <w:r>
        <w:t>Goodluck</w:t>
      </w:r>
      <w:proofErr w:type="spellEnd"/>
      <w:r>
        <w:t xml:space="preserve"> Jonathan signed into law the Violence Against Persons Bill.’ </w:t>
      </w:r>
      <w:r>
        <w:rPr>
          <w:rStyle w:val="FootnoteReference"/>
        </w:rPr>
        <w:footnoteReference w:id="5"/>
      </w:r>
    </w:p>
    <w:p w:rsidR="00B268D0" w:rsidRPr="00B268D0" w:rsidRDefault="00B268D0" w:rsidP="00B268D0">
      <w:pPr>
        <w:pStyle w:val="ListParagraph"/>
      </w:pPr>
      <w:r w:rsidRPr="00B268D0">
        <w:t xml:space="preserve">The Violence against Persons (Prohibition) Act 2015 prohibits female circumcision, making it a federal offence, with the following penalties: </w:t>
      </w:r>
    </w:p>
    <w:p w:rsidR="00B268D0" w:rsidRPr="00B268D0" w:rsidRDefault="00B268D0" w:rsidP="00B268D0">
      <w:pPr>
        <w:pStyle w:val="ListParagraph"/>
        <w:numPr>
          <w:ilvl w:val="0"/>
          <w:numId w:val="0"/>
        </w:numPr>
        <w:ind w:left="851"/>
      </w:pPr>
      <w:r w:rsidRPr="00B268D0">
        <w:t xml:space="preserve">‘6(2) A person who performs female circumcision or genital mutilation or engages another to carry out such circumcision or mutilation commits and offence and is liable on conviction to a term of imprisonment not exceeding 4 years or to a fine not exceeding N200,000.00 or both. </w:t>
      </w:r>
    </w:p>
    <w:p w:rsidR="00B268D0" w:rsidRPr="00B268D0" w:rsidRDefault="00B268D0" w:rsidP="0038150B">
      <w:pPr>
        <w:pStyle w:val="ListParagraph"/>
        <w:numPr>
          <w:ilvl w:val="0"/>
          <w:numId w:val="0"/>
        </w:numPr>
        <w:ind w:left="851"/>
      </w:pPr>
      <w:r w:rsidRPr="00B268D0">
        <w:t xml:space="preserve">‘6(3) A person who attempts to commit the offence provided for in subsection (2) of this section commits an offence and is liable on conviction to a term of imprisonment not exceeding 2 years or to a fine not exceeding N100,000.00 or both. </w:t>
      </w:r>
    </w:p>
    <w:p w:rsidR="00B268D0" w:rsidRDefault="00B268D0" w:rsidP="0038150B">
      <w:pPr>
        <w:pStyle w:val="ListParagraph"/>
        <w:numPr>
          <w:ilvl w:val="0"/>
          <w:numId w:val="0"/>
        </w:numPr>
        <w:ind w:left="851"/>
      </w:pPr>
      <w:r w:rsidRPr="00B268D0">
        <w:t>‘6(4) a person who incites, aids, or counsels another person to commit the offence provided for in subsection (2) of this section commits an offence and is liable on conviction to a term of imprisonment not exceeding 2 years or to a fine not e</w:t>
      </w:r>
      <w:r w:rsidR="0038150B">
        <w:t xml:space="preserve">xceeding N100,00.00 or both.’ </w:t>
      </w:r>
      <w:r w:rsidR="0038150B">
        <w:rPr>
          <w:rStyle w:val="FootnoteReference"/>
        </w:rPr>
        <w:footnoteReference w:id="6"/>
      </w:r>
    </w:p>
    <w:p w:rsidR="00B76AE9" w:rsidRPr="005A2834" w:rsidRDefault="00BB4A72" w:rsidP="00B76AE9">
      <w:pPr>
        <w:jc w:val="right"/>
      </w:pPr>
      <w:hyperlink w:anchor="contents" w:history="1">
        <w:r w:rsidR="00B76AE9" w:rsidRPr="005A2834">
          <w:rPr>
            <w:rStyle w:val="Hyperlink"/>
          </w:rPr>
          <w:t>Back to Contents</w:t>
        </w:r>
      </w:hyperlink>
    </w:p>
    <w:p w:rsidR="00490B3C" w:rsidRDefault="002B26FB" w:rsidP="00490B3C">
      <w:pPr>
        <w:pStyle w:val="Heading3"/>
      </w:pPr>
      <w:bookmarkStart w:id="33" w:name="_Law_enforcement"/>
      <w:bookmarkStart w:id="34" w:name="_Toc474845236"/>
      <w:bookmarkEnd w:id="33"/>
      <w:r>
        <w:t>Enforcement of the law</w:t>
      </w:r>
      <w:bookmarkEnd w:id="34"/>
    </w:p>
    <w:p w:rsidR="00490B3C" w:rsidRDefault="00490B3C" w:rsidP="00490B3C">
      <w:pPr>
        <w:pStyle w:val="ListParagraph"/>
      </w:pPr>
      <w:r>
        <w:t xml:space="preserve">The 28 Too Many </w:t>
      </w:r>
      <w:r w:rsidR="009D65C4">
        <w:t xml:space="preserve">FGM in </w:t>
      </w:r>
      <w:r>
        <w:t>Nigeria Country Profile noted:</w:t>
      </w:r>
    </w:p>
    <w:p w:rsidR="000F0BFE" w:rsidRDefault="00490B3C" w:rsidP="000314F3">
      <w:pPr>
        <w:pStyle w:val="ListParagraph"/>
        <w:numPr>
          <w:ilvl w:val="0"/>
          <w:numId w:val="0"/>
        </w:numPr>
        <w:ind w:left="851"/>
      </w:pPr>
      <w:r>
        <w:t>‘</w:t>
      </w:r>
      <w:r w:rsidR="000314F3" w:rsidRPr="000314F3">
        <w:t>In May 2015, a federal law was passed banning FGM and other harmful traditi</w:t>
      </w:r>
      <w:r w:rsidR="000314F3">
        <w:t xml:space="preserve">onal practices (HTPs), but this </w:t>
      </w:r>
      <w:r w:rsidR="000314F3" w:rsidRPr="000314F3">
        <w:t>Violence Against Persons Prohibition Act (VAPP) only applies to the Federal Ca</w:t>
      </w:r>
      <w:r w:rsidR="000314F3">
        <w:t xml:space="preserve">pital Territory (FCT) of Abuja. </w:t>
      </w:r>
      <w:r w:rsidR="000314F3" w:rsidRPr="000314F3">
        <w:t>It is up to each of the 36 states to pass similar legislation in its territory. 13 s</w:t>
      </w:r>
      <w:r w:rsidR="000314F3">
        <w:t>tates already have similar laws in place</w:t>
      </w:r>
      <w:r w:rsidR="000314F3" w:rsidRPr="000314F3">
        <w:t>; however, there is an inconsistency between the passing and enforcement of</w:t>
      </w:r>
      <w:r w:rsidR="000314F3">
        <w:t xml:space="preserve"> </w:t>
      </w:r>
      <w:r w:rsidR="000314F3" w:rsidRPr="000314F3">
        <w:t>laws, the improvement of which depends on state and federal police capaci</w:t>
      </w:r>
      <w:r w:rsidR="000314F3">
        <w:t>ty and willingness</w:t>
      </w:r>
      <w:r w:rsidR="000F0BFE">
        <w:t>.</w:t>
      </w:r>
    </w:p>
    <w:p w:rsidR="000F0BFE" w:rsidRPr="000F0BFE" w:rsidRDefault="009D65C4" w:rsidP="000F0BFE">
      <w:pPr>
        <w:pStyle w:val="ListParagraph"/>
        <w:numPr>
          <w:ilvl w:val="0"/>
          <w:numId w:val="0"/>
        </w:numPr>
        <w:ind w:left="851"/>
      </w:pPr>
      <w:r>
        <w:lastRenderedPageBreak/>
        <w:t xml:space="preserve"> </w:t>
      </w:r>
      <w:r w:rsidR="000F0BFE">
        <w:t>‘…</w:t>
      </w:r>
      <w:r w:rsidR="000F0BFE" w:rsidRPr="000F0BFE">
        <w:t>These laws may be hard to enforce</w:t>
      </w:r>
      <w:r w:rsidR="000F0BFE">
        <w:t xml:space="preserve"> </w:t>
      </w:r>
      <w:r w:rsidR="000F0BFE" w:rsidRPr="000F0BFE">
        <w:t>in rural areas where there is limited police activity,</w:t>
      </w:r>
      <w:r w:rsidR="000F0BFE">
        <w:t xml:space="preserve"> </w:t>
      </w:r>
      <w:r w:rsidR="000F0BFE" w:rsidRPr="000F0BFE">
        <w:t>and where girls and women may be unable to</w:t>
      </w:r>
      <w:r w:rsidR="000F0BFE">
        <w:t xml:space="preserve"> </w:t>
      </w:r>
      <w:r w:rsidR="000F0BFE" w:rsidRPr="000F0BFE">
        <w:t>leave their villages to seek help and escape FGM,</w:t>
      </w:r>
      <w:r w:rsidR="000F0BFE">
        <w:t xml:space="preserve"> </w:t>
      </w:r>
      <w:r w:rsidR="000F0BFE" w:rsidRPr="000F0BFE">
        <w:t>due to lack of transport or restrictions placed on</w:t>
      </w:r>
      <w:r w:rsidR="000F0BFE">
        <w:t xml:space="preserve"> </w:t>
      </w:r>
      <w:r w:rsidR="000F0BFE" w:rsidRPr="000F0BFE">
        <w:t>their movements by male relatives.</w:t>
      </w:r>
    </w:p>
    <w:p w:rsidR="00750C94" w:rsidRDefault="00750C94" w:rsidP="00750C94">
      <w:pPr>
        <w:pStyle w:val="ListParagraph"/>
        <w:numPr>
          <w:ilvl w:val="0"/>
          <w:numId w:val="0"/>
        </w:numPr>
        <w:ind w:left="851"/>
      </w:pPr>
      <w:r>
        <w:t>‘</w:t>
      </w:r>
      <w:r w:rsidR="000F0BFE" w:rsidRPr="000F0BFE">
        <w:t>Corruption is also a barrier to effective law</w:t>
      </w:r>
      <w:r w:rsidR="000F0BFE">
        <w:t xml:space="preserve"> </w:t>
      </w:r>
      <w:r w:rsidR="000F0BFE" w:rsidRPr="000F0BFE">
        <w:t>enforcement and inhibits the flow of money to</w:t>
      </w:r>
      <w:r w:rsidR="000F0BFE">
        <w:t xml:space="preserve"> </w:t>
      </w:r>
      <w:r w:rsidR="000F0BFE" w:rsidRPr="000F0BFE">
        <w:t>education, public health and other development</w:t>
      </w:r>
      <w:r w:rsidR="000F0BFE">
        <w:t xml:space="preserve"> </w:t>
      </w:r>
      <w:r w:rsidR="000F0BFE" w:rsidRPr="000F0BFE">
        <w:t>issues that would help tackle FGM. It also affects</w:t>
      </w:r>
      <w:r w:rsidR="000F0BFE">
        <w:t xml:space="preserve"> </w:t>
      </w:r>
      <w:r w:rsidR="000F0BFE" w:rsidRPr="000F0BFE">
        <w:t>the views of donors and suppliers of ongoing aid.</w:t>
      </w:r>
    </w:p>
    <w:p w:rsidR="00490B3C" w:rsidRDefault="000F0BFE" w:rsidP="00750C94">
      <w:pPr>
        <w:pStyle w:val="ListParagraph"/>
        <w:numPr>
          <w:ilvl w:val="0"/>
          <w:numId w:val="0"/>
        </w:numPr>
        <w:ind w:left="851"/>
      </w:pPr>
      <w:r>
        <w:t>‘</w:t>
      </w:r>
      <w:r w:rsidR="00750C94">
        <w:t>…</w:t>
      </w:r>
      <w:r w:rsidRPr="000F0BFE">
        <w:t>Speaking at a recent</w:t>
      </w:r>
      <w:r w:rsidR="00750C94">
        <w:t xml:space="preserve"> </w:t>
      </w:r>
      <w:r w:rsidRPr="000F0BFE">
        <w:t>meeting on violence against women organised</w:t>
      </w:r>
      <w:r w:rsidR="00750C94">
        <w:t xml:space="preserve"> </w:t>
      </w:r>
      <w:r w:rsidRPr="000F0BFE">
        <w:t>by New Initiative for Development, its Executive</w:t>
      </w:r>
      <w:r w:rsidR="00750C94">
        <w:t xml:space="preserve"> </w:t>
      </w:r>
      <w:r w:rsidRPr="000F0BFE">
        <w:t xml:space="preserve">Director, Abiodun </w:t>
      </w:r>
      <w:proofErr w:type="spellStart"/>
      <w:r w:rsidRPr="000F0BFE">
        <w:t>Oyeleye</w:t>
      </w:r>
      <w:proofErr w:type="spellEnd"/>
      <w:r w:rsidRPr="000F0BFE">
        <w:t>, said, ‘There is a</w:t>
      </w:r>
      <w:r w:rsidR="00750C94">
        <w:t xml:space="preserve"> </w:t>
      </w:r>
      <w:r w:rsidRPr="000F0BFE">
        <w:t>general apathy on the issue of violence against</w:t>
      </w:r>
      <w:r w:rsidR="00750C94">
        <w:t xml:space="preserve"> </w:t>
      </w:r>
      <w:r w:rsidRPr="000F0BFE">
        <w:t>women on the part of the police institution.’ He</w:t>
      </w:r>
      <w:r w:rsidR="00750C94">
        <w:t xml:space="preserve"> </w:t>
      </w:r>
      <w:r w:rsidRPr="000F0BFE">
        <w:t xml:space="preserve">was supported in this view by Wale </w:t>
      </w:r>
      <w:proofErr w:type="spellStart"/>
      <w:r w:rsidRPr="000F0BFE">
        <w:t>Adebajo</w:t>
      </w:r>
      <w:proofErr w:type="spellEnd"/>
      <w:r w:rsidRPr="000F0BFE">
        <w:t xml:space="preserve"> of</w:t>
      </w:r>
      <w:r w:rsidR="00750C94">
        <w:t xml:space="preserve"> </w:t>
      </w:r>
      <w:r w:rsidRPr="000F0BFE">
        <w:t>the British High Commission, who said that the</w:t>
      </w:r>
      <w:r w:rsidR="00750C94">
        <w:t xml:space="preserve"> </w:t>
      </w:r>
      <w:r w:rsidRPr="000F0BFE">
        <w:t>challenge of the domestic violence law (the</w:t>
      </w:r>
      <w:r w:rsidR="00750C94">
        <w:t xml:space="preserve"> </w:t>
      </w:r>
      <w:r w:rsidRPr="000F0BFE">
        <w:t>VAPP) is that it is not yet known to the people.</w:t>
      </w:r>
      <w:r w:rsidR="00750C94">
        <w:t xml:space="preserve"> </w:t>
      </w:r>
      <w:r w:rsidRPr="000F0BFE">
        <w:t>‘[C]</w:t>
      </w:r>
      <w:proofErr w:type="spellStart"/>
      <w:r w:rsidRPr="000F0BFE">
        <w:t>itizens</w:t>
      </w:r>
      <w:proofErr w:type="spellEnd"/>
      <w:r w:rsidRPr="000F0BFE">
        <w:t xml:space="preserve"> have no access to the law including</w:t>
      </w:r>
      <w:r w:rsidR="00750C94">
        <w:t xml:space="preserve"> </w:t>
      </w:r>
      <w:r w:rsidRPr="000F0BFE">
        <w:t>the justice sector stakeholders which makes it</w:t>
      </w:r>
      <w:r w:rsidR="00750C94">
        <w:t xml:space="preserve"> </w:t>
      </w:r>
      <w:r w:rsidRPr="000F0BFE">
        <w:t>very difficult to enforce,’ he said</w:t>
      </w:r>
      <w:r>
        <w:t>…</w:t>
      </w:r>
      <w:r w:rsidR="00750C94">
        <w:t xml:space="preserve">’ </w:t>
      </w:r>
      <w:r w:rsidR="009D65C4">
        <w:rPr>
          <w:rStyle w:val="FootnoteReference"/>
        </w:rPr>
        <w:footnoteReference w:id="7"/>
      </w:r>
    </w:p>
    <w:p w:rsidR="00A27F46" w:rsidRDefault="008E4452" w:rsidP="00A27F46">
      <w:pPr>
        <w:pStyle w:val="ListParagraph"/>
      </w:pPr>
      <w:r>
        <w:t>The US State Department 2015 Human Rights Report noted:</w:t>
      </w:r>
      <w:r w:rsidR="00F70707">
        <w:t xml:space="preserve"> </w:t>
      </w:r>
      <w:r>
        <w:t>‘</w:t>
      </w:r>
      <w:r w:rsidRPr="008E4452">
        <w:t>Federal law criminalizes female circumcision or genital mutilation, but the federal government took no legal action to curb the practice. While 12 states have banned FGM/C, but once a state legislature criminalizes FGM/C, NGOs found they had to convince local authorities that state laws appl</w:t>
      </w:r>
      <w:r>
        <w:t>y in their districts</w:t>
      </w:r>
      <w:r w:rsidRPr="008E4452">
        <w:t>.</w:t>
      </w:r>
      <w:r>
        <w:t xml:space="preserve">’ </w:t>
      </w:r>
      <w:r>
        <w:rPr>
          <w:rStyle w:val="FootnoteReference"/>
        </w:rPr>
        <w:footnoteReference w:id="8"/>
      </w:r>
    </w:p>
    <w:p w:rsidR="009D65C4" w:rsidRDefault="009D65C4" w:rsidP="009D65C4">
      <w:pPr>
        <w:pStyle w:val="ListParagraph"/>
      </w:pPr>
      <w:r>
        <w:t xml:space="preserve">A Nigeria Observer News </w:t>
      </w:r>
      <w:r w:rsidR="00F70707">
        <w:t>article</w:t>
      </w:r>
      <w:r>
        <w:t xml:space="preserve"> from June 2016 </w:t>
      </w:r>
      <w:r w:rsidR="009D7005">
        <w:t>noted:</w:t>
      </w:r>
    </w:p>
    <w:p w:rsidR="006568F2" w:rsidRDefault="006568F2" w:rsidP="006568F2">
      <w:pPr>
        <w:pStyle w:val="ListParagraph"/>
        <w:numPr>
          <w:ilvl w:val="0"/>
          <w:numId w:val="0"/>
        </w:numPr>
        <w:ind w:left="851"/>
      </w:pPr>
      <w:r>
        <w:t>‘</w:t>
      </w:r>
      <w:r>
        <w:rPr>
          <w:lang w:val="en-US"/>
        </w:rPr>
        <w:t>The Chief Judge while advising that emphasis be laid on sensitizing the people on the health implications of the practice however noted that the challenge of enforcement of the law stems from the fact that the practice is accepted by some traditions and customs as a rite of passage.</w:t>
      </w:r>
    </w:p>
    <w:p w:rsidR="009D7005" w:rsidRDefault="009D7005" w:rsidP="008E4452">
      <w:pPr>
        <w:pStyle w:val="ListParagraph"/>
        <w:numPr>
          <w:ilvl w:val="0"/>
          <w:numId w:val="0"/>
        </w:numPr>
        <w:ind w:left="851"/>
        <w:rPr>
          <w:lang w:val="en-US"/>
        </w:rPr>
      </w:pPr>
      <w:r>
        <w:t>‘…</w:t>
      </w:r>
      <w:r>
        <w:rPr>
          <w:lang w:val="en-US"/>
        </w:rPr>
        <w:t xml:space="preserve">the commissioner of Police, Edo State, Mr. Chris </w:t>
      </w:r>
      <w:proofErr w:type="spellStart"/>
      <w:r>
        <w:rPr>
          <w:lang w:val="en-US"/>
        </w:rPr>
        <w:t>Ezike</w:t>
      </w:r>
      <w:proofErr w:type="spellEnd"/>
      <w:r>
        <w:rPr>
          <w:lang w:val="en-US"/>
        </w:rPr>
        <w:t xml:space="preserve"> represented by DCP Walter Inyang rebuffed the allegation that the police had failed in arresting offenders of the FGM law. He stressed that the major reason the police were yet to either charge or convict anyone guilty of FGM, was because there have been no reported complaints from anyone on the issue as the police cannot act in vacuum in such regard. However, there have been some claims that even where such incidents have been reported to the police in the past, they have been inclined to perceive such as issues within traditional domains that are better resolved without police intervention.</w:t>
      </w:r>
      <w:r w:rsidR="005909FD">
        <w:rPr>
          <w:lang w:val="en-US"/>
        </w:rPr>
        <w:t xml:space="preserve">’ </w:t>
      </w:r>
      <w:r w:rsidR="005909FD">
        <w:rPr>
          <w:rStyle w:val="FootnoteReference"/>
          <w:lang w:val="en-US"/>
        </w:rPr>
        <w:footnoteReference w:id="9"/>
      </w:r>
    </w:p>
    <w:p w:rsidR="00F33313" w:rsidRDefault="00F33313" w:rsidP="00F33313">
      <w:pPr>
        <w:pStyle w:val="ListParagraph"/>
      </w:pPr>
      <w:r>
        <w:lastRenderedPageBreak/>
        <w:t xml:space="preserve">An English summary of a 2012 </w:t>
      </w:r>
      <w:proofErr w:type="spellStart"/>
      <w:r>
        <w:t>Landinfo</w:t>
      </w:r>
      <w:proofErr w:type="spellEnd"/>
      <w:r>
        <w:t xml:space="preserve"> report noted:</w:t>
      </w:r>
    </w:p>
    <w:p w:rsidR="00F33313" w:rsidRDefault="00F33313" w:rsidP="00F33313">
      <w:pPr>
        <w:pStyle w:val="ListParagraph"/>
        <w:numPr>
          <w:ilvl w:val="0"/>
          <w:numId w:val="0"/>
        </w:numPr>
        <w:ind w:left="851"/>
      </w:pPr>
      <w:r>
        <w:t>‘</w:t>
      </w:r>
      <w:r w:rsidRPr="00F33313">
        <w:t>FGM is a criminal offence in a number of Nigerian states, but no cases of legal</w:t>
      </w:r>
      <w:r w:rsidR="004D38DB">
        <w:t xml:space="preserve"> </w:t>
      </w:r>
      <w:r w:rsidRPr="00F33313">
        <w:t>prosecution of people who have subjected girls or women to FGM have been</w:t>
      </w:r>
      <w:r>
        <w:t xml:space="preserve"> </w:t>
      </w:r>
      <w:r w:rsidRPr="00F33313">
        <w:t>recorded.</w:t>
      </w:r>
      <w:r>
        <w:t xml:space="preserve">’ </w:t>
      </w:r>
      <w:r>
        <w:rPr>
          <w:rStyle w:val="FootnoteReference"/>
        </w:rPr>
        <w:footnoteReference w:id="10"/>
      </w:r>
      <w:r>
        <w:t xml:space="preserve"> </w:t>
      </w:r>
    </w:p>
    <w:p w:rsidR="00A27F46" w:rsidRDefault="00155A7B" w:rsidP="00A27F46">
      <w:pPr>
        <w:pStyle w:val="ListParagraph"/>
      </w:pPr>
      <w:r>
        <w:t>The Freedom House 2016 Freedom in the World Report noted:</w:t>
      </w:r>
      <w:r w:rsidR="00F70707">
        <w:t xml:space="preserve"> </w:t>
      </w:r>
      <w:r>
        <w:t>‘</w:t>
      </w:r>
      <w:r w:rsidRPr="00155A7B">
        <w:t>Despite the existence of strict laws against rape, domestic violence, female genital mutilation, and child marriage, these offenses remain widespread, with low rates of reporting and prosecution.</w:t>
      </w:r>
      <w:r>
        <w:t xml:space="preserve">’ </w:t>
      </w:r>
      <w:r>
        <w:rPr>
          <w:rStyle w:val="FootnoteReference"/>
        </w:rPr>
        <w:footnoteReference w:id="11"/>
      </w:r>
    </w:p>
    <w:p w:rsidR="000C31ED" w:rsidRDefault="000C31ED" w:rsidP="00A27F46">
      <w:pPr>
        <w:pStyle w:val="ListParagraph"/>
      </w:pPr>
      <w:r>
        <w:t xml:space="preserve">An Immigration and Refugee Board of Canada response to information </w:t>
      </w:r>
      <w:proofErr w:type="gramStart"/>
      <w:r>
        <w:t>request  from</w:t>
      </w:r>
      <w:proofErr w:type="gramEnd"/>
      <w:r>
        <w:t xml:space="preserve"> January 2016 noted:</w:t>
      </w:r>
    </w:p>
    <w:p w:rsidR="000C31ED" w:rsidRPr="000C31ED" w:rsidRDefault="000C31ED" w:rsidP="000C31ED">
      <w:pPr>
        <w:pStyle w:val="ListParagraph"/>
        <w:numPr>
          <w:ilvl w:val="0"/>
          <w:numId w:val="0"/>
        </w:numPr>
        <w:ind w:left="851"/>
      </w:pPr>
      <w:r>
        <w:t>‘</w:t>
      </w:r>
      <w:r w:rsidRPr="000C31ED">
        <w:t>The Regional Director for Africa of the ICRW</w:t>
      </w:r>
      <w:r>
        <w:t xml:space="preserve"> [International </w:t>
      </w:r>
      <w:proofErr w:type="spellStart"/>
      <w:r>
        <w:t>Center</w:t>
      </w:r>
      <w:proofErr w:type="spellEnd"/>
      <w:r>
        <w:t xml:space="preserve"> for Research on Women]</w:t>
      </w:r>
      <w:r w:rsidRPr="000C31ED">
        <w:t xml:space="preserve"> stated that "evidence of [the VAPP's] enforcement since it came into force has not yet emerged" and that "[t]he most significant impact [of the law] has been in the form </w:t>
      </w:r>
      <w:r>
        <w:t>of publicity"..</w:t>
      </w:r>
      <w:r w:rsidRPr="000C31ED">
        <w:t>. According to the same source however,</w:t>
      </w:r>
      <w:r>
        <w:t xml:space="preserve"> </w:t>
      </w:r>
      <w:r w:rsidRPr="000C31ED">
        <w:t>[c]</w:t>
      </w:r>
      <w:proofErr w:type="spellStart"/>
      <w:r w:rsidRPr="000C31ED">
        <w:t>riminalisation</w:t>
      </w:r>
      <w:proofErr w:type="spellEnd"/>
      <w:r w:rsidRPr="000C31ED">
        <w:t xml:space="preserve"> of entrenched cultural practices has its limitations. While legal safeguards are an important step towards ending FGM, they are not enough to eliminate it. Ending violence against women and girls requires investment, not just l</w:t>
      </w:r>
      <w:r>
        <w:t xml:space="preserve">aws written in statute books.’ </w:t>
      </w:r>
      <w:r>
        <w:rPr>
          <w:rStyle w:val="FootnoteReference"/>
        </w:rPr>
        <w:footnoteReference w:id="12"/>
      </w:r>
    </w:p>
    <w:p w:rsidR="008E4452" w:rsidRDefault="00BB4A72" w:rsidP="008E4452">
      <w:pPr>
        <w:jc w:val="right"/>
      </w:pPr>
      <w:hyperlink w:anchor="contents" w:history="1">
        <w:r w:rsidR="008E4452" w:rsidRPr="006B4863">
          <w:rPr>
            <w:rStyle w:val="Hyperlink"/>
            <w:szCs w:val="24"/>
          </w:rPr>
          <w:t>Back to Contents</w:t>
        </w:r>
      </w:hyperlink>
    </w:p>
    <w:p w:rsidR="00BA46FD" w:rsidRDefault="00BA46FD" w:rsidP="00B671AD">
      <w:pPr>
        <w:pStyle w:val="Heading2"/>
      </w:pPr>
      <w:bookmarkStart w:id="35" w:name="_Toc474845237"/>
      <w:r>
        <w:t>Prevalence of FGM in Nigeria</w:t>
      </w:r>
      <w:bookmarkEnd w:id="35"/>
    </w:p>
    <w:p w:rsidR="00D25B3B" w:rsidRPr="00D25B3B" w:rsidRDefault="00D25B3B" w:rsidP="00D25B3B">
      <w:pPr>
        <w:pStyle w:val="Heading3"/>
      </w:pPr>
      <w:bookmarkStart w:id="36" w:name="_Overview"/>
      <w:bookmarkStart w:id="37" w:name="_Toc474845238"/>
      <w:bookmarkEnd w:id="36"/>
      <w:r>
        <w:t>Overview</w:t>
      </w:r>
      <w:bookmarkEnd w:id="37"/>
    </w:p>
    <w:p w:rsidR="00BA46FD" w:rsidRDefault="00B671AD" w:rsidP="00B671AD">
      <w:pPr>
        <w:pStyle w:val="ListParagraph"/>
      </w:pPr>
      <w:r w:rsidRPr="00B671AD">
        <w:t>According to the 2013</w:t>
      </w:r>
      <w:r w:rsidR="00F72A7E">
        <w:t xml:space="preserve"> </w:t>
      </w:r>
      <w:r w:rsidRPr="00B671AD">
        <w:t>NDHS</w:t>
      </w:r>
      <w:r w:rsidR="00F72A7E">
        <w:t xml:space="preserve"> [Nigeria Demographic and Health Survey]</w:t>
      </w:r>
      <w:r w:rsidRPr="00B671AD">
        <w:t xml:space="preserve"> findings, 25 percent of Nigerian women are circumcised</w:t>
      </w:r>
      <w:r w:rsidR="00F72A7E">
        <w:t xml:space="preserve">. </w:t>
      </w:r>
      <w:r w:rsidR="00F72A7E">
        <w:rPr>
          <w:rStyle w:val="FootnoteReference"/>
        </w:rPr>
        <w:footnoteReference w:id="13"/>
      </w:r>
    </w:p>
    <w:p w:rsidR="001E2863" w:rsidRDefault="00763BAF" w:rsidP="00BA437C">
      <w:pPr>
        <w:pStyle w:val="ListParagraph"/>
      </w:pPr>
      <w:r>
        <w:t xml:space="preserve">The 2013 </w:t>
      </w:r>
      <w:proofErr w:type="spellStart"/>
      <w:r>
        <w:t>Unicef</w:t>
      </w:r>
      <w:proofErr w:type="spellEnd"/>
      <w:r>
        <w:t xml:space="preserve"> FGM Statistical Overview report categorised Nigeria as a ‘moderately low prevalence country’ for FGM</w:t>
      </w:r>
      <w:r w:rsidR="00D25B3B">
        <w:t>. The report showed that 19.9million (27%) of girls and women had undergone FGM in Nigeria</w:t>
      </w:r>
      <w:r>
        <w:t xml:space="preserve">. </w:t>
      </w:r>
      <w:r w:rsidR="00BA437C" w:rsidRPr="00BA437C">
        <w:t>The executive summary of the report analyses prevalence and trends in female genital mutilation/cutting in 29 countries. Drawing on data from more than 70 nationally representative surveys over a 20-year period, the report finds that the practice has declined in Nigeria, with the prevalence among adolescent girls dropping by about half.</w:t>
      </w:r>
      <w:r w:rsidR="00BA437C">
        <w:t xml:space="preserve"> </w:t>
      </w:r>
      <w:r>
        <w:rPr>
          <w:rStyle w:val="FootnoteReference"/>
        </w:rPr>
        <w:footnoteReference w:id="14"/>
      </w:r>
    </w:p>
    <w:p w:rsidR="00512424" w:rsidRDefault="005C5C56" w:rsidP="00512424">
      <w:pPr>
        <w:pStyle w:val="Heading3"/>
      </w:pPr>
      <w:bookmarkStart w:id="38" w:name="_Toc474845239"/>
      <w:r>
        <w:lastRenderedPageBreak/>
        <w:t>By type</w:t>
      </w:r>
      <w:bookmarkEnd w:id="38"/>
    </w:p>
    <w:p w:rsidR="00A27F46" w:rsidRDefault="005C5C56" w:rsidP="00A27F46">
      <w:pPr>
        <w:pStyle w:val="ListParagraph"/>
      </w:pPr>
      <w:r>
        <w:t>An Oxford Journals 2014 study noted</w:t>
      </w:r>
      <w:r w:rsidR="002B26FB">
        <w:t xml:space="preserve"> that </w:t>
      </w:r>
      <w:r>
        <w:t>‘</w:t>
      </w:r>
      <w:r w:rsidRPr="005C5C56">
        <w:t>The types of FGM commonly practiced in Nigeria are Types I, II and III, with Type II reported to be the most common. Type IV is practiced more in the north as ‘</w:t>
      </w:r>
      <w:proofErr w:type="spellStart"/>
      <w:r w:rsidRPr="005C5C56">
        <w:t>Gishri</w:t>
      </w:r>
      <w:proofErr w:type="spellEnd"/>
      <w:r w:rsidRPr="005C5C56">
        <w:t>’</w:t>
      </w:r>
      <w:r w:rsidR="00826045">
        <w:t>*</w:t>
      </w:r>
      <w:r w:rsidRPr="005C5C56">
        <w:t xml:space="preserve"> cut</w:t>
      </w:r>
      <w:r>
        <w:t xml:space="preserve">s.’ </w:t>
      </w:r>
      <w:r>
        <w:rPr>
          <w:rStyle w:val="FootnoteReference"/>
        </w:rPr>
        <w:footnoteReference w:id="15"/>
      </w:r>
    </w:p>
    <w:p w:rsidR="00467632" w:rsidRDefault="00467632" w:rsidP="00721D75">
      <w:pPr>
        <w:pStyle w:val="ListParagraph"/>
      </w:pPr>
      <w:r>
        <w:t xml:space="preserve">The Nigeria 2013 Demographic and Health Survey noted that </w:t>
      </w:r>
      <w:r w:rsidR="00721D75">
        <w:t>t</w:t>
      </w:r>
      <w:r w:rsidRPr="00467632">
        <w:t>he most common type of FGM in Nigeria is Type II (some flesh removed), with 62.6% of women who</w:t>
      </w:r>
      <w:r w:rsidR="00721D75">
        <w:t xml:space="preserve"> </w:t>
      </w:r>
      <w:r w:rsidRPr="00467632">
        <w:t>undergo FGM experiencing this type. Type I (clitor</w:t>
      </w:r>
      <w:r>
        <w:t xml:space="preserve">is nicked, no flesh removed) is </w:t>
      </w:r>
      <w:r w:rsidRPr="00467632">
        <w:t>experienced by 5.8% of</w:t>
      </w:r>
      <w:r>
        <w:t xml:space="preserve"> </w:t>
      </w:r>
      <w:r w:rsidRPr="00467632">
        <w:t xml:space="preserve">women who undergo </w:t>
      </w:r>
      <w:r>
        <w:t xml:space="preserve">FGM, and Type III (sewn closed, </w:t>
      </w:r>
      <w:r w:rsidRPr="00467632">
        <w:t>infibulation) is experienced by 5.3% of women who</w:t>
      </w:r>
      <w:r>
        <w:t xml:space="preserve"> </w:t>
      </w:r>
      <w:r w:rsidR="00721D75">
        <w:t>undergo FGM</w:t>
      </w:r>
      <w:r w:rsidRPr="00467632">
        <w:t xml:space="preserve">. </w:t>
      </w:r>
      <w:r w:rsidR="00826045">
        <w:t>‘</w:t>
      </w:r>
      <w:proofErr w:type="spellStart"/>
      <w:r w:rsidRPr="00826045">
        <w:rPr>
          <w:iCs/>
        </w:rPr>
        <w:t>Angurya</w:t>
      </w:r>
      <w:proofErr w:type="spellEnd"/>
      <w:r w:rsidR="00826045">
        <w:rPr>
          <w:iCs/>
        </w:rPr>
        <w:t>’*</w:t>
      </w:r>
      <w:r w:rsidRPr="00467632">
        <w:rPr>
          <w:i/>
          <w:iCs/>
        </w:rPr>
        <w:t xml:space="preserve"> </w:t>
      </w:r>
      <w:r w:rsidRPr="00467632">
        <w:t xml:space="preserve">cuts are performed on 24.9% and </w:t>
      </w:r>
      <w:r w:rsidR="00826045">
        <w:t>‘</w:t>
      </w:r>
      <w:proofErr w:type="spellStart"/>
      <w:r w:rsidRPr="00826045">
        <w:rPr>
          <w:iCs/>
        </w:rPr>
        <w:t>gishiri</w:t>
      </w:r>
      <w:proofErr w:type="spellEnd"/>
      <w:r w:rsidR="002B26FB">
        <w:rPr>
          <w:iCs/>
        </w:rPr>
        <w:t>’</w:t>
      </w:r>
      <w:r w:rsidRPr="00467632">
        <w:rPr>
          <w:i/>
          <w:iCs/>
        </w:rPr>
        <w:t xml:space="preserve"> </w:t>
      </w:r>
      <w:r w:rsidRPr="00467632">
        <w:t>cuts on 5.1% of women</w:t>
      </w:r>
      <w:r w:rsidR="00721D75">
        <w:t xml:space="preserve"> </w:t>
      </w:r>
      <w:r w:rsidRPr="00467632">
        <w:t>who experience ‘other’</w:t>
      </w:r>
      <w:r w:rsidR="00721D75">
        <w:t xml:space="preserve"> or ‘unclassified’ types of FGM</w:t>
      </w:r>
      <w:r w:rsidRPr="00467632">
        <w:t>. Among girls aged 0 to 14 who undergo FGM,</w:t>
      </w:r>
      <w:r>
        <w:t xml:space="preserve"> </w:t>
      </w:r>
      <w:r w:rsidRPr="00467632">
        <w:t>2.7% are ‘sewn closed’ (i.e.</w:t>
      </w:r>
      <w:r w:rsidR="00721D75">
        <w:t xml:space="preserve"> infibulated – Type III)</w:t>
      </w:r>
      <w:r w:rsidRPr="00467632">
        <w:t>.</w:t>
      </w:r>
      <w:r w:rsidR="00721D75">
        <w:t xml:space="preserve"> </w:t>
      </w:r>
      <w:r w:rsidR="00721D75">
        <w:rPr>
          <w:rStyle w:val="FootnoteReference"/>
        </w:rPr>
        <w:footnoteReference w:id="16"/>
      </w:r>
    </w:p>
    <w:p w:rsidR="00826045" w:rsidRDefault="00826045" w:rsidP="00826045">
      <w:pPr>
        <w:pStyle w:val="ListParagraph"/>
      </w:pPr>
      <w:r>
        <w:t>A</w:t>
      </w:r>
      <w:r w:rsidR="000942FC">
        <w:t xml:space="preserve"> 2008 World Health Organisation interagency statement on Eliminati</w:t>
      </w:r>
      <w:r w:rsidR="002B26FB">
        <w:t>ng Female Genital Mutilation defined ‘</w:t>
      </w:r>
      <w:proofErr w:type="spellStart"/>
      <w:r w:rsidR="002B26FB">
        <w:t>gishiri</w:t>
      </w:r>
      <w:proofErr w:type="spellEnd"/>
      <w:r w:rsidR="002B26FB">
        <w:t>’ and ‘</w:t>
      </w:r>
      <w:proofErr w:type="spellStart"/>
      <w:r w:rsidR="002B26FB">
        <w:t>angurya</w:t>
      </w:r>
      <w:proofErr w:type="spellEnd"/>
      <w:r w:rsidR="002B26FB">
        <w:t>’ cuts (mentioned in the previous paragraph)</w:t>
      </w:r>
      <w:r w:rsidR="000942FC">
        <w:t>:</w:t>
      </w:r>
    </w:p>
    <w:p w:rsidR="00826045" w:rsidRDefault="00826045" w:rsidP="00826045">
      <w:pPr>
        <w:pStyle w:val="ListParagraph"/>
        <w:numPr>
          <w:ilvl w:val="0"/>
          <w:numId w:val="0"/>
        </w:numPr>
        <w:ind w:left="851"/>
      </w:pPr>
      <w:r>
        <w:t>’</w:t>
      </w:r>
      <w:r>
        <w:rPr>
          <w:rFonts w:ascii="HelveticaNeue-Condensed" w:hAnsi="HelveticaNeue-Condensed" w:cs="HelveticaNeue-Condensed"/>
          <w:sz w:val="20"/>
          <w:szCs w:val="20"/>
        </w:rPr>
        <w:t>…</w:t>
      </w:r>
      <w:r>
        <w:t>reference was made</w:t>
      </w:r>
      <w:r w:rsidR="005227BF">
        <w:t xml:space="preserve"> </w:t>
      </w:r>
      <w:r w:rsidRPr="00826045">
        <w:t xml:space="preserve">to </w:t>
      </w:r>
      <w:r>
        <w:t>‘</w:t>
      </w:r>
      <w:proofErr w:type="spellStart"/>
      <w:r w:rsidRPr="00826045">
        <w:rPr>
          <w:iCs/>
        </w:rPr>
        <w:t>gishiri</w:t>
      </w:r>
      <w:proofErr w:type="spellEnd"/>
      <w:r>
        <w:rPr>
          <w:iCs/>
        </w:rPr>
        <w:t>’</w:t>
      </w:r>
      <w:r w:rsidRPr="00826045">
        <w:rPr>
          <w:i/>
          <w:iCs/>
        </w:rPr>
        <w:t xml:space="preserve"> </w:t>
      </w:r>
      <w:r w:rsidRPr="00826045">
        <w:t xml:space="preserve">cuts and </w:t>
      </w:r>
      <w:r>
        <w:t>‘</w:t>
      </w:r>
      <w:proofErr w:type="spellStart"/>
      <w:r w:rsidRPr="00826045">
        <w:rPr>
          <w:iCs/>
        </w:rPr>
        <w:t>angurya</w:t>
      </w:r>
      <w:proofErr w:type="spellEnd"/>
      <w:r>
        <w:rPr>
          <w:iCs/>
        </w:rPr>
        <w:t>’</w:t>
      </w:r>
      <w:r w:rsidRPr="00826045">
        <w:rPr>
          <w:i/>
          <w:iCs/>
        </w:rPr>
        <w:t xml:space="preserve"> </w:t>
      </w:r>
      <w:r w:rsidRPr="00826045">
        <w:t>cuts, which are local</w:t>
      </w:r>
      <w:r>
        <w:t xml:space="preserve"> </w:t>
      </w:r>
      <w:r w:rsidRPr="00826045">
        <w:t xml:space="preserve">terms used in parts of </w:t>
      </w:r>
      <w:r w:rsidR="005227BF" w:rsidRPr="00826045">
        <w:t>Nigeria</w:t>
      </w:r>
      <w:r w:rsidR="005227BF">
        <w:t xml:space="preserve"> ’</w:t>
      </w:r>
      <w:proofErr w:type="spellStart"/>
      <w:r w:rsidR="005227BF" w:rsidRPr="00826045">
        <w:rPr>
          <w:iCs/>
        </w:rPr>
        <w:t>Gishiri</w:t>
      </w:r>
      <w:proofErr w:type="spellEnd"/>
      <w:r w:rsidRPr="00826045">
        <w:rPr>
          <w:iCs/>
        </w:rPr>
        <w:t xml:space="preserve">’ </w:t>
      </w:r>
      <w:r w:rsidRPr="00826045">
        <w:t>cuts are</w:t>
      </w:r>
      <w:r>
        <w:t xml:space="preserve"> </w:t>
      </w:r>
      <w:r w:rsidRPr="00826045">
        <w:t>generally made into the vaginal wall in cases of</w:t>
      </w:r>
      <w:r>
        <w:t xml:space="preserve"> obstructed labour</w:t>
      </w:r>
      <w:r w:rsidRPr="00826045">
        <w:t>. The practice can</w:t>
      </w:r>
      <w:r>
        <w:t xml:space="preserve"> </w:t>
      </w:r>
      <w:r w:rsidRPr="00826045">
        <w:t>have serious health risks, including fistula, bleeding</w:t>
      </w:r>
      <w:r>
        <w:t xml:space="preserve"> </w:t>
      </w:r>
      <w:r w:rsidRPr="00826045">
        <w:t>and pain. It differs from most types of female</w:t>
      </w:r>
      <w:r>
        <w:t xml:space="preserve"> </w:t>
      </w:r>
      <w:r w:rsidRPr="00826045">
        <w:t>genital mutilation, as it is not routinely performed</w:t>
      </w:r>
      <w:r w:rsidR="00A32CFB">
        <w:t xml:space="preserve"> </w:t>
      </w:r>
      <w:r w:rsidRPr="00826045">
        <w:t>on young girls but more as a traditional birthing</w:t>
      </w:r>
      <w:r>
        <w:t xml:space="preserve"> </w:t>
      </w:r>
      <w:r w:rsidRPr="00826045">
        <w:t xml:space="preserve">practice. </w:t>
      </w:r>
      <w:r>
        <w:t>‘</w:t>
      </w:r>
      <w:proofErr w:type="spellStart"/>
      <w:r w:rsidRPr="00826045">
        <w:rPr>
          <w:iCs/>
        </w:rPr>
        <w:t>Angurya</w:t>
      </w:r>
      <w:proofErr w:type="spellEnd"/>
      <w:r w:rsidRPr="00826045">
        <w:rPr>
          <w:iCs/>
        </w:rPr>
        <w:t>’</w:t>
      </w:r>
      <w:r w:rsidRPr="00826045">
        <w:rPr>
          <w:i/>
          <w:iCs/>
        </w:rPr>
        <w:t xml:space="preserve"> </w:t>
      </w:r>
      <w:r w:rsidRPr="00826045">
        <w:t>cuts are a form of traditional</w:t>
      </w:r>
      <w:r>
        <w:t xml:space="preserve"> </w:t>
      </w:r>
      <w:r w:rsidRPr="00826045">
        <w:t>surgery or scraping to remove the hymen and other</w:t>
      </w:r>
      <w:r>
        <w:t xml:space="preserve"> </w:t>
      </w:r>
      <w:r w:rsidRPr="00826045">
        <w:t>tissue surrounding the vaginal orifice.</w:t>
      </w:r>
      <w:r>
        <w:t>’</w:t>
      </w:r>
      <w:r w:rsidR="000942FC">
        <w:t xml:space="preserve"> </w:t>
      </w:r>
      <w:r w:rsidR="000942FC">
        <w:rPr>
          <w:rStyle w:val="FootnoteReference"/>
        </w:rPr>
        <w:footnoteReference w:id="17"/>
      </w:r>
    </w:p>
    <w:p w:rsidR="009604DA" w:rsidRDefault="00BB4A72" w:rsidP="009604DA">
      <w:pPr>
        <w:jc w:val="right"/>
      </w:pPr>
      <w:hyperlink w:anchor="contents" w:history="1">
        <w:r w:rsidR="009604DA" w:rsidRPr="006B4863">
          <w:rPr>
            <w:rStyle w:val="Hyperlink"/>
            <w:szCs w:val="24"/>
          </w:rPr>
          <w:t>Back to Contents</w:t>
        </w:r>
      </w:hyperlink>
    </w:p>
    <w:p w:rsidR="00721D75" w:rsidRPr="00467632" w:rsidRDefault="00721D75" w:rsidP="00721D75">
      <w:pPr>
        <w:pStyle w:val="Heading3"/>
      </w:pPr>
      <w:bookmarkStart w:id="39" w:name="_By_age"/>
      <w:bookmarkStart w:id="40" w:name="_Toc474845240"/>
      <w:bookmarkEnd w:id="39"/>
      <w:r>
        <w:t>By age</w:t>
      </w:r>
      <w:bookmarkEnd w:id="40"/>
    </w:p>
    <w:p w:rsidR="00A27F46" w:rsidRDefault="006135AE" w:rsidP="00A27F46">
      <w:pPr>
        <w:pStyle w:val="ListParagraph"/>
      </w:pPr>
      <w:r>
        <w:t>The United Nations Population Fund noted in a December 2015 report:</w:t>
      </w:r>
      <w:r w:rsidR="00000048">
        <w:t xml:space="preserve"> </w:t>
      </w:r>
      <w:r>
        <w:t>‘</w:t>
      </w:r>
      <w:r w:rsidRPr="006135AE">
        <w:t>In some areas, FGM is carried out during infancy – as early as a couple of days after birth. In others, it takes place during childhood, at the time of marriage, during a woman's first pregnancy or after the birth of her first child. Recent reports suggest that the age has been dropping in some areas, with most FGM carried out on girls between the ages of 0 and 15 years.</w:t>
      </w:r>
      <w:r>
        <w:t xml:space="preserve">’ </w:t>
      </w:r>
      <w:r>
        <w:rPr>
          <w:rStyle w:val="FootnoteReference"/>
        </w:rPr>
        <w:footnoteReference w:id="18"/>
      </w:r>
    </w:p>
    <w:p w:rsidR="00011123" w:rsidRDefault="00011123" w:rsidP="00011123">
      <w:pPr>
        <w:pStyle w:val="ListParagraph"/>
      </w:pPr>
      <w:r>
        <w:t>The Nigeria 2013 Demographic and Health Survey noted</w:t>
      </w:r>
      <w:r w:rsidR="008915EA">
        <w:t>:</w:t>
      </w:r>
    </w:p>
    <w:p w:rsidR="008915EA" w:rsidRDefault="008915EA" w:rsidP="008915EA">
      <w:pPr>
        <w:pStyle w:val="ListParagraph"/>
        <w:numPr>
          <w:ilvl w:val="0"/>
          <w:numId w:val="0"/>
        </w:numPr>
        <w:ind w:left="851"/>
      </w:pPr>
      <w:r>
        <w:lastRenderedPageBreak/>
        <w:t>‘</w:t>
      </w:r>
      <w:r w:rsidRPr="008915EA">
        <w:t>In Nigeria, female circumcision occurs</w:t>
      </w:r>
      <w:r>
        <w:t xml:space="preserve"> </w:t>
      </w:r>
      <w:r w:rsidRPr="008915EA">
        <w:t xml:space="preserve">mostly during </w:t>
      </w:r>
      <w:r>
        <w:t>infancy…</w:t>
      </w:r>
      <w:r w:rsidRPr="008915EA">
        <w:t>four in five women (82 percent) who have been</w:t>
      </w:r>
      <w:r>
        <w:t xml:space="preserve"> </w:t>
      </w:r>
      <w:r w:rsidRPr="008915EA">
        <w:t>circumcised had their circumcision before their</w:t>
      </w:r>
      <w:r>
        <w:t xml:space="preserve"> </w:t>
      </w:r>
      <w:r w:rsidRPr="008915EA">
        <w:t>fifth birthday. Four percent of circumcised women underwent the procedure between age 5 and age 9, 5</w:t>
      </w:r>
      <w:r>
        <w:t xml:space="preserve"> </w:t>
      </w:r>
      <w:r w:rsidRPr="008915EA">
        <w:t>percent were circumcised between age 10 and age 14, and 7 percent were circumcised at age 15 or older.</w:t>
      </w:r>
      <w:r>
        <w:t xml:space="preserve"> </w:t>
      </w:r>
      <w:r w:rsidRPr="008915EA">
        <w:t>The results show variations among ethnic groups in age at circumcision. Ninety-two percent of Hausa</w:t>
      </w:r>
      <w:r>
        <w:t xml:space="preserve"> </w:t>
      </w:r>
      <w:r w:rsidRPr="008915EA">
        <w:t>women underwent the procedure before age 5, while 38 percent of Ijaw/</w:t>
      </w:r>
      <w:proofErr w:type="spellStart"/>
      <w:r w:rsidRPr="008915EA">
        <w:t>Izon</w:t>
      </w:r>
      <w:proofErr w:type="spellEnd"/>
      <w:r w:rsidRPr="008915EA">
        <w:t xml:space="preserve"> women were circumcised at</w:t>
      </w:r>
      <w:r>
        <w:t xml:space="preserve"> </w:t>
      </w:r>
      <w:r w:rsidRPr="008915EA">
        <w:t>age 15 or older. By zone, 90 percent of women in the South East were circumcised before age 5, while 34</w:t>
      </w:r>
      <w:r>
        <w:t xml:space="preserve"> </w:t>
      </w:r>
      <w:r w:rsidRPr="008915EA">
        <w:t>percent in the North East were circumcised at age 15 or older (this may be the result of a ritual for</w:t>
      </w:r>
      <w:r>
        <w:t xml:space="preserve"> </w:t>
      </w:r>
      <w:r w:rsidRPr="008915EA">
        <w:t xml:space="preserve">initiation into womanhood). Almost all women in Imo, Enugu, and </w:t>
      </w:r>
      <w:proofErr w:type="spellStart"/>
      <w:r w:rsidRPr="008915EA">
        <w:t>Abia</w:t>
      </w:r>
      <w:proofErr w:type="spellEnd"/>
      <w:r w:rsidRPr="008915EA">
        <w:t xml:space="preserve"> were circumcised before their</w:t>
      </w:r>
      <w:r>
        <w:t xml:space="preserve"> </w:t>
      </w:r>
      <w:r w:rsidRPr="008915EA">
        <w:t>fifth birthday, as compared with 11 percent in Benue.</w:t>
      </w:r>
      <w:r>
        <w:t xml:space="preserve">’ </w:t>
      </w:r>
      <w:r>
        <w:rPr>
          <w:rStyle w:val="FootnoteReference"/>
        </w:rPr>
        <w:footnoteReference w:id="19"/>
      </w:r>
    </w:p>
    <w:p w:rsidR="00B13DAE" w:rsidRDefault="00B13DAE" w:rsidP="00B13DAE">
      <w:pPr>
        <w:pStyle w:val="ListParagraph"/>
      </w:pPr>
      <w:r>
        <w:t>The 2013 Nigeria Demographic and Health Survey contained a table setting out more detai</w:t>
      </w:r>
      <w:r w:rsidR="00B76AE9">
        <w:t>l of prevalence of FGM by age</w:t>
      </w:r>
      <w:r>
        <w:t xml:space="preserve"> (</w:t>
      </w:r>
      <w:r w:rsidR="00CE28A9">
        <w:t>see the link at t</w:t>
      </w:r>
      <w:r>
        <w:t xml:space="preserve">able 18.2, p.349 and p.350) </w:t>
      </w:r>
      <w:hyperlink r:id="rId33" w:history="1">
        <w:r>
          <w:rPr>
            <w:rStyle w:val="Hyperlink"/>
          </w:rPr>
          <w:t>Nigeria 2013 Demographic and Health Survey</w:t>
        </w:r>
      </w:hyperlink>
      <w:r w:rsidR="00B76AE9">
        <w:t>.</w:t>
      </w:r>
    </w:p>
    <w:p w:rsidR="00DA708A" w:rsidRDefault="00DA708A" w:rsidP="00B13DAE">
      <w:pPr>
        <w:pStyle w:val="ListParagraph"/>
        <w:numPr>
          <w:ilvl w:val="0"/>
          <w:numId w:val="0"/>
        </w:numPr>
        <w:ind w:left="851"/>
      </w:pPr>
    </w:p>
    <w:p w:rsidR="00C65926" w:rsidRDefault="00C65926" w:rsidP="008915EA">
      <w:pPr>
        <w:pStyle w:val="ListParagraph"/>
        <w:numPr>
          <w:ilvl w:val="0"/>
          <w:numId w:val="0"/>
        </w:numPr>
        <w:ind w:left="851"/>
      </w:pPr>
    </w:p>
    <w:p w:rsidR="009604DA" w:rsidRDefault="00BB4A72" w:rsidP="009604DA">
      <w:pPr>
        <w:jc w:val="right"/>
      </w:pPr>
      <w:hyperlink w:anchor="contents" w:history="1">
        <w:r w:rsidR="009604DA" w:rsidRPr="006B4863">
          <w:rPr>
            <w:rStyle w:val="Hyperlink"/>
            <w:szCs w:val="24"/>
          </w:rPr>
          <w:t>Back to Contents</w:t>
        </w:r>
      </w:hyperlink>
    </w:p>
    <w:p w:rsidR="008915EA" w:rsidRDefault="008915EA" w:rsidP="008915EA">
      <w:pPr>
        <w:pStyle w:val="Heading3"/>
      </w:pPr>
      <w:bookmarkStart w:id="41" w:name="_By_region"/>
      <w:bookmarkStart w:id="42" w:name="_Toc474845241"/>
      <w:bookmarkEnd w:id="41"/>
      <w:r>
        <w:t>By region</w:t>
      </w:r>
      <w:bookmarkEnd w:id="42"/>
    </w:p>
    <w:p w:rsidR="00217B88" w:rsidRDefault="00217B88" w:rsidP="00217B88">
      <w:pPr>
        <w:pStyle w:val="ListParagraph"/>
      </w:pPr>
      <w:r>
        <w:t>The 28 Too Many FGM in Nigeria Country Profile, largely using the Nigeria 2013 DHS figures, noted:</w:t>
      </w:r>
    </w:p>
    <w:p w:rsidR="008915EA" w:rsidRDefault="00217B88" w:rsidP="00217B88">
      <w:pPr>
        <w:pStyle w:val="ListParagraph"/>
        <w:numPr>
          <w:ilvl w:val="0"/>
          <w:numId w:val="0"/>
        </w:numPr>
        <w:ind w:left="851"/>
      </w:pPr>
      <w:r>
        <w:t>‘</w:t>
      </w:r>
      <w:r w:rsidRPr="00217B88">
        <w:t>Specific practices in relation to FGM and its prevalence vary across all regions, ethnic groups and religions in</w:t>
      </w:r>
      <w:r>
        <w:t xml:space="preserve"> </w:t>
      </w:r>
      <w:r w:rsidRPr="00217B88">
        <w:t>Nigeria. There is a variation in FGM prevalence according to place of residence, with 32.3% of women living</w:t>
      </w:r>
      <w:r>
        <w:t xml:space="preserve"> </w:t>
      </w:r>
      <w:r w:rsidRPr="00217B88">
        <w:t>in urban areas having undergone FGM, compared with 19.3% of women living in rural areas. There is also</w:t>
      </w:r>
      <w:r>
        <w:t xml:space="preserve"> </w:t>
      </w:r>
      <w:r w:rsidRPr="00217B88">
        <w:t>variation across Nigeria’s six Zones and 36 states. South East and South West Zones have the highest</w:t>
      </w:r>
      <w:r>
        <w:t xml:space="preserve"> </w:t>
      </w:r>
      <w:r w:rsidRPr="00217B88">
        <w:t>prevalence (49% and 47.5% respectively). This is further evidenced by Ebonyi State in South East and Osun</w:t>
      </w:r>
      <w:r>
        <w:t xml:space="preserve"> </w:t>
      </w:r>
      <w:r w:rsidRPr="00217B88">
        <w:t>State in South West having the highest prevalence by state (74.2% and 76.6% respectively). North East is the</w:t>
      </w:r>
      <w:r>
        <w:t xml:space="preserve"> </w:t>
      </w:r>
      <w:r w:rsidRPr="00217B88">
        <w:t xml:space="preserve">Zone with the lowest prevalence, at 2.9%, and </w:t>
      </w:r>
      <w:proofErr w:type="spellStart"/>
      <w:r w:rsidRPr="00217B88">
        <w:t>Katsina</w:t>
      </w:r>
      <w:proofErr w:type="spellEnd"/>
      <w:r w:rsidRPr="00217B88">
        <w:t xml:space="preserve"> (in North West Zone) is the state with the lowest</w:t>
      </w:r>
      <w:r>
        <w:t xml:space="preserve"> </w:t>
      </w:r>
      <w:r w:rsidRPr="00217B88">
        <w:t xml:space="preserve">prevalence, </w:t>
      </w:r>
      <w:r>
        <w:t>at 0.1%</w:t>
      </w:r>
      <w:r w:rsidRPr="00217B88">
        <w:t>.</w:t>
      </w:r>
      <w:r>
        <w:t xml:space="preserve">’ </w:t>
      </w:r>
      <w:r>
        <w:rPr>
          <w:rStyle w:val="FootnoteReference"/>
        </w:rPr>
        <w:footnoteReference w:id="20"/>
      </w:r>
    </w:p>
    <w:p w:rsidR="008628FE" w:rsidRDefault="008628FE" w:rsidP="008628FE">
      <w:pPr>
        <w:pStyle w:val="ListParagraph"/>
      </w:pPr>
      <w:r>
        <w:t>The 2013 Nigeria Demographic and Health Survey contained a table setting out more detail of prevalence of FGM by region (</w:t>
      </w:r>
      <w:r w:rsidR="00CE28A9">
        <w:t xml:space="preserve">see the link at </w:t>
      </w:r>
      <w:r>
        <w:t xml:space="preserve">able 18.2, p.349 and p.350) </w:t>
      </w:r>
      <w:hyperlink r:id="rId34" w:history="1">
        <w:r>
          <w:rPr>
            <w:rStyle w:val="Hyperlink"/>
          </w:rPr>
          <w:t>Nigeria 2013 Demographic and Health Survey</w:t>
        </w:r>
      </w:hyperlink>
      <w:r w:rsidR="001F48F0">
        <w:t xml:space="preserve"> .</w:t>
      </w:r>
    </w:p>
    <w:p w:rsidR="002B342D" w:rsidRDefault="002B342D" w:rsidP="002B342D">
      <w:pPr>
        <w:pStyle w:val="ListParagraph"/>
        <w:numPr>
          <w:ilvl w:val="0"/>
          <w:numId w:val="0"/>
        </w:numPr>
        <w:ind w:left="851"/>
      </w:pPr>
    </w:p>
    <w:p w:rsidR="002B342D" w:rsidRDefault="002B342D" w:rsidP="002B342D">
      <w:pPr>
        <w:pStyle w:val="ListParagraph"/>
        <w:numPr>
          <w:ilvl w:val="0"/>
          <w:numId w:val="0"/>
        </w:numPr>
        <w:ind w:left="851"/>
      </w:pPr>
    </w:p>
    <w:p w:rsidR="002B342D" w:rsidRDefault="002B342D" w:rsidP="002B342D">
      <w:pPr>
        <w:pStyle w:val="ListParagraph"/>
        <w:numPr>
          <w:ilvl w:val="0"/>
          <w:numId w:val="0"/>
        </w:numPr>
        <w:ind w:left="851"/>
      </w:pPr>
    </w:p>
    <w:p w:rsidR="009604DA" w:rsidRDefault="00BB4A72" w:rsidP="009604DA">
      <w:pPr>
        <w:jc w:val="right"/>
      </w:pPr>
      <w:hyperlink w:anchor="contents" w:history="1">
        <w:r w:rsidR="009604DA" w:rsidRPr="006B4863">
          <w:rPr>
            <w:rStyle w:val="Hyperlink"/>
            <w:szCs w:val="24"/>
          </w:rPr>
          <w:t>Back to Contents</w:t>
        </w:r>
      </w:hyperlink>
    </w:p>
    <w:p w:rsidR="008B28B9" w:rsidRDefault="008B28B9">
      <w:pPr>
        <w:spacing w:after="200" w:line="276" w:lineRule="auto"/>
        <w:rPr>
          <w:rFonts w:eastAsiaTheme="majorEastAsia" w:cstheme="majorBidi"/>
          <w:bCs/>
          <w:color w:val="7030A0"/>
          <w:szCs w:val="24"/>
        </w:rPr>
      </w:pPr>
      <w:bookmarkStart w:id="43" w:name="_By_religion"/>
      <w:bookmarkEnd w:id="43"/>
    </w:p>
    <w:p w:rsidR="00732434" w:rsidRDefault="00732434" w:rsidP="00732434">
      <w:pPr>
        <w:pStyle w:val="Heading3"/>
      </w:pPr>
      <w:bookmarkStart w:id="44" w:name="_Toc474845242"/>
      <w:r>
        <w:t>By religion</w:t>
      </w:r>
      <w:bookmarkEnd w:id="44"/>
    </w:p>
    <w:p w:rsidR="005E0AD6" w:rsidRDefault="005E0AD6" w:rsidP="005E0AD6">
      <w:pPr>
        <w:pStyle w:val="ListParagraph"/>
      </w:pPr>
      <w:r>
        <w:t>The Harvard University Divinity School Religious Literacy Project Nigeria country profile (undated) noted:</w:t>
      </w:r>
    </w:p>
    <w:p w:rsidR="005E0AD6" w:rsidRDefault="005E0AD6" w:rsidP="005E0AD6">
      <w:pPr>
        <w:pStyle w:val="ListParagraph"/>
        <w:numPr>
          <w:ilvl w:val="0"/>
          <w:numId w:val="0"/>
        </w:numPr>
        <w:ind w:left="851"/>
      </w:pPr>
      <w:r>
        <w:t>‘I</w:t>
      </w:r>
      <w:r w:rsidRPr="005E0AD6">
        <w:t xml:space="preserve">n Nigeria FGM is slightly more common in the southern, predominantly Christian regions, but it is practiced within both Christian and Muslim communities across the country. The ban of FGM in Nigeria was reached by culmination of the efforts of organizations such as the Inter-African Committee, UNICEF, and the World Health Organization (WHO), together with Muslim and Christian groups. Christians belonging to the Seventh Day Adventist tradition in Nigeria have been particularly outspoken against </w:t>
      </w:r>
      <w:proofErr w:type="gramStart"/>
      <w:r w:rsidRPr="005E0AD6">
        <w:t>FGM, and</w:t>
      </w:r>
      <w:proofErr w:type="gramEnd"/>
      <w:r w:rsidRPr="005E0AD6">
        <w:t xml:space="preserve"> cite the Bible in their rejection of the practice.</w:t>
      </w:r>
      <w:r>
        <w:t xml:space="preserve">’ </w:t>
      </w:r>
      <w:r>
        <w:rPr>
          <w:rStyle w:val="FootnoteReference"/>
        </w:rPr>
        <w:footnoteReference w:id="21"/>
      </w:r>
    </w:p>
    <w:p w:rsidR="008628FE" w:rsidRDefault="008628FE" w:rsidP="008628FE">
      <w:pPr>
        <w:pStyle w:val="ListParagraph"/>
      </w:pPr>
      <w:r>
        <w:t>The 2013 Nigeria Demographic and Health Survey contained a table setting out prevalence of FGM by religion (</w:t>
      </w:r>
      <w:r w:rsidR="00CE28A9">
        <w:t>see the link at t</w:t>
      </w:r>
      <w:r>
        <w:t xml:space="preserve">able 18.2, p.349) </w:t>
      </w:r>
      <w:hyperlink r:id="rId35" w:history="1">
        <w:r>
          <w:rPr>
            <w:rStyle w:val="Hyperlink"/>
          </w:rPr>
          <w:t>Nigeria 2013 Demographic and Health Survey</w:t>
        </w:r>
      </w:hyperlink>
      <w:r>
        <w:t xml:space="preserve"> </w:t>
      </w:r>
      <w:r w:rsidR="001F48F0">
        <w:t>.</w:t>
      </w:r>
    </w:p>
    <w:p w:rsidR="002B342D" w:rsidRDefault="002B342D" w:rsidP="002B342D">
      <w:pPr>
        <w:pStyle w:val="ListParagraph"/>
        <w:numPr>
          <w:ilvl w:val="0"/>
          <w:numId w:val="0"/>
        </w:numPr>
        <w:ind w:left="851"/>
      </w:pPr>
    </w:p>
    <w:p w:rsidR="002B342D" w:rsidRDefault="002B342D" w:rsidP="002B342D">
      <w:pPr>
        <w:pStyle w:val="ListParagraph"/>
        <w:numPr>
          <w:ilvl w:val="0"/>
          <w:numId w:val="0"/>
        </w:numPr>
        <w:ind w:left="851"/>
      </w:pPr>
    </w:p>
    <w:p w:rsidR="009604DA" w:rsidRDefault="00BB4A72" w:rsidP="009604DA">
      <w:pPr>
        <w:jc w:val="right"/>
      </w:pPr>
      <w:hyperlink w:anchor="contents" w:history="1">
        <w:r w:rsidR="009604DA" w:rsidRPr="006B4863">
          <w:rPr>
            <w:rStyle w:val="Hyperlink"/>
            <w:szCs w:val="24"/>
          </w:rPr>
          <w:t>Back to Contents</w:t>
        </w:r>
      </w:hyperlink>
    </w:p>
    <w:p w:rsidR="00B25203" w:rsidRPr="00FE3E58" w:rsidRDefault="00B25203" w:rsidP="00B25203">
      <w:pPr>
        <w:pStyle w:val="Heading3"/>
      </w:pPr>
      <w:bookmarkStart w:id="45" w:name="_By_ethnic_group"/>
      <w:bookmarkStart w:id="46" w:name="_Toc474845243"/>
      <w:bookmarkEnd w:id="45"/>
      <w:r>
        <w:t>By ethnic group</w:t>
      </w:r>
      <w:bookmarkEnd w:id="46"/>
    </w:p>
    <w:p w:rsidR="00C21688" w:rsidRDefault="00C21688" w:rsidP="00C21688">
      <w:pPr>
        <w:pStyle w:val="ListParagraph"/>
      </w:pPr>
      <w:r>
        <w:t>The 28 Too Many FGM in Nigeria Country Profile, largely using the Nigeria 2013 DHS figures, noted:</w:t>
      </w:r>
    </w:p>
    <w:p w:rsidR="00B25203" w:rsidRDefault="00C21688" w:rsidP="00C32C12">
      <w:pPr>
        <w:pStyle w:val="ListParagraph"/>
        <w:numPr>
          <w:ilvl w:val="0"/>
          <w:numId w:val="0"/>
        </w:numPr>
        <w:ind w:left="851"/>
      </w:pPr>
      <w:r>
        <w:t>‘</w:t>
      </w:r>
      <w:r w:rsidRPr="00C21688">
        <w:t>Nigeria is ethnically diverse, with over 250 ethnic</w:t>
      </w:r>
      <w:r w:rsidR="00C32C12">
        <w:t xml:space="preserve"> </w:t>
      </w:r>
      <w:r w:rsidRPr="00C21688">
        <w:t>groups, ten of which comprise 80% of the country’s</w:t>
      </w:r>
      <w:r w:rsidR="00C32C12">
        <w:t xml:space="preserve"> population…</w:t>
      </w:r>
      <w:r w:rsidRPr="00C21688">
        <w:t>Social and physical mobility have blurred the lines</w:t>
      </w:r>
      <w:r w:rsidR="00C32C12">
        <w:t xml:space="preserve"> </w:t>
      </w:r>
      <w:r w:rsidRPr="00C21688">
        <w:t>between ethnic groups and the parts of the</w:t>
      </w:r>
      <w:r w:rsidR="00C32C12">
        <w:t xml:space="preserve"> </w:t>
      </w:r>
      <w:r w:rsidRPr="00C21688">
        <w:t>country they now occupy. Broadly speaking, the</w:t>
      </w:r>
      <w:r w:rsidR="00C32C12">
        <w:t xml:space="preserve"> </w:t>
      </w:r>
      <w:r w:rsidRPr="00C21688">
        <w:t>Hausa-Fulani (who constitute 30% of the</w:t>
      </w:r>
      <w:r w:rsidR="00C32C12">
        <w:t xml:space="preserve"> </w:t>
      </w:r>
      <w:r w:rsidRPr="00C21688">
        <w:t xml:space="preserve">population) </w:t>
      </w:r>
      <w:proofErr w:type="gramStart"/>
      <w:r w:rsidRPr="00C21688">
        <w:t>are located in</w:t>
      </w:r>
      <w:proofErr w:type="gramEnd"/>
      <w:r w:rsidRPr="00C21688">
        <w:t xml:space="preserve"> North East and North</w:t>
      </w:r>
      <w:r w:rsidR="00C32C12">
        <w:t xml:space="preserve"> </w:t>
      </w:r>
      <w:r w:rsidRPr="00C21688">
        <w:t>West Zones, the Yoruba (21%) in South West,</w:t>
      </w:r>
      <w:r w:rsidR="00C32C12">
        <w:t xml:space="preserve"> </w:t>
      </w:r>
      <w:r w:rsidRPr="00C21688">
        <w:t>North Central and Central Zones, and the Igbo</w:t>
      </w:r>
      <w:r w:rsidR="00C32C12">
        <w:t xml:space="preserve"> </w:t>
      </w:r>
      <w:r w:rsidRPr="00C21688">
        <w:t>(18%) in South and South East Zones. FGM</w:t>
      </w:r>
      <w:r w:rsidR="00C32C12">
        <w:t xml:space="preserve"> </w:t>
      </w:r>
      <w:r w:rsidRPr="00C21688">
        <w:t>prevalence among Yoruba women aged 15 to 49 is</w:t>
      </w:r>
      <w:r w:rsidR="00C32C12">
        <w:t xml:space="preserve"> </w:t>
      </w:r>
      <w:r w:rsidRPr="00C21688">
        <w:t>54.5%, among Igbo it is 45.2%, and among Hausa-Fulani combined it is approximately 16.3%. FGM is</w:t>
      </w:r>
      <w:r w:rsidR="00C32C12">
        <w:t xml:space="preserve"> </w:t>
      </w:r>
      <w:r w:rsidRPr="00C21688">
        <w:t xml:space="preserve">virtually unknown among </w:t>
      </w:r>
      <w:proofErr w:type="spellStart"/>
      <w:r w:rsidRPr="00C21688">
        <w:t>Igala</w:t>
      </w:r>
      <w:proofErr w:type="spellEnd"/>
      <w:r w:rsidRPr="00C21688">
        <w:t xml:space="preserve"> (0.5%) and </w:t>
      </w:r>
      <w:proofErr w:type="spellStart"/>
      <w:r w:rsidRPr="00C21688">
        <w:t>Tiv</w:t>
      </w:r>
      <w:proofErr w:type="spellEnd"/>
      <w:r w:rsidR="00C32C12">
        <w:t xml:space="preserve"> women (0.3%).’ </w:t>
      </w:r>
      <w:r w:rsidR="00C32C12">
        <w:rPr>
          <w:rStyle w:val="FootnoteReference"/>
        </w:rPr>
        <w:footnoteReference w:id="22"/>
      </w:r>
    </w:p>
    <w:p w:rsidR="002B342D" w:rsidRDefault="00C32C12" w:rsidP="00CE28A9">
      <w:pPr>
        <w:pStyle w:val="ListParagraph"/>
      </w:pPr>
      <w:r>
        <w:lastRenderedPageBreak/>
        <w:t>The 2013 Nigeria Demographic and Health Survey contained a table setting out more detail of prevalence of FGM by ethnicity. (</w:t>
      </w:r>
      <w:r w:rsidR="00CE28A9">
        <w:t>see the link at t</w:t>
      </w:r>
      <w:r>
        <w:t xml:space="preserve">able 18.2, p.349 and figure 18.1, p.350) </w:t>
      </w:r>
      <w:hyperlink r:id="rId36" w:history="1">
        <w:r>
          <w:rPr>
            <w:rStyle w:val="Hyperlink"/>
          </w:rPr>
          <w:t>Nigeria 2013 Demographic and Health Survey</w:t>
        </w:r>
      </w:hyperlink>
      <w:r w:rsidR="001F48F0">
        <w:t xml:space="preserve">. </w:t>
      </w:r>
    </w:p>
    <w:p w:rsidR="002B342D" w:rsidRDefault="002B342D" w:rsidP="002B342D">
      <w:pPr>
        <w:pStyle w:val="ListParagraph"/>
        <w:numPr>
          <w:ilvl w:val="0"/>
          <w:numId w:val="0"/>
        </w:numPr>
        <w:ind w:left="851"/>
      </w:pPr>
    </w:p>
    <w:p w:rsidR="009604DA" w:rsidRDefault="00BB4A72" w:rsidP="009604DA">
      <w:pPr>
        <w:jc w:val="right"/>
      </w:pPr>
      <w:hyperlink w:anchor="contents" w:history="1">
        <w:r w:rsidR="009604DA" w:rsidRPr="006B4863">
          <w:rPr>
            <w:rStyle w:val="Hyperlink"/>
            <w:szCs w:val="24"/>
          </w:rPr>
          <w:t>Back to Contents</w:t>
        </w:r>
      </w:hyperlink>
    </w:p>
    <w:p w:rsidR="00C36ED4" w:rsidRDefault="00C36ED4" w:rsidP="00C36ED4">
      <w:pPr>
        <w:pStyle w:val="Heading3"/>
      </w:pPr>
      <w:bookmarkStart w:id="47" w:name="_Toc474845244"/>
      <w:r>
        <w:t>Actors of harm</w:t>
      </w:r>
      <w:bookmarkEnd w:id="47"/>
    </w:p>
    <w:p w:rsidR="00C36ED4" w:rsidRDefault="00C36ED4" w:rsidP="00C36ED4">
      <w:pPr>
        <w:pStyle w:val="ListParagraph"/>
      </w:pPr>
      <w:r>
        <w:t>The 28 Too Many FGM in Nigeria Country Profile, largely using the Nigeria 2013 DHS figures, noted:</w:t>
      </w:r>
    </w:p>
    <w:p w:rsidR="00C36ED4" w:rsidRDefault="00C36ED4" w:rsidP="00C36ED4">
      <w:pPr>
        <w:pStyle w:val="ListParagraph"/>
        <w:numPr>
          <w:ilvl w:val="0"/>
          <w:numId w:val="0"/>
        </w:numPr>
        <w:ind w:left="851"/>
      </w:pPr>
      <w:r>
        <w:t>‘</w:t>
      </w:r>
      <w:r w:rsidRPr="00C36ED4">
        <w:t>For girls (aged 0 to 14) and women (aged 15 to 49)</w:t>
      </w:r>
      <w:r>
        <w:t xml:space="preserve"> </w:t>
      </w:r>
      <w:r w:rsidRPr="00C36ED4">
        <w:t>who have undergone FGM, the most common type</w:t>
      </w:r>
      <w:r>
        <w:t xml:space="preserve"> </w:t>
      </w:r>
      <w:r w:rsidRPr="00C36ED4">
        <w:t>of practitioner is the ‘traditional agent’ (86.6% for</w:t>
      </w:r>
      <w:r>
        <w:t xml:space="preserve"> </w:t>
      </w:r>
      <w:r w:rsidRPr="00C36ED4">
        <w:t>girls; 79.5% for women). The majority of these</w:t>
      </w:r>
      <w:r>
        <w:t xml:space="preserve"> </w:t>
      </w:r>
      <w:r w:rsidRPr="00C36ED4">
        <w:t>‘traditional agents’ are ‘traditional circumcisers’,</w:t>
      </w:r>
      <w:r>
        <w:t xml:space="preserve"> </w:t>
      </w:r>
      <w:r w:rsidRPr="00C36ED4">
        <w:t>but ‘traditional birth attendants’ cut 2.5% and 7%</w:t>
      </w:r>
      <w:r>
        <w:t xml:space="preserve"> </w:t>
      </w:r>
      <w:r w:rsidRPr="00C36ED4">
        <w:t>of these girls an</w:t>
      </w:r>
      <w:r>
        <w:t>d women respectively</w:t>
      </w:r>
      <w:r w:rsidRPr="00C36ED4">
        <w:t>. This suggests that ‘traditional agents’ are</w:t>
      </w:r>
      <w:r>
        <w:t xml:space="preserve"> </w:t>
      </w:r>
      <w:r w:rsidRPr="00C36ED4">
        <w:t>now being used slightly more often. Medical</w:t>
      </w:r>
      <w:r>
        <w:t xml:space="preserve"> </w:t>
      </w:r>
      <w:r w:rsidRPr="00C36ED4">
        <w:t>professionals (doctor, nurse/midwife, other health</w:t>
      </w:r>
      <w:r>
        <w:t xml:space="preserve"> </w:t>
      </w:r>
      <w:r w:rsidRPr="00C36ED4">
        <w:t>professional) cut 11.9% and 12.7% of these girls</w:t>
      </w:r>
      <w:r>
        <w:t xml:space="preserve"> </w:t>
      </w:r>
      <w:r w:rsidRPr="00C36ED4">
        <w:t>and wome</w:t>
      </w:r>
      <w:r>
        <w:t>n respectively</w:t>
      </w:r>
      <w:r w:rsidRPr="00C36ED4">
        <w:t>, which</w:t>
      </w:r>
      <w:r>
        <w:t xml:space="preserve"> </w:t>
      </w:r>
      <w:r w:rsidRPr="00C36ED4">
        <w:t>is not a significant enough difference to definitively</w:t>
      </w:r>
      <w:r>
        <w:t xml:space="preserve"> </w:t>
      </w:r>
      <w:r w:rsidRPr="00C36ED4">
        <w:t>conclude from those figures that there has been a</w:t>
      </w:r>
      <w:r>
        <w:t xml:space="preserve"> </w:t>
      </w:r>
      <w:r w:rsidRPr="00C36ED4">
        <w:t>decrease over time in the number of medical</w:t>
      </w:r>
      <w:r>
        <w:t xml:space="preserve"> </w:t>
      </w:r>
      <w:r w:rsidRPr="00C36ED4">
        <w:t>professionals performing FGM.</w:t>
      </w:r>
      <w:r>
        <w:t xml:space="preserve">’ </w:t>
      </w:r>
      <w:r>
        <w:rPr>
          <w:rStyle w:val="FootnoteReference"/>
        </w:rPr>
        <w:footnoteReference w:id="23"/>
      </w:r>
    </w:p>
    <w:p w:rsidR="005E6FD3" w:rsidRPr="001D6E8B" w:rsidRDefault="005E6FD3" w:rsidP="005E6FD3">
      <w:pPr>
        <w:pStyle w:val="ListParagraph"/>
        <w:rPr>
          <w:szCs w:val="24"/>
        </w:rPr>
      </w:pPr>
      <w:r w:rsidRPr="001D6E8B">
        <w:rPr>
          <w:szCs w:val="24"/>
        </w:rPr>
        <w:t xml:space="preserve">A Premium Times report from May 2016 noted: </w:t>
      </w:r>
    </w:p>
    <w:p w:rsidR="005E6FD3" w:rsidRDefault="005E6FD3" w:rsidP="005E6FD3">
      <w:pPr>
        <w:pStyle w:val="ListParagraph"/>
        <w:numPr>
          <w:ilvl w:val="0"/>
          <w:numId w:val="0"/>
        </w:numPr>
        <w:ind w:left="851"/>
      </w:pPr>
      <w:r>
        <w:t xml:space="preserve">‘The Circumcision Descendants Association of Nigeria have advocated the provision of alternative means of livelihood for their members as a way of curbing Female Genital Mutilation practice in south-west Nigeria. </w:t>
      </w:r>
    </w:p>
    <w:p w:rsidR="00C36ED4" w:rsidRDefault="005E6FD3" w:rsidP="005E6FD3">
      <w:pPr>
        <w:pStyle w:val="ListParagraph"/>
        <w:numPr>
          <w:ilvl w:val="0"/>
          <w:numId w:val="0"/>
        </w:numPr>
        <w:ind w:left="851"/>
      </w:pPr>
      <w:r>
        <w:t xml:space="preserve">‘At a Summit to End FGM in Nigeria held in Ibadan, Monday, the group said the FGM agenda would be difficult to achieve without the “full involvement” of their members. </w:t>
      </w:r>
      <w:r w:rsidR="00C36ED4">
        <w:t xml:space="preserve"> </w:t>
      </w:r>
    </w:p>
    <w:p w:rsidR="005E6FD3" w:rsidRPr="005E6FD3" w:rsidRDefault="005E6FD3" w:rsidP="005E6FD3">
      <w:pPr>
        <w:pStyle w:val="ListParagraph"/>
        <w:numPr>
          <w:ilvl w:val="0"/>
          <w:numId w:val="0"/>
        </w:numPr>
        <w:ind w:left="851"/>
      </w:pPr>
      <w:r>
        <w:t>‘</w:t>
      </w:r>
      <w:proofErr w:type="gramStart"/>
      <w:r>
        <w:t>…</w:t>
      </w:r>
      <w:r w:rsidRPr="005E6FD3">
        <w:t>“</w:t>
      </w:r>
      <w:proofErr w:type="gramEnd"/>
      <w:r w:rsidRPr="005E6FD3">
        <w:t xml:space="preserve">Government should also consider a programme for the circumciser’s family to limit the effect on the loss of revenue.” </w:t>
      </w:r>
    </w:p>
    <w:p w:rsidR="005E6FD3" w:rsidRPr="005E6FD3" w:rsidRDefault="005E6FD3" w:rsidP="005E6FD3">
      <w:pPr>
        <w:pStyle w:val="ListParagraph"/>
        <w:numPr>
          <w:ilvl w:val="0"/>
          <w:numId w:val="0"/>
        </w:numPr>
        <w:ind w:left="851"/>
      </w:pPr>
      <w:r w:rsidRPr="005E6FD3">
        <w:t>‘Money is the reason</w:t>
      </w:r>
      <w:r w:rsidR="006163FC">
        <w:t>.</w:t>
      </w:r>
      <w:r w:rsidRPr="005E6FD3">
        <w:t xml:space="preserve">’ </w:t>
      </w:r>
    </w:p>
    <w:p w:rsidR="005E6FD3" w:rsidRPr="005E6FD3" w:rsidRDefault="005E6FD3" w:rsidP="005E6FD3">
      <w:pPr>
        <w:pStyle w:val="ListParagraph"/>
        <w:numPr>
          <w:ilvl w:val="0"/>
          <w:numId w:val="0"/>
        </w:numPr>
        <w:ind w:left="851"/>
      </w:pPr>
      <w:r w:rsidRPr="005E6FD3">
        <w:t xml:space="preserve">‘Gift Abu, a nurse and activist, said native customs contribute to the practice of FGM across the country. </w:t>
      </w:r>
    </w:p>
    <w:p w:rsidR="005E6FD3" w:rsidRPr="005E6FD3" w:rsidRDefault="005E6FD3" w:rsidP="005E6FD3">
      <w:pPr>
        <w:pStyle w:val="ListParagraph"/>
        <w:numPr>
          <w:ilvl w:val="0"/>
          <w:numId w:val="0"/>
        </w:numPr>
        <w:ind w:left="851"/>
      </w:pPr>
      <w:proofErr w:type="gramStart"/>
      <w:r w:rsidRPr="005E6FD3">
        <w:t>‘”The</w:t>
      </w:r>
      <w:proofErr w:type="gramEnd"/>
      <w:r w:rsidRPr="005E6FD3">
        <w:t xml:space="preserve"> circumcisers are the issues,” Ms. Abu told Premium Times. </w:t>
      </w:r>
    </w:p>
    <w:p w:rsidR="005E6FD3" w:rsidRPr="005E6FD3" w:rsidRDefault="005E6FD3" w:rsidP="005E6FD3">
      <w:pPr>
        <w:pStyle w:val="ListParagraph"/>
        <w:numPr>
          <w:ilvl w:val="0"/>
          <w:numId w:val="0"/>
        </w:numPr>
        <w:ind w:left="851"/>
      </w:pPr>
      <w:r w:rsidRPr="005E6FD3">
        <w:t>‘“</w:t>
      </w:r>
      <w:proofErr w:type="gramStart"/>
      <w:r w:rsidRPr="005E6FD3">
        <w:t>So</w:t>
      </w:r>
      <w:proofErr w:type="gramEnd"/>
      <w:r w:rsidRPr="005E6FD3">
        <w:t xml:space="preserve"> if we get to them first, and get their consent for them to drop their knives and accept the campaign, then FGM will be history.” </w:t>
      </w:r>
    </w:p>
    <w:p w:rsidR="00C36ED4" w:rsidRDefault="005E6FD3" w:rsidP="005E6FD3">
      <w:pPr>
        <w:pStyle w:val="ListParagraph"/>
        <w:numPr>
          <w:ilvl w:val="0"/>
          <w:numId w:val="0"/>
        </w:numPr>
        <w:ind w:left="851"/>
      </w:pPr>
      <w:r w:rsidRPr="005E6FD3">
        <w:t>‘Ms. Abu said the campaign succeeded in convincing about 70 percent of the circumcisers to stop the practice, with the remaining ones being reluctant to follow suit.</w:t>
      </w:r>
      <w:r>
        <w:t xml:space="preserve">’ </w:t>
      </w:r>
      <w:r>
        <w:rPr>
          <w:rStyle w:val="FootnoteReference"/>
        </w:rPr>
        <w:footnoteReference w:id="24"/>
      </w:r>
    </w:p>
    <w:p w:rsidR="009104F1" w:rsidRDefault="00BB4A72" w:rsidP="009104F1">
      <w:pPr>
        <w:pStyle w:val="ListParagraph"/>
        <w:numPr>
          <w:ilvl w:val="0"/>
          <w:numId w:val="0"/>
        </w:numPr>
        <w:ind w:left="851"/>
        <w:jc w:val="right"/>
      </w:pPr>
      <w:hyperlink w:anchor="contents" w:history="1">
        <w:r w:rsidR="009104F1" w:rsidRPr="006B4863">
          <w:rPr>
            <w:rStyle w:val="Hyperlink"/>
            <w:szCs w:val="24"/>
          </w:rPr>
          <w:t>Back to Contents</w:t>
        </w:r>
      </w:hyperlink>
    </w:p>
    <w:p w:rsidR="0045222E" w:rsidRDefault="0045222E" w:rsidP="0045222E">
      <w:pPr>
        <w:pStyle w:val="Heading2"/>
      </w:pPr>
      <w:bookmarkStart w:id="48" w:name="_State_attitude_to"/>
      <w:bookmarkStart w:id="49" w:name="_Toc474845245"/>
      <w:bookmarkEnd w:id="48"/>
      <w:r>
        <w:t>State attitude</w:t>
      </w:r>
      <w:r w:rsidR="008B28B9">
        <w:t>s</w:t>
      </w:r>
      <w:r>
        <w:t xml:space="preserve"> to FGM</w:t>
      </w:r>
      <w:bookmarkEnd w:id="49"/>
    </w:p>
    <w:p w:rsidR="0045222E" w:rsidRDefault="0045222E" w:rsidP="0045222E">
      <w:pPr>
        <w:pStyle w:val="ListParagraph"/>
      </w:pPr>
      <w:r>
        <w:t>A February 2016 article in the Nigerian Guardian noted:</w:t>
      </w:r>
    </w:p>
    <w:p w:rsidR="0045222E" w:rsidRPr="0045222E" w:rsidRDefault="0045222E" w:rsidP="00BE6BC4">
      <w:pPr>
        <w:pStyle w:val="ListParagraph"/>
        <w:numPr>
          <w:ilvl w:val="0"/>
          <w:numId w:val="0"/>
        </w:numPr>
        <w:ind w:left="851"/>
        <w:rPr>
          <w:lang w:val="en-US"/>
        </w:rPr>
      </w:pPr>
      <w:r>
        <w:t>‘</w:t>
      </w:r>
      <w:r w:rsidR="00A40D90">
        <w:rPr>
          <w:lang w:val="en-US"/>
        </w:rPr>
        <w:t>Wife</w:t>
      </w:r>
      <w:r w:rsidRPr="0045222E">
        <w:rPr>
          <w:lang w:val="en-US"/>
        </w:rPr>
        <w:t xml:space="preserve"> of the president, Mrs. Aisha Buhari has thrown her support beh</w:t>
      </w:r>
      <w:r w:rsidR="00BE6BC4">
        <w:rPr>
          <w:lang w:val="en-US"/>
        </w:rPr>
        <w:t>ind efforts being made by United</w:t>
      </w:r>
      <w:r w:rsidRPr="0045222E">
        <w:rPr>
          <w:lang w:val="en-US"/>
        </w:rPr>
        <w:t xml:space="preserve"> Nations Population Fund (UNFPA), the United Nations Children Fund (UNICEF) to end Female Genital Mutilation and Circumcision (FGM/C) in Nigeria. </w:t>
      </w:r>
    </w:p>
    <w:p w:rsidR="0045222E" w:rsidRPr="0045222E" w:rsidRDefault="00BE6BC4" w:rsidP="00BE6BC4">
      <w:pPr>
        <w:pStyle w:val="ListParagraph"/>
        <w:numPr>
          <w:ilvl w:val="0"/>
          <w:numId w:val="0"/>
        </w:numPr>
        <w:ind w:left="851"/>
        <w:rPr>
          <w:lang w:val="en-US"/>
        </w:rPr>
      </w:pPr>
      <w:r>
        <w:rPr>
          <w:lang w:val="en-US"/>
        </w:rPr>
        <w:t>‘</w:t>
      </w:r>
      <w:r w:rsidR="0045222E" w:rsidRPr="0045222E">
        <w:rPr>
          <w:lang w:val="en-US"/>
        </w:rPr>
        <w:t>As part of efforts to accelerate the abandonment of FGM/C, the president’</w:t>
      </w:r>
      <w:r>
        <w:rPr>
          <w:lang w:val="en-US"/>
        </w:rPr>
        <w:t>s wife on Tuesday launched the </w:t>
      </w:r>
      <w:r w:rsidR="0045222E" w:rsidRPr="0045222E">
        <w:rPr>
          <w:lang w:val="en-US"/>
        </w:rPr>
        <w:t>national response to e</w:t>
      </w:r>
      <w:r>
        <w:rPr>
          <w:lang w:val="en-US"/>
        </w:rPr>
        <w:t xml:space="preserve">liminate the practice in Abuja. </w:t>
      </w:r>
      <w:r w:rsidR="0045222E" w:rsidRPr="0045222E">
        <w:rPr>
          <w:lang w:val="en-US"/>
        </w:rPr>
        <w:t xml:space="preserve">Joining in the fresh efforts to eliminate the </w:t>
      </w:r>
      <w:proofErr w:type="spellStart"/>
      <w:r w:rsidR="0045222E" w:rsidRPr="0045222E">
        <w:rPr>
          <w:lang w:val="en-US"/>
        </w:rPr>
        <w:t>practise</w:t>
      </w:r>
      <w:proofErr w:type="spellEnd"/>
      <w:r w:rsidR="0045222E" w:rsidRPr="0045222E">
        <w:rPr>
          <w:lang w:val="en-US"/>
        </w:rPr>
        <w:t xml:space="preserve"> were state governors in states with high FGM prevalence, relevant ministries and the civil society organizations.</w:t>
      </w:r>
    </w:p>
    <w:p w:rsidR="0045222E" w:rsidRPr="0045222E" w:rsidRDefault="00BE6BC4" w:rsidP="00BE6BC4">
      <w:pPr>
        <w:pStyle w:val="ListParagraph"/>
        <w:numPr>
          <w:ilvl w:val="0"/>
          <w:numId w:val="0"/>
        </w:numPr>
        <w:ind w:left="851"/>
        <w:rPr>
          <w:lang w:val="en-US"/>
        </w:rPr>
      </w:pPr>
      <w:r>
        <w:rPr>
          <w:lang w:val="en-US"/>
        </w:rPr>
        <w:t>‘</w:t>
      </w:r>
      <w:proofErr w:type="spellStart"/>
      <w:r w:rsidR="0045222E" w:rsidRPr="0045222E">
        <w:rPr>
          <w:lang w:val="en-US"/>
        </w:rPr>
        <w:t>Mrs</w:t>
      </w:r>
      <w:proofErr w:type="spellEnd"/>
      <w:r w:rsidR="0045222E" w:rsidRPr="0045222E">
        <w:rPr>
          <w:lang w:val="en-US"/>
        </w:rPr>
        <w:t xml:space="preserve"> Buhari said at the launch: “I also urge the wives of governors, particularly those from states where this harmful practice is rampant, to be the voice of the campaign to end FGM/C in their various states.</w:t>
      </w:r>
    </w:p>
    <w:p w:rsidR="0045222E" w:rsidRPr="0045222E" w:rsidRDefault="00BE6BC4" w:rsidP="00BE6BC4">
      <w:pPr>
        <w:pStyle w:val="ListParagraph"/>
        <w:numPr>
          <w:ilvl w:val="0"/>
          <w:numId w:val="0"/>
        </w:numPr>
        <w:ind w:left="851"/>
        <w:rPr>
          <w:lang w:val="en-US"/>
        </w:rPr>
      </w:pPr>
      <w:r>
        <w:rPr>
          <w:lang w:val="en-US"/>
        </w:rPr>
        <w:t>‘</w:t>
      </w:r>
      <w:r w:rsidR="0045222E" w:rsidRPr="0045222E">
        <w:rPr>
          <w:lang w:val="en-US"/>
        </w:rPr>
        <w:t>“We are mothers and women and have the primary role to use our</w:t>
      </w:r>
      <w:r w:rsidR="0045222E" w:rsidRPr="0045222E">
        <w:rPr>
          <w:lang w:val="en-US"/>
        </w:rPr>
        <w:br/>
        <w:t>privileged positions to make lives better for Nigerians, especially</w:t>
      </w:r>
      <w:r w:rsidR="0045222E" w:rsidRPr="0045222E">
        <w:rPr>
          <w:lang w:val="en-US"/>
        </w:rPr>
        <w:br/>
        <w:t>women and girls. I urge you to be vocal on the need for FGM/C to end in Nigeria and take action that will enable this to happen.”</w:t>
      </w:r>
      <w:r>
        <w:rPr>
          <w:lang w:val="en-US"/>
        </w:rPr>
        <w:t xml:space="preserve">’ </w:t>
      </w:r>
      <w:r>
        <w:rPr>
          <w:rStyle w:val="FootnoteReference"/>
          <w:lang w:val="en-US"/>
        </w:rPr>
        <w:footnoteReference w:id="25"/>
      </w:r>
    </w:p>
    <w:p w:rsidR="00BE6BC4" w:rsidRDefault="00745B91" w:rsidP="00BE6BC4">
      <w:pPr>
        <w:pStyle w:val="ListParagraph"/>
      </w:pPr>
      <w:r>
        <w:t>A Nigeria Daily News article from February 2016 noted:</w:t>
      </w:r>
    </w:p>
    <w:p w:rsidR="00745B91" w:rsidRDefault="00745B91" w:rsidP="00745B91">
      <w:pPr>
        <w:pStyle w:val="ListParagraph"/>
        <w:numPr>
          <w:ilvl w:val="0"/>
          <w:numId w:val="0"/>
        </w:numPr>
        <w:ind w:left="851"/>
        <w:rPr>
          <w:color w:val="0D0606"/>
          <w:lang w:val="en-US"/>
        </w:rPr>
      </w:pPr>
      <w:r>
        <w:t>‘</w:t>
      </w:r>
      <w:r>
        <w:rPr>
          <w:color w:val="0D0606"/>
          <w:lang w:val="en-US"/>
        </w:rPr>
        <w:t xml:space="preserve">The minister of state for health, Osagie </w:t>
      </w:r>
      <w:proofErr w:type="spellStart"/>
      <w:r>
        <w:rPr>
          <w:color w:val="0D0606"/>
          <w:lang w:val="en-US"/>
        </w:rPr>
        <w:t>Ehanire</w:t>
      </w:r>
      <w:proofErr w:type="spellEnd"/>
      <w:r>
        <w:rPr>
          <w:color w:val="0D0606"/>
          <w:lang w:val="en-US"/>
        </w:rPr>
        <w:t xml:space="preserve"> stated this at the presidential villa in Abuja, on Tuesday, February 9 during the launch of the national campaign for the abandonment of FGM in Nigeria</w:t>
      </w:r>
      <w:r w:rsidR="005227BF">
        <w:rPr>
          <w:color w:val="0D0606"/>
          <w:lang w:val="en-US"/>
        </w:rPr>
        <w:t>…</w:t>
      </w:r>
    </w:p>
    <w:p w:rsidR="00745B91" w:rsidRPr="00A40D90" w:rsidRDefault="00745B91" w:rsidP="00A40D90">
      <w:pPr>
        <w:pStyle w:val="ListParagraph"/>
        <w:numPr>
          <w:ilvl w:val="0"/>
          <w:numId w:val="0"/>
        </w:numPr>
        <w:ind w:left="851"/>
        <w:rPr>
          <w:color w:val="0D0606"/>
          <w:lang w:val="en-US"/>
        </w:rPr>
      </w:pPr>
      <w:r>
        <w:rPr>
          <w:color w:val="0D0606"/>
          <w:lang w:val="en-US"/>
        </w:rPr>
        <w:t>‘</w:t>
      </w:r>
      <w:proofErr w:type="gramStart"/>
      <w:r w:rsidR="00A40D90">
        <w:rPr>
          <w:color w:val="0D0606"/>
          <w:lang w:val="en-US"/>
        </w:rPr>
        <w:t>…”</w:t>
      </w:r>
      <w:r w:rsidRPr="00A40D90">
        <w:rPr>
          <w:iCs/>
          <w:color w:val="0D0606"/>
          <w:lang w:val="en-US"/>
        </w:rPr>
        <w:t>Nigeria</w:t>
      </w:r>
      <w:proofErr w:type="gramEnd"/>
      <w:r w:rsidRPr="00A40D90">
        <w:rPr>
          <w:iCs/>
          <w:color w:val="0D0606"/>
          <w:lang w:val="en-US"/>
        </w:rPr>
        <w:t xml:space="preserve"> is also faced nowadays with the problem of medicalization of FGM in which disinfectants and sterile cutting instruments are utilized to reduce the rate of infection or death. The medicalization of this process involves medical health professionals in the practice of female genital mutilation.”</w:t>
      </w:r>
    </w:p>
    <w:p w:rsidR="00745B91" w:rsidRPr="00A40D90" w:rsidRDefault="00A40D90" w:rsidP="00A40D90">
      <w:pPr>
        <w:pStyle w:val="ListParagraph"/>
        <w:numPr>
          <w:ilvl w:val="0"/>
          <w:numId w:val="0"/>
        </w:numPr>
        <w:ind w:left="851"/>
        <w:rPr>
          <w:color w:val="0D0606"/>
          <w:lang w:val="en-US"/>
        </w:rPr>
      </w:pPr>
      <w:proofErr w:type="gramStart"/>
      <w:r w:rsidRPr="00A40D90">
        <w:rPr>
          <w:iCs/>
          <w:color w:val="0D0606"/>
          <w:lang w:val="en-US"/>
        </w:rPr>
        <w:t>‘”</w:t>
      </w:r>
      <w:r w:rsidR="00745B91" w:rsidRPr="00A40D90">
        <w:rPr>
          <w:iCs/>
          <w:color w:val="0D0606"/>
          <w:lang w:val="en-US"/>
        </w:rPr>
        <w:t>The</w:t>
      </w:r>
      <w:proofErr w:type="gramEnd"/>
      <w:r w:rsidR="00745B91" w:rsidRPr="00A40D90">
        <w:rPr>
          <w:iCs/>
          <w:color w:val="0D0606"/>
          <w:lang w:val="en-US"/>
        </w:rPr>
        <w:t xml:space="preserve"> World Health </w:t>
      </w:r>
      <w:proofErr w:type="spellStart"/>
      <w:r w:rsidR="00745B91" w:rsidRPr="00A40D90">
        <w:rPr>
          <w:iCs/>
          <w:color w:val="0D0606"/>
          <w:lang w:val="en-US"/>
        </w:rPr>
        <w:t>Organisation</w:t>
      </w:r>
      <w:proofErr w:type="spellEnd"/>
      <w:r w:rsidR="00745B91" w:rsidRPr="00A40D90">
        <w:rPr>
          <w:iCs/>
          <w:color w:val="0D0606"/>
          <w:lang w:val="en-US"/>
        </w:rPr>
        <w:t xml:space="preserve"> (WHO) has unequivocally advised against the institutionalization and performance of FGM by health professionals in any setting. The federal ministry of health is addressing this issue in collaboration with the Society of Gynecology and Obstetrics of Nigeria to combat the medicalization of FGM by health practitioners in the country</w:t>
      </w:r>
      <w:r w:rsidR="00745B91" w:rsidRPr="00745B91">
        <w:rPr>
          <w:i/>
          <w:iCs/>
          <w:color w:val="0D0606"/>
          <w:lang w:val="en-US"/>
        </w:rPr>
        <w:t>.”</w:t>
      </w:r>
    </w:p>
    <w:p w:rsidR="00745B91" w:rsidRPr="00745B91" w:rsidRDefault="00A40D90" w:rsidP="00A40D90">
      <w:pPr>
        <w:pStyle w:val="ListParagraph"/>
        <w:numPr>
          <w:ilvl w:val="0"/>
          <w:numId w:val="0"/>
        </w:numPr>
        <w:ind w:left="851"/>
        <w:rPr>
          <w:color w:val="0D0606"/>
          <w:lang w:val="en-US"/>
        </w:rPr>
      </w:pPr>
      <w:r>
        <w:rPr>
          <w:color w:val="0D0606"/>
          <w:lang w:val="en-US"/>
        </w:rPr>
        <w:t>‘…</w:t>
      </w:r>
      <w:r w:rsidR="00745B91" w:rsidRPr="00745B91">
        <w:rPr>
          <w:color w:val="0D0606"/>
          <w:lang w:val="en-US"/>
        </w:rPr>
        <w:t>The minister described FGM as a serious human right violation of the female population of Nigeria that could have grave consequences adding that practice exposes to infections and potential adverse mental health effects.</w:t>
      </w:r>
    </w:p>
    <w:p w:rsidR="00745B91" w:rsidRDefault="00A40D90" w:rsidP="00A40D90">
      <w:pPr>
        <w:pStyle w:val="ListParagraph"/>
        <w:numPr>
          <w:ilvl w:val="0"/>
          <w:numId w:val="0"/>
        </w:numPr>
        <w:ind w:left="851"/>
        <w:rPr>
          <w:color w:val="0D0606"/>
          <w:lang w:val="en-US"/>
        </w:rPr>
      </w:pPr>
      <w:r>
        <w:rPr>
          <w:color w:val="0D0606"/>
          <w:lang w:val="en-US"/>
        </w:rPr>
        <w:lastRenderedPageBreak/>
        <w:t>‘</w:t>
      </w:r>
      <w:r w:rsidR="00745B91" w:rsidRPr="00745B91">
        <w:rPr>
          <w:color w:val="0D0606"/>
          <w:lang w:val="en-US"/>
        </w:rPr>
        <w:t>He said that punishment for offenders had been outlined in the Violence Against Persons Prohibition Act, 2015, making FGM now punishable by law.</w:t>
      </w:r>
      <w:r>
        <w:rPr>
          <w:color w:val="0D0606"/>
          <w:lang w:val="en-US"/>
        </w:rPr>
        <w:t xml:space="preserve"> </w:t>
      </w:r>
      <w:r w:rsidR="00745B91" w:rsidRPr="00A40D90">
        <w:rPr>
          <w:color w:val="0D0606"/>
          <w:lang w:val="en-US"/>
        </w:rPr>
        <w:t>He noted that the ministry had reviewed the 2002 national FGM policy and developed a costed plan of action which would last from 2010 to 2017 for the elimination of the practice in Nigeria.</w:t>
      </w:r>
      <w:r>
        <w:rPr>
          <w:color w:val="0D0606"/>
          <w:lang w:val="en-US"/>
        </w:rPr>
        <w:t xml:space="preserve"> </w:t>
      </w:r>
      <w:r w:rsidR="00745B91" w:rsidRPr="00A40D90">
        <w:rPr>
          <w:color w:val="0D0606"/>
          <w:lang w:val="en-US"/>
        </w:rPr>
        <w:t>According to him, the plan would address the problem of sectorial collaborations between the ministries of women affairs, education, community and religious leaders and the media.</w:t>
      </w:r>
      <w:r>
        <w:rPr>
          <w:color w:val="0D0606"/>
          <w:lang w:val="en-US"/>
        </w:rPr>
        <w:t xml:space="preserve">’ </w:t>
      </w:r>
      <w:r>
        <w:rPr>
          <w:rStyle w:val="FootnoteReference"/>
          <w:color w:val="0D0606"/>
          <w:lang w:val="en-US"/>
        </w:rPr>
        <w:footnoteReference w:id="26"/>
      </w:r>
    </w:p>
    <w:p w:rsidR="006878BA" w:rsidRDefault="006878BA" w:rsidP="006878BA">
      <w:pPr>
        <w:pStyle w:val="ListParagraph"/>
      </w:pPr>
      <w:r>
        <w:t>A This Day report from June 2016 noted:</w:t>
      </w:r>
    </w:p>
    <w:p w:rsidR="006878BA" w:rsidRPr="006878BA" w:rsidRDefault="006878BA" w:rsidP="006878BA">
      <w:pPr>
        <w:pStyle w:val="ListParagraph"/>
        <w:numPr>
          <w:ilvl w:val="0"/>
          <w:numId w:val="0"/>
        </w:numPr>
        <w:ind w:left="851"/>
      </w:pPr>
      <w:r>
        <w:t>‘…</w:t>
      </w:r>
      <w:r w:rsidRPr="006878BA">
        <w:t xml:space="preserve">the Governor of Oyo state, Sen. </w:t>
      </w:r>
      <w:proofErr w:type="spellStart"/>
      <w:r w:rsidRPr="006878BA">
        <w:t>Abiola</w:t>
      </w:r>
      <w:proofErr w:type="spellEnd"/>
      <w:r w:rsidRPr="006878BA">
        <w:t xml:space="preserve"> </w:t>
      </w:r>
      <w:proofErr w:type="spellStart"/>
      <w:r w:rsidRPr="006878BA">
        <w:t>Ajimobi</w:t>
      </w:r>
      <w:proofErr w:type="spellEnd"/>
      <w:r w:rsidRPr="006878BA">
        <w:t>, said the administration is highly committed to tackling the issue, noting that the state would not hesitate to bring the full force of the law to bear on anyone found guilty of any acts of mutilation, harmful traditional practice or act of violence.</w:t>
      </w:r>
    </w:p>
    <w:p w:rsidR="006878BA" w:rsidRDefault="006878BA" w:rsidP="006878BA">
      <w:pPr>
        <w:pStyle w:val="ListParagraph"/>
        <w:numPr>
          <w:ilvl w:val="0"/>
          <w:numId w:val="0"/>
        </w:numPr>
        <w:ind w:left="851"/>
      </w:pPr>
      <w:r>
        <w:t>‘</w:t>
      </w:r>
      <w:proofErr w:type="spellStart"/>
      <w:r w:rsidRPr="006878BA">
        <w:t>Ajimobi</w:t>
      </w:r>
      <w:proofErr w:type="spellEnd"/>
      <w:r w:rsidRPr="006878BA">
        <w:t xml:space="preserve"> stressed that the elimination of FGM is a specific target under Goal 5 of the Sustainable Development Goals (SDGs), adding that his government would ensure that all the requisite laws and policies are put in place and enforced </w:t>
      </w:r>
      <w:proofErr w:type="gramStart"/>
      <w:r w:rsidRPr="006878BA">
        <w:t>in order to</w:t>
      </w:r>
      <w:proofErr w:type="gramEnd"/>
      <w:r w:rsidRPr="006878BA">
        <w:t xml:space="preserve"> achieve this goal.</w:t>
      </w:r>
    </w:p>
    <w:p w:rsidR="006878BA" w:rsidRPr="006878BA" w:rsidRDefault="006878BA" w:rsidP="006878BA">
      <w:pPr>
        <w:pStyle w:val="ListParagraph"/>
        <w:numPr>
          <w:ilvl w:val="0"/>
          <w:numId w:val="0"/>
        </w:numPr>
        <w:ind w:left="851"/>
      </w:pPr>
      <w:r>
        <w:t>‘</w:t>
      </w:r>
      <w:proofErr w:type="gramStart"/>
      <w:r>
        <w:t>…</w:t>
      </w:r>
      <w:r w:rsidRPr="006878BA">
        <w:t>“</w:t>
      </w:r>
      <w:proofErr w:type="gramEnd"/>
      <w:r w:rsidRPr="006878BA">
        <w:t>Let me state here that even though the legal framework has been put in place to fight this menace, we must now support it with deliberate action by seriously advocating for a culture shift. Community leaders have a role to play in bringing this issue to its knees.</w:t>
      </w:r>
    </w:p>
    <w:p w:rsidR="006878BA" w:rsidRPr="006878BA" w:rsidRDefault="006878BA" w:rsidP="006878BA">
      <w:pPr>
        <w:pStyle w:val="ListParagraph"/>
        <w:numPr>
          <w:ilvl w:val="0"/>
          <w:numId w:val="0"/>
        </w:numPr>
        <w:ind w:left="851"/>
      </w:pPr>
      <w:r>
        <w:t>‘</w:t>
      </w:r>
      <w:r w:rsidRPr="006878BA">
        <w:t xml:space="preserve">“We must also take note that while advocating for a culture shift, the advocates of this gruesome act must also have a rethink and a mind reset </w:t>
      </w:r>
      <w:proofErr w:type="gramStart"/>
      <w:r w:rsidRPr="006878BA">
        <w:t>in order for</w:t>
      </w:r>
      <w:proofErr w:type="gramEnd"/>
      <w:r w:rsidRPr="006878BA">
        <w:t xml:space="preserve"> the laws passed to become effective. They must have a change in attitude stemming from a personal conviction of the incalculable harm that is done to victims of these acts of mutilation.”</w:t>
      </w:r>
      <w:r>
        <w:t xml:space="preserve">’ </w:t>
      </w:r>
      <w:r>
        <w:rPr>
          <w:rStyle w:val="FootnoteReference"/>
        </w:rPr>
        <w:footnoteReference w:id="27"/>
      </w:r>
    </w:p>
    <w:p w:rsidR="004D38DB" w:rsidRDefault="004D38DB" w:rsidP="004D38DB">
      <w:pPr>
        <w:pStyle w:val="ListParagraph"/>
      </w:pPr>
      <w:r>
        <w:t>The 28 Too Many FGM in Nigeria Country Profile noted:</w:t>
      </w:r>
    </w:p>
    <w:p w:rsidR="004D38DB" w:rsidRDefault="004D38DB" w:rsidP="004D38DB">
      <w:pPr>
        <w:pStyle w:val="ListParagraph"/>
        <w:numPr>
          <w:ilvl w:val="0"/>
          <w:numId w:val="0"/>
        </w:numPr>
        <w:ind w:left="851"/>
      </w:pPr>
      <w:r>
        <w:rPr>
          <w:color w:val="0D0606"/>
          <w:lang w:val="en-US"/>
        </w:rPr>
        <w:t>‘</w:t>
      </w:r>
      <w:r>
        <w:t>…</w:t>
      </w:r>
      <w:r w:rsidRPr="000F0BFE">
        <w:t>Speaking at a recent</w:t>
      </w:r>
      <w:r>
        <w:t xml:space="preserve"> </w:t>
      </w:r>
      <w:r w:rsidRPr="000F0BFE">
        <w:t>meeting on violence against women organised</w:t>
      </w:r>
      <w:r>
        <w:t xml:space="preserve"> </w:t>
      </w:r>
      <w:r w:rsidRPr="000F0BFE">
        <w:t>by New Initiative for Development, its Executive</w:t>
      </w:r>
      <w:r>
        <w:t xml:space="preserve"> </w:t>
      </w:r>
      <w:r w:rsidRPr="000F0BFE">
        <w:t xml:space="preserve">Director, Abiodun </w:t>
      </w:r>
      <w:proofErr w:type="spellStart"/>
      <w:r w:rsidRPr="000F0BFE">
        <w:t>Oyeleye</w:t>
      </w:r>
      <w:proofErr w:type="spellEnd"/>
      <w:r w:rsidRPr="000F0BFE">
        <w:t>, said, ‘There is a</w:t>
      </w:r>
      <w:r>
        <w:t xml:space="preserve"> </w:t>
      </w:r>
      <w:r w:rsidRPr="000F0BFE">
        <w:t>general apathy on the issue of violence against</w:t>
      </w:r>
      <w:r>
        <w:t xml:space="preserve"> </w:t>
      </w:r>
      <w:r w:rsidRPr="000F0BFE">
        <w:t>women on the par</w:t>
      </w:r>
      <w:r w:rsidR="007E68EF">
        <w:t>t of the police institution.’</w:t>
      </w:r>
      <w:r>
        <w:t xml:space="preserve">…’ </w:t>
      </w:r>
      <w:r>
        <w:rPr>
          <w:rStyle w:val="FootnoteReference"/>
        </w:rPr>
        <w:footnoteReference w:id="28"/>
      </w:r>
    </w:p>
    <w:p w:rsidR="00A27F46" w:rsidRDefault="004D38DB" w:rsidP="00A27F46">
      <w:pPr>
        <w:pStyle w:val="ListParagraph"/>
      </w:pPr>
      <w:r>
        <w:t>An Immigration and Refugee Board of Canada request response from 2012 noted the results of correspondence:</w:t>
      </w:r>
      <w:r w:rsidR="00753786">
        <w:t xml:space="preserve"> </w:t>
      </w:r>
      <w:r>
        <w:t>‘The CWSI [</w:t>
      </w:r>
      <w:r w:rsidR="007C3090">
        <w:t xml:space="preserve">Centre for Women Studies and Intervention] </w:t>
      </w:r>
      <w:r>
        <w:t xml:space="preserve">representative added that "the law does not go into communities where [FGM is practiced] to monitor and punish offenders". </w:t>
      </w:r>
      <w:r>
        <w:lastRenderedPageBreak/>
        <w:t>Okeke</w:t>
      </w:r>
      <w:r w:rsidR="007C3090">
        <w:t xml:space="preserve"> [Okeke, </w:t>
      </w:r>
      <w:proofErr w:type="spellStart"/>
      <w:r w:rsidR="007C3090">
        <w:t>Uju</w:t>
      </w:r>
      <w:proofErr w:type="spellEnd"/>
      <w:r w:rsidR="007C3090">
        <w:t xml:space="preserve"> Peace]</w:t>
      </w:r>
      <w:r>
        <w:t xml:space="preserve"> indicated that "[m]</w:t>
      </w:r>
      <w:proofErr w:type="spellStart"/>
      <w:r>
        <w:t>ost</w:t>
      </w:r>
      <w:proofErr w:type="spellEnd"/>
      <w:r>
        <w:t xml:space="preserve"> likely, police will also consider it a family affair and refuse to interfere".</w:t>
      </w:r>
      <w:r w:rsidR="007C3090">
        <w:t xml:space="preserve">’ </w:t>
      </w:r>
      <w:r w:rsidR="007C3090">
        <w:rPr>
          <w:rStyle w:val="FootnoteReference"/>
        </w:rPr>
        <w:footnoteReference w:id="29"/>
      </w:r>
    </w:p>
    <w:p w:rsidR="00AF7F76" w:rsidRDefault="00AF7F76" w:rsidP="00A27F46">
      <w:pPr>
        <w:pStyle w:val="ListParagraph"/>
      </w:pPr>
      <w:r>
        <w:t>Another 2016 Immigration and Refugee Board of Canada response to information request noted:</w:t>
      </w:r>
    </w:p>
    <w:p w:rsidR="00AF7F76" w:rsidRDefault="00AF7F76" w:rsidP="00AF7F76">
      <w:pPr>
        <w:pStyle w:val="ListParagraph"/>
        <w:numPr>
          <w:ilvl w:val="0"/>
          <w:numId w:val="0"/>
        </w:numPr>
        <w:ind w:left="851"/>
      </w:pPr>
      <w:r>
        <w:t xml:space="preserve">‘[academic] </w:t>
      </w:r>
      <w:r w:rsidRPr="00AF7F76">
        <w:t>sources report that in cases of refusal to take part in ritual practices, it is possible to turn to state actors and civil so</w:t>
      </w:r>
      <w:r>
        <w:t>ciety organizations...</w:t>
      </w:r>
      <w:r w:rsidRPr="00AF7F76">
        <w:t xml:space="preserve"> as well as religious institutions as</w:t>
      </w:r>
      <w:r>
        <w:t xml:space="preserve"> a means of protection…According to [a]</w:t>
      </w:r>
      <w:r w:rsidRPr="00AF7F76">
        <w:t xml:space="preserve"> Lecturer</w:t>
      </w:r>
      <w:r>
        <w:t xml:space="preserve"> [professor of African history]</w:t>
      </w:r>
      <w:r w:rsidRPr="00AF7F76">
        <w:t>, women seeking recourse against a forced FGM procedure may seek assistance from the police, the Lagos State Ministry of Social Welfare, the Office of the Public Defender, numerous NGOs, churches/mosques,</w:t>
      </w:r>
      <w:r>
        <w:t xml:space="preserve"> and community leaders…</w:t>
      </w:r>
      <w:r w:rsidRPr="00AF7F76">
        <w:t>The doctoral candidate added that it is possible to seek counselling from traditional rulers, priests, and pastors</w:t>
      </w:r>
      <w:r>
        <w:t xml:space="preserve">.’ </w:t>
      </w:r>
      <w:r>
        <w:rPr>
          <w:rStyle w:val="FootnoteReference"/>
        </w:rPr>
        <w:footnoteReference w:id="30"/>
      </w:r>
    </w:p>
    <w:p w:rsidR="00337A09" w:rsidRPr="00DC1DE0" w:rsidRDefault="00DC1DE0" w:rsidP="00337A09">
      <w:pPr>
        <w:pStyle w:val="ListParagraph"/>
        <w:rPr>
          <w:szCs w:val="24"/>
        </w:rPr>
      </w:pPr>
      <w:r>
        <w:t>A Punch article from May 2016 noted:</w:t>
      </w:r>
    </w:p>
    <w:p w:rsidR="00DC1DE0" w:rsidRDefault="00DC1DE0" w:rsidP="00D1709B">
      <w:pPr>
        <w:pStyle w:val="ListParagraph"/>
        <w:numPr>
          <w:ilvl w:val="0"/>
          <w:numId w:val="0"/>
        </w:numPr>
        <w:ind w:left="851"/>
      </w:pPr>
      <w:r>
        <w:t>‘</w:t>
      </w:r>
      <w:r w:rsidRPr="00DC1DE0">
        <w:t>The Nigeria Police Force had created a ‘public friendly’ gender unit across the country to prosecute anyone culpable of Sexual and Gender-Based Violence</w:t>
      </w:r>
      <w:r>
        <w:t>…</w:t>
      </w:r>
      <w:r w:rsidRPr="00DC1DE0">
        <w:rPr>
          <w:rFonts w:ascii="Verdana" w:eastAsia="Times New Roman" w:hAnsi="Verdana"/>
          <w:color w:val="222222"/>
          <w:sz w:val="19"/>
          <w:szCs w:val="19"/>
          <w:lang w:eastAsia="en-GB"/>
        </w:rPr>
        <w:t xml:space="preserve"> </w:t>
      </w:r>
      <w:r w:rsidR="00D1709B">
        <w:t>According to [</w:t>
      </w:r>
      <w:r w:rsidR="00D1709B" w:rsidRPr="00D1709B">
        <w:t>The Inspector General of Police</w:t>
      </w:r>
      <w:r w:rsidR="00D1709B">
        <w:t>]</w:t>
      </w:r>
      <w:r w:rsidRPr="00DC1DE0">
        <w:t xml:space="preserve"> the project is scheduled to cover the six geo-political zones ‎and with pilot schemes done in, Kano, ‎Imo, Edo, Ondo, Lagos and </w:t>
      </w:r>
      <w:proofErr w:type="spellStart"/>
      <w:r w:rsidRPr="00DC1DE0">
        <w:t>Borno</w:t>
      </w:r>
      <w:proofErr w:type="spellEnd"/>
      <w:r w:rsidRPr="00DC1DE0">
        <w:t xml:space="preserve"> States and the FCT respectively.</w:t>
      </w:r>
      <w:r w:rsidR="00D1709B">
        <w:t xml:space="preserve"> </w:t>
      </w:r>
      <w:r w:rsidRPr="00D1709B">
        <w:t xml:space="preserve">The North-West, South-West, North Central, South-South and North-East had been covered, using Kano, Imo Edo‎ and Gombe States as well as </w:t>
      </w:r>
      <w:r w:rsidR="00D1709B">
        <w:t xml:space="preserve">the FCT for their pilot schemes…’ </w:t>
      </w:r>
      <w:r w:rsidR="00D1709B">
        <w:rPr>
          <w:rStyle w:val="FootnoteReference"/>
        </w:rPr>
        <w:footnoteReference w:id="31"/>
      </w:r>
    </w:p>
    <w:p w:rsidR="00F30912" w:rsidRPr="00F30912" w:rsidRDefault="00F30912" w:rsidP="00F30912">
      <w:pPr>
        <w:pStyle w:val="ListParagraph"/>
        <w:rPr>
          <w:szCs w:val="24"/>
        </w:rPr>
      </w:pPr>
      <w:r>
        <w:t xml:space="preserve">The 2016 Bertelsmann Stiftung Transformation Index Nigeria country profile noted that: </w:t>
      </w:r>
      <w:r w:rsidRPr="00F30912">
        <w:t xml:space="preserve">‘Concerning women and girls, </w:t>
      </w:r>
      <w:proofErr w:type="gramStart"/>
      <w:r w:rsidRPr="00F30912">
        <w:t>in particular of</w:t>
      </w:r>
      <w:proofErr w:type="gramEnd"/>
      <w:r w:rsidRPr="00F30912">
        <w:t xml:space="preserve"> lower status, the state still lacks the capacity to protect them against violence,</w:t>
      </w:r>
      <w:r w:rsidR="00735EC8">
        <w:t xml:space="preserve"> including…</w:t>
      </w:r>
      <w:r w:rsidRPr="00F30912">
        <w:t>female circumcision and abuse by customary law.</w:t>
      </w:r>
      <w:r w:rsidR="00735EC8">
        <w:t>’</w:t>
      </w:r>
      <w:r w:rsidRPr="00F30912">
        <w:t xml:space="preserve"> </w:t>
      </w:r>
      <w:r w:rsidR="00735EC8">
        <w:rPr>
          <w:rStyle w:val="FootnoteReference"/>
        </w:rPr>
        <w:footnoteReference w:id="32"/>
      </w:r>
    </w:p>
    <w:p w:rsidR="009104F1" w:rsidRDefault="00BB4A72" w:rsidP="009104F1">
      <w:pPr>
        <w:jc w:val="right"/>
      </w:pPr>
      <w:hyperlink w:anchor="contents" w:history="1">
        <w:r w:rsidR="009104F1" w:rsidRPr="006B4863">
          <w:rPr>
            <w:rStyle w:val="Hyperlink"/>
            <w:szCs w:val="24"/>
          </w:rPr>
          <w:t>Back to Contents</w:t>
        </w:r>
      </w:hyperlink>
    </w:p>
    <w:p w:rsidR="0073399F" w:rsidRDefault="0073399F" w:rsidP="0073399F">
      <w:pPr>
        <w:pStyle w:val="Heading2"/>
      </w:pPr>
      <w:bookmarkStart w:id="50" w:name="_Societal_attitude_to"/>
      <w:bookmarkStart w:id="51" w:name="_Toc474845246"/>
      <w:bookmarkEnd w:id="50"/>
      <w:r>
        <w:t>Societal attitude</w:t>
      </w:r>
      <w:r w:rsidR="008B28B9">
        <w:t>s</w:t>
      </w:r>
      <w:r>
        <w:t xml:space="preserve"> to FGM</w:t>
      </w:r>
      <w:bookmarkEnd w:id="51"/>
    </w:p>
    <w:p w:rsidR="004931CC" w:rsidRDefault="004931CC" w:rsidP="004931CC">
      <w:pPr>
        <w:pStyle w:val="ListParagraph"/>
      </w:pPr>
      <w:r>
        <w:t>The 28 Too Many FGM in Nigeria Country Profile, largely using the Nigeria 2013 DHS figures, noted:</w:t>
      </w:r>
    </w:p>
    <w:p w:rsidR="004931CC" w:rsidRPr="004931CC" w:rsidRDefault="004931CC" w:rsidP="004931CC">
      <w:pPr>
        <w:pStyle w:val="ListParagraph"/>
        <w:numPr>
          <w:ilvl w:val="0"/>
          <w:numId w:val="0"/>
        </w:numPr>
        <w:ind w:left="851"/>
      </w:pPr>
      <w:r>
        <w:lastRenderedPageBreak/>
        <w:t>‘</w:t>
      </w:r>
      <w:r w:rsidRPr="004931CC">
        <w:t>Attitudes towards FGM are varied among women</w:t>
      </w:r>
      <w:r>
        <w:t xml:space="preserve"> </w:t>
      </w:r>
      <w:r w:rsidRPr="004931CC">
        <w:t>aged 15 to 49. 50% of women who have</w:t>
      </w:r>
      <w:r>
        <w:t xml:space="preserve"> </w:t>
      </w:r>
      <w:r w:rsidRPr="004931CC">
        <w:t>undergone FGM believe the practice should cease,</w:t>
      </w:r>
      <w:r>
        <w:t xml:space="preserve"> </w:t>
      </w:r>
      <w:r w:rsidRPr="004931CC">
        <w:t>compared to 76.2% of women who have had not</w:t>
      </w:r>
      <w:r>
        <w:t xml:space="preserve"> had FGM</w:t>
      </w:r>
      <w:r w:rsidRPr="004931CC">
        <w:t>. Overall, 64.3% of</w:t>
      </w:r>
      <w:r>
        <w:t xml:space="preserve"> </w:t>
      </w:r>
      <w:r w:rsidRPr="004931CC">
        <w:t>women w</w:t>
      </w:r>
      <w:r>
        <w:t xml:space="preserve">ant to see FGM stopped, </w:t>
      </w:r>
      <w:r w:rsidRPr="004931CC">
        <w:t>indicating a slight improvement from 62.1% in the</w:t>
      </w:r>
      <w:r>
        <w:t xml:space="preserve"> DHS 2008</w:t>
      </w:r>
      <w:r w:rsidRPr="004931CC">
        <w:t>. Among men, however, there</w:t>
      </w:r>
      <w:r>
        <w:t xml:space="preserve"> </w:t>
      </w:r>
      <w:r w:rsidRPr="004931CC">
        <w:t>has been a slight decrease in the number who want</w:t>
      </w:r>
      <w:r>
        <w:t xml:space="preserve"> </w:t>
      </w:r>
      <w:r w:rsidRPr="004931CC">
        <w:t xml:space="preserve">to see FGM stopped, from 64.2% in the DHS 2008 </w:t>
      </w:r>
      <w:r>
        <w:t>to 62.1% in the DHS 2013</w:t>
      </w:r>
      <w:r w:rsidRPr="004931CC">
        <w:t>.</w:t>
      </w:r>
      <w:r>
        <w:t xml:space="preserve"> </w:t>
      </w:r>
      <w:r w:rsidRPr="004931CC">
        <w:t>Approximately three-quarters of Christian women</w:t>
      </w:r>
      <w:r>
        <w:t xml:space="preserve"> </w:t>
      </w:r>
      <w:r w:rsidRPr="004931CC">
        <w:t>believe it should stop, compared to just under half</w:t>
      </w:r>
      <w:r>
        <w:t xml:space="preserve"> </w:t>
      </w:r>
      <w:r w:rsidRPr="004931CC">
        <w:t>of women who pr</w:t>
      </w:r>
      <w:r>
        <w:t>actise a traditionalist religion.</w:t>
      </w:r>
      <w:r w:rsidRPr="004931CC">
        <w:t xml:space="preserve"> Continuation is supported by</w:t>
      </w:r>
      <w:r>
        <w:t xml:space="preserve"> </w:t>
      </w:r>
      <w:r w:rsidRPr="004931CC">
        <w:t>almost a third of Hausa-Fulani and Yoruba women</w:t>
      </w:r>
      <w:r>
        <w:t xml:space="preserve">.’ </w:t>
      </w:r>
      <w:r>
        <w:rPr>
          <w:rStyle w:val="FootnoteReference"/>
        </w:rPr>
        <w:footnoteReference w:id="33"/>
      </w:r>
    </w:p>
    <w:p w:rsidR="0073399F" w:rsidRDefault="00964508" w:rsidP="004931CC">
      <w:pPr>
        <w:pStyle w:val="ListParagraph"/>
      </w:pPr>
      <w:r>
        <w:t>A 2014 published Oxford Journals study noted:</w:t>
      </w:r>
    </w:p>
    <w:p w:rsidR="00964508" w:rsidRDefault="00964508" w:rsidP="00964508">
      <w:pPr>
        <w:pStyle w:val="ListParagraph"/>
        <w:numPr>
          <w:ilvl w:val="0"/>
          <w:numId w:val="0"/>
        </w:numPr>
        <w:ind w:left="851"/>
      </w:pPr>
      <w:r>
        <w:t>‘</w:t>
      </w:r>
      <w:r w:rsidRPr="00964508">
        <w:t>Many reasons have been documented for the continued practice of FGM in Nigeria. They are mainly sociocultural and vary from one community to the other. They include the preservation of virginity or prevention of premarital sex,</w:t>
      </w:r>
      <w:r>
        <w:t xml:space="preserve"> the prevention of promiscuity</w:t>
      </w:r>
      <w:r w:rsidRPr="00964508">
        <w:t xml:space="preserve">, spiritual satisfaction, social acceptance, family honour, cleanliness or hygiene, aesthetic reasons, increased sexual pleasure for the husband, enhancing fertility and increasing marriageability. A local myth among some Ibos in the south-east region of Nigeria is that if a baby’s head touches the clitoris, the baby will </w:t>
      </w:r>
      <w:proofErr w:type="gramStart"/>
      <w:r w:rsidRPr="00964508">
        <w:t>die</w:t>
      </w:r>
      <w:proofErr w:type="gramEnd"/>
      <w:r w:rsidRPr="00964508">
        <w:t xml:space="preserve"> or the breast milk will be poisonous. Another possible reason for the continued practice of FGM may be lack of awareness and knowledge of the health problems associated with FGM.</w:t>
      </w:r>
    </w:p>
    <w:p w:rsidR="00964508" w:rsidRDefault="00964508" w:rsidP="00964508">
      <w:pPr>
        <w:pStyle w:val="ListParagraph"/>
        <w:numPr>
          <w:ilvl w:val="0"/>
          <w:numId w:val="0"/>
        </w:numPr>
        <w:ind w:left="851"/>
      </w:pPr>
      <w:r>
        <w:t>‘…</w:t>
      </w:r>
      <w:r w:rsidRPr="00964508">
        <w:t xml:space="preserve">Findings show that the mothers had ambivalent perceptions of the practice of FGM. To illustrate this, </w:t>
      </w:r>
      <w:proofErr w:type="gramStart"/>
      <w:r w:rsidRPr="00964508">
        <w:t>the majority of</w:t>
      </w:r>
      <w:proofErr w:type="gramEnd"/>
      <w:r w:rsidRPr="00964508">
        <w:t xml:space="preserve"> participants (56.8%) reported that they do not perceive the practice as being beneficial to the female, yet almost half of them (44.2%) thought that uncircumcised females will become sexually promiscuous. This latter finding is </w:t>
      </w:r>
      <w:proofErr w:type="gramStart"/>
      <w:r w:rsidRPr="00964508">
        <w:t>similar to</w:t>
      </w:r>
      <w:proofErr w:type="gramEnd"/>
      <w:r w:rsidRPr="00964508">
        <w:t xml:space="preserve"> that of another Nigerian study, which found that mothers were of the opinion that FGM prevents sexual promiscuity</w:t>
      </w:r>
      <w:r>
        <w:t xml:space="preserve">.’ </w:t>
      </w:r>
      <w:r>
        <w:rPr>
          <w:rStyle w:val="FootnoteReference"/>
        </w:rPr>
        <w:footnoteReference w:id="34"/>
      </w:r>
    </w:p>
    <w:p w:rsidR="00C83EC7" w:rsidRDefault="00C83EC7" w:rsidP="00C83EC7">
      <w:pPr>
        <w:pStyle w:val="ListParagraph"/>
      </w:pPr>
      <w:r>
        <w:t>A Nigeria Observer News report from June 2016 noted:</w:t>
      </w:r>
    </w:p>
    <w:p w:rsidR="005C6AA0" w:rsidRDefault="00C83EC7" w:rsidP="005C6AA0">
      <w:pPr>
        <w:pStyle w:val="ListParagraph"/>
        <w:numPr>
          <w:ilvl w:val="0"/>
          <w:numId w:val="0"/>
        </w:numPr>
        <w:ind w:left="851"/>
        <w:rPr>
          <w:lang w:val="en-US"/>
        </w:rPr>
      </w:pPr>
      <w:r>
        <w:t>‘</w:t>
      </w:r>
      <w:r w:rsidR="005C6AA0">
        <w:t>…</w:t>
      </w:r>
      <w:r w:rsidRPr="00C83EC7">
        <w:rPr>
          <w:lang w:val="en-US"/>
        </w:rPr>
        <w:t>investigations have revealed that FGM is an acceptable traditional practice observed by the female gender in most communities in Nigeria, Edo State inclusive, which is believed to prepare the female gender, culturally, for a fulfilled womanhood and motherhood. And there are elements in every community that are determined to ensure that this illicit practice continues in perpetuity despite legislative prohibition. Normally, those who refuse to subject their infant children and wards to this practice are regarded as renegades who are invariably targeted for primitive punishments and attacks.</w:t>
      </w:r>
    </w:p>
    <w:p w:rsidR="00C83EC7" w:rsidRDefault="005C6AA0" w:rsidP="005C6AA0">
      <w:pPr>
        <w:pStyle w:val="ListParagraph"/>
        <w:numPr>
          <w:ilvl w:val="0"/>
          <w:numId w:val="0"/>
        </w:numPr>
        <w:ind w:left="851"/>
        <w:rPr>
          <w:lang w:val="en-US"/>
        </w:rPr>
      </w:pPr>
      <w:r w:rsidRPr="005C6AA0">
        <w:rPr>
          <w:lang w:val="en-US"/>
        </w:rPr>
        <w:lastRenderedPageBreak/>
        <w:t>‘</w:t>
      </w:r>
      <w:r w:rsidR="00C83EC7" w:rsidRPr="005C6AA0">
        <w:rPr>
          <w:lang w:val="en-US"/>
        </w:rPr>
        <w:t>Although it negates global best practices, the level of obduracy of the adherents of Female Genital Mutilation is alarming and today; it seems as if there is a violent clash of culture and tradition with the law on FGM as passed by the State Assembly.</w:t>
      </w:r>
      <w:r>
        <w:rPr>
          <w:lang w:val="en-US"/>
        </w:rPr>
        <w:t xml:space="preserve">’ </w:t>
      </w:r>
      <w:r>
        <w:rPr>
          <w:rStyle w:val="FootnoteReference"/>
          <w:lang w:val="en-US"/>
        </w:rPr>
        <w:footnoteReference w:id="35"/>
      </w:r>
    </w:p>
    <w:p w:rsidR="00A27F46" w:rsidRDefault="00E50F19" w:rsidP="00A27F46">
      <w:pPr>
        <w:pStyle w:val="ListParagraph"/>
      </w:pPr>
      <w:r>
        <w:t xml:space="preserve">An Immigration and Refugee Board of Canada </w:t>
      </w:r>
      <w:r w:rsidR="00674C5C">
        <w:t xml:space="preserve">information </w:t>
      </w:r>
      <w:r>
        <w:t>response from 2012 noted the results of correspondence:</w:t>
      </w:r>
      <w:r w:rsidR="00674C5C">
        <w:t xml:space="preserve"> </w:t>
      </w:r>
      <w:r>
        <w:t>‘The CWSI</w:t>
      </w:r>
      <w:r w:rsidR="00E91268">
        <w:t xml:space="preserve"> [Centre for Women Studies and Intervention] </w:t>
      </w:r>
      <w:r>
        <w:t>representative indicated that people's attitude toward FGM being practiced is "'it's not my busines</w:t>
      </w:r>
      <w:r w:rsidR="00E91268">
        <w:t>s' and so no one is reported"…</w:t>
      </w:r>
      <w:r w:rsidR="00E91268" w:rsidRPr="00E91268">
        <w:t xml:space="preserve"> </w:t>
      </w:r>
      <w:r w:rsidR="00E91268">
        <w:t xml:space="preserve">She also indicated that laws that ban FGM are not used because it is a "cultural belief and widely accepted by people".’ </w:t>
      </w:r>
      <w:r w:rsidR="00E91268">
        <w:rPr>
          <w:rStyle w:val="FootnoteReference"/>
        </w:rPr>
        <w:footnoteReference w:id="36"/>
      </w:r>
    </w:p>
    <w:p w:rsidR="001358E4" w:rsidRDefault="00BB4A72" w:rsidP="001358E4">
      <w:pPr>
        <w:jc w:val="right"/>
      </w:pPr>
      <w:hyperlink w:anchor="contents" w:history="1">
        <w:r w:rsidR="001358E4" w:rsidRPr="006B4863">
          <w:rPr>
            <w:rStyle w:val="Hyperlink"/>
            <w:szCs w:val="24"/>
          </w:rPr>
          <w:t>Back to Contents</w:t>
        </w:r>
      </w:hyperlink>
    </w:p>
    <w:p w:rsidR="000E7403" w:rsidRDefault="000E7403" w:rsidP="000E7403">
      <w:pPr>
        <w:pStyle w:val="Heading2"/>
      </w:pPr>
      <w:bookmarkStart w:id="52" w:name="_Freedom_of_movement"/>
      <w:bookmarkStart w:id="53" w:name="_Toc474845247"/>
      <w:bookmarkEnd w:id="52"/>
      <w:r>
        <w:t>Freedom of movement</w:t>
      </w:r>
      <w:bookmarkEnd w:id="53"/>
    </w:p>
    <w:p w:rsidR="00A27F46" w:rsidRDefault="000E7403" w:rsidP="00A27F46">
      <w:pPr>
        <w:pStyle w:val="ListParagraph"/>
      </w:pPr>
      <w:r>
        <w:t>The US State Department 2015 Human Rights Practices Report noted:</w:t>
      </w:r>
      <w:r w:rsidR="00674C5C">
        <w:t xml:space="preserve"> </w:t>
      </w:r>
      <w:r>
        <w:t>‘</w:t>
      </w:r>
      <w:r w:rsidRPr="000E7403">
        <w:t>The constitution and law provide for freedom of internal movement, foreign travel, emigration, and repatriation, but security officials restricted freedom of movement at times by imposing curfews in areas experiencing terrorist attacks and ethnoreligious violence.</w:t>
      </w:r>
      <w:r>
        <w:t xml:space="preserve">’ </w:t>
      </w:r>
      <w:r>
        <w:rPr>
          <w:rStyle w:val="FootnoteReference"/>
        </w:rPr>
        <w:footnoteReference w:id="37"/>
      </w:r>
    </w:p>
    <w:p w:rsidR="000E7403" w:rsidRDefault="000E7403" w:rsidP="000E7403">
      <w:pPr>
        <w:pStyle w:val="ListParagraph"/>
      </w:pPr>
      <w:r>
        <w:t xml:space="preserve"> </w:t>
      </w:r>
      <w:r w:rsidR="007E786C">
        <w:t>The 2016 Nigeria Gender Index noted:</w:t>
      </w:r>
    </w:p>
    <w:p w:rsidR="007E68EF" w:rsidRDefault="007E786C" w:rsidP="007E68EF">
      <w:pPr>
        <w:pStyle w:val="ListParagraph"/>
        <w:numPr>
          <w:ilvl w:val="0"/>
          <w:numId w:val="0"/>
        </w:numPr>
        <w:ind w:left="851"/>
      </w:pPr>
      <w:r>
        <w:t>‘</w:t>
      </w:r>
      <w:r w:rsidRPr="007E786C">
        <w:t>The Constitution and law provide for freedom of movement and</w:t>
      </w:r>
      <w:r w:rsidRPr="007E786C">
        <w:rPr>
          <w:b/>
          <w:bCs/>
        </w:rPr>
        <w:t xml:space="preserve"> </w:t>
      </w:r>
      <w:r w:rsidRPr="00EB75EA">
        <w:rPr>
          <w:bCs/>
        </w:rPr>
        <w:t>access to</w:t>
      </w:r>
      <w:r w:rsidRPr="007E786C">
        <w:rPr>
          <w:b/>
          <w:bCs/>
        </w:rPr>
        <w:t xml:space="preserve"> </w:t>
      </w:r>
      <w:r w:rsidRPr="007E786C">
        <w:rPr>
          <w:bCs/>
        </w:rPr>
        <w:t>public space</w:t>
      </w:r>
      <w:r w:rsidRPr="007E786C">
        <w:rPr>
          <w:b/>
          <w:bCs/>
        </w:rPr>
        <w:t xml:space="preserve"> </w:t>
      </w:r>
      <w:r w:rsidRPr="007E786C">
        <w:t>and married and unmarried women may apply for passports and national ID cards in the same way as a man.</w:t>
      </w:r>
      <w:bookmarkStart w:id="54" w:name="_ftnref"/>
      <w:r w:rsidR="00EB75EA">
        <w:t xml:space="preserve"> </w:t>
      </w:r>
      <w:r w:rsidRPr="007E786C">
        <w:t>In addition, under Constitutional law, women have the same right to choose their domicile and confer their citizenship in the same way as men.</w:t>
      </w:r>
      <w:bookmarkEnd w:id="54"/>
      <w:r w:rsidRPr="007E786C">
        <w:t xml:space="preserve"> However, decision-making data from the 2008 Demographic and Health Survey (DHS) shows that husbands primarily make decisions regarding their wives visits to family and relatives (44.4%), although many couples also make this decision jointly (43.6%).</w:t>
      </w:r>
      <w:r>
        <w:t xml:space="preserve">’ </w:t>
      </w:r>
      <w:r w:rsidR="00EB75EA">
        <w:rPr>
          <w:rStyle w:val="FootnoteReference"/>
        </w:rPr>
        <w:footnoteReference w:id="38"/>
      </w:r>
      <w:r w:rsidR="00DA708A">
        <w:t xml:space="preserve"> (See also </w:t>
      </w:r>
      <w:r w:rsidR="00DA708A" w:rsidRPr="00DA53F3">
        <w:t>the country policy and information</w:t>
      </w:r>
      <w:r w:rsidR="00DA708A">
        <w:t xml:space="preserve"> notes</w:t>
      </w:r>
      <w:r w:rsidR="00DA708A" w:rsidRPr="00DA53F3">
        <w:t xml:space="preserve"> on </w:t>
      </w:r>
      <w:hyperlink r:id="rId37" w:history="1">
        <w:r w:rsidR="00DA708A" w:rsidRPr="00DA53F3">
          <w:rPr>
            <w:rStyle w:val="Hyperlink"/>
          </w:rPr>
          <w:t>Nigeria: Background information in</w:t>
        </w:r>
        <w:r w:rsidR="00DA708A">
          <w:rPr>
            <w:rStyle w:val="Hyperlink"/>
          </w:rPr>
          <w:t>c</w:t>
        </w:r>
        <w:r w:rsidR="00DA708A" w:rsidRPr="00DA53F3">
          <w:rPr>
            <w:rStyle w:val="Hyperlink"/>
          </w:rPr>
          <w:t>lu</w:t>
        </w:r>
        <w:r w:rsidR="00DA708A">
          <w:rPr>
            <w:rStyle w:val="Hyperlink"/>
          </w:rPr>
          <w:t>d</w:t>
        </w:r>
        <w:r w:rsidR="00DA708A" w:rsidRPr="00DA53F3">
          <w:rPr>
            <w:rStyle w:val="Hyperlink"/>
          </w:rPr>
          <w:t>ing actors of protection and internal relocation</w:t>
        </w:r>
      </w:hyperlink>
      <w:r w:rsidR="00DA708A">
        <w:t xml:space="preserve"> and </w:t>
      </w:r>
      <w:hyperlink r:id="rId38" w:history="1">
        <w:r w:rsidR="00DA708A">
          <w:rPr>
            <w:rStyle w:val="Hyperlink"/>
          </w:rPr>
          <w:t>Nigeria: Women fearing gender-based violence</w:t>
        </w:r>
      </w:hyperlink>
      <w:r w:rsidR="00DA708A">
        <w:t>)</w:t>
      </w:r>
      <w:r w:rsidR="00DA708A" w:rsidRPr="00DA53F3">
        <w:t>.</w:t>
      </w:r>
    </w:p>
    <w:p w:rsidR="009104F1" w:rsidRDefault="00BB4A72" w:rsidP="009104F1">
      <w:pPr>
        <w:jc w:val="right"/>
      </w:pPr>
      <w:hyperlink w:anchor="contents" w:history="1">
        <w:r w:rsidR="009104F1" w:rsidRPr="006B4863">
          <w:rPr>
            <w:rStyle w:val="Hyperlink"/>
            <w:szCs w:val="24"/>
          </w:rPr>
          <w:t>Back to Contents</w:t>
        </w:r>
      </w:hyperlink>
    </w:p>
    <w:p w:rsidR="008750AB" w:rsidRDefault="008750AB" w:rsidP="008750AB">
      <w:pPr>
        <w:pStyle w:val="Heading2"/>
      </w:pPr>
      <w:bookmarkStart w:id="55" w:name="_Support_groups"/>
      <w:bookmarkStart w:id="56" w:name="_Toc474845248"/>
      <w:bookmarkEnd w:id="55"/>
      <w:r>
        <w:t>Support groups</w:t>
      </w:r>
      <w:bookmarkEnd w:id="56"/>
    </w:p>
    <w:p w:rsidR="000D0957" w:rsidRDefault="008750AB" w:rsidP="000D0957">
      <w:pPr>
        <w:pStyle w:val="ListParagraph"/>
      </w:pPr>
      <w:r>
        <w:t xml:space="preserve"> </w:t>
      </w:r>
      <w:r w:rsidR="000D0957">
        <w:t>The 28 Too Many FGM in Nigeria Country Profile noted:</w:t>
      </w:r>
    </w:p>
    <w:p w:rsidR="008750AB" w:rsidRDefault="000D0957" w:rsidP="000D0957">
      <w:pPr>
        <w:pStyle w:val="ListParagraph"/>
        <w:numPr>
          <w:ilvl w:val="0"/>
          <w:numId w:val="0"/>
        </w:numPr>
        <w:ind w:left="851"/>
      </w:pPr>
      <w:r>
        <w:lastRenderedPageBreak/>
        <w:t>‘</w:t>
      </w:r>
      <w:r w:rsidRPr="000D0957">
        <w:t xml:space="preserve">Although there are many NGOs active </w:t>
      </w:r>
      <w:proofErr w:type="gramStart"/>
      <w:r w:rsidRPr="000D0957">
        <w:t>in particular</w:t>
      </w:r>
      <w:r>
        <w:t xml:space="preserve"> </w:t>
      </w:r>
      <w:r w:rsidRPr="000D0957">
        <w:t>areas</w:t>
      </w:r>
      <w:proofErr w:type="gramEnd"/>
      <w:r w:rsidRPr="000D0957">
        <w:t xml:space="preserve"> of Nigeria to eliminate FGM through the</w:t>
      </w:r>
      <w:r>
        <w:t xml:space="preserve"> </w:t>
      </w:r>
      <w:r w:rsidRPr="000D0957">
        <w:t>education of traditional and religious leaders,</w:t>
      </w:r>
      <w:r>
        <w:t xml:space="preserve"> </w:t>
      </w:r>
      <w:r w:rsidRPr="000D0957">
        <w:t>working with health professionals, and talking to</w:t>
      </w:r>
      <w:r>
        <w:t xml:space="preserve"> </w:t>
      </w:r>
      <w:r w:rsidRPr="000D0957">
        <w:t>women and girls about the dangers of FGM, 28 Too</w:t>
      </w:r>
      <w:r>
        <w:t xml:space="preserve"> </w:t>
      </w:r>
      <w:r w:rsidRPr="000D0957">
        <w:t>Many has been unable to find a national or state</w:t>
      </w:r>
      <w:r>
        <w:t xml:space="preserve"> </w:t>
      </w:r>
      <w:r w:rsidRPr="000D0957">
        <w:t>level</w:t>
      </w:r>
      <w:r>
        <w:t xml:space="preserve"> </w:t>
      </w:r>
      <w:r w:rsidRPr="000D0957">
        <w:t>network that brings these organisations</w:t>
      </w:r>
      <w:r>
        <w:t xml:space="preserve"> </w:t>
      </w:r>
      <w:r w:rsidRPr="000D0957">
        <w:t>together. The setting up of such a network at a</w:t>
      </w:r>
      <w:r>
        <w:t xml:space="preserve"> </w:t>
      </w:r>
      <w:r w:rsidRPr="000D0957">
        <w:t>federal level, with state-level subsidiaries, would</w:t>
      </w:r>
      <w:r>
        <w:t xml:space="preserve"> </w:t>
      </w:r>
      <w:r w:rsidRPr="000D0957">
        <w:t>help facilitate exchanges of information and ideas</w:t>
      </w:r>
      <w:r>
        <w:t xml:space="preserve"> </w:t>
      </w:r>
      <w:r w:rsidRPr="000D0957">
        <w:t>as to what works most effectively to achieve</w:t>
      </w:r>
      <w:r>
        <w:t xml:space="preserve"> </w:t>
      </w:r>
      <w:r w:rsidRPr="000D0957">
        <w:t>abandonment of the practice.</w:t>
      </w:r>
      <w:r>
        <w:t xml:space="preserve">’ </w:t>
      </w:r>
      <w:r>
        <w:rPr>
          <w:rStyle w:val="FootnoteReference"/>
        </w:rPr>
        <w:footnoteReference w:id="39"/>
      </w:r>
    </w:p>
    <w:p w:rsidR="00DA708A" w:rsidRDefault="000D0957" w:rsidP="00B76AE9">
      <w:pPr>
        <w:pStyle w:val="ListParagraph"/>
      </w:pPr>
      <w:r>
        <w:t xml:space="preserve"> </w:t>
      </w:r>
      <w:r w:rsidR="00E7131F">
        <w:t xml:space="preserve">The 28 Too Many FGM in Nigeria Country Profile provided information about </w:t>
      </w:r>
      <w:proofErr w:type="gramStart"/>
      <w:r w:rsidR="00E7131F">
        <w:t>a number of</w:t>
      </w:r>
      <w:proofErr w:type="gramEnd"/>
      <w:r w:rsidR="00E7131F">
        <w:t xml:space="preserve"> international, national and local organisations supplying wide-ranging assistance in the country. </w:t>
      </w:r>
      <w:r w:rsidR="00E7131F">
        <w:rPr>
          <w:rStyle w:val="FootnoteReference"/>
        </w:rPr>
        <w:footnoteReference w:id="40"/>
      </w:r>
      <w:r w:rsidR="00DA708A">
        <w:t xml:space="preserve"> (See also </w:t>
      </w:r>
      <w:r w:rsidR="00DA708A" w:rsidRPr="00DA53F3">
        <w:t>the country policy and information</w:t>
      </w:r>
      <w:r w:rsidR="00DA708A">
        <w:t xml:space="preserve"> note</w:t>
      </w:r>
      <w:r w:rsidR="00DA708A" w:rsidRPr="00DA53F3">
        <w:t xml:space="preserve"> on </w:t>
      </w:r>
      <w:hyperlink r:id="rId39" w:history="1">
        <w:r w:rsidR="00DA708A">
          <w:rPr>
            <w:rStyle w:val="Hyperlink"/>
          </w:rPr>
          <w:t>Nigeria: Women fearing gender-based violence</w:t>
        </w:r>
      </w:hyperlink>
      <w:r w:rsidR="00DA708A">
        <w:t>)</w:t>
      </w:r>
      <w:r w:rsidR="00DA708A" w:rsidRPr="00DA53F3">
        <w:t>.</w:t>
      </w:r>
    </w:p>
    <w:p w:rsidR="009104F1" w:rsidRDefault="00BB4A72" w:rsidP="009104F1">
      <w:pPr>
        <w:jc w:val="right"/>
      </w:pPr>
      <w:hyperlink w:anchor="contents" w:history="1">
        <w:r w:rsidR="009104F1" w:rsidRPr="006B4863">
          <w:rPr>
            <w:rStyle w:val="Hyperlink"/>
            <w:szCs w:val="24"/>
          </w:rPr>
          <w:t>Back to Contents</w:t>
        </w:r>
      </w:hyperlink>
    </w:p>
    <w:p w:rsidR="000E7403" w:rsidRPr="000E7403" w:rsidRDefault="000E7403" w:rsidP="000E7403"/>
    <w:p w:rsidR="0073399F" w:rsidRPr="0073399F" w:rsidRDefault="0073399F" w:rsidP="0073399F"/>
    <w:p w:rsidR="00745B91" w:rsidRPr="00A40D90" w:rsidRDefault="00745B91" w:rsidP="004D38DB">
      <w:pPr>
        <w:pStyle w:val="ListParagraph"/>
        <w:numPr>
          <w:ilvl w:val="0"/>
          <w:numId w:val="0"/>
        </w:numPr>
        <w:ind w:left="851"/>
        <w:rPr>
          <w:color w:val="0D0606"/>
          <w:lang w:val="en-US"/>
        </w:rPr>
      </w:pPr>
    </w:p>
    <w:p w:rsidR="0045222E" w:rsidRPr="00BE6BC4" w:rsidRDefault="0045222E" w:rsidP="00BE6BC4">
      <w:pPr>
        <w:pStyle w:val="ListParagraph"/>
        <w:numPr>
          <w:ilvl w:val="0"/>
          <w:numId w:val="0"/>
        </w:numPr>
        <w:ind w:left="851"/>
        <w:rPr>
          <w:lang w:val="en-US"/>
        </w:rPr>
      </w:pPr>
    </w:p>
    <w:p w:rsidR="0045222E" w:rsidRDefault="0045222E" w:rsidP="0045222E">
      <w:pPr>
        <w:pStyle w:val="ListParagraph"/>
        <w:numPr>
          <w:ilvl w:val="0"/>
          <w:numId w:val="0"/>
        </w:numPr>
        <w:ind w:left="851"/>
      </w:pPr>
    </w:p>
    <w:p w:rsidR="0045222E" w:rsidRPr="0045222E" w:rsidRDefault="0045222E" w:rsidP="0045222E"/>
    <w:p w:rsidR="00C36ED4" w:rsidRPr="00C36ED4" w:rsidRDefault="00C36ED4" w:rsidP="00C36ED4"/>
    <w:p w:rsidR="00C36ED4" w:rsidRDefault="00C36ED4" w:rsidP="00C36ED4"/>
    <w:p w:rsidR="00B25203" w:rsidRPr="00FE3E58" w:rsidRDefault="00B25203" w:rsidP="00B25203">
      <w:pPr>
        <w:pStyle w:val="Heading3"/>
        <w:numPr>
          <w:ilvl w:val="0"/>
          <w:numId w:val="0"/>
        </w:numPr>
        <w:ind w:left="851"/>
      </w:pPr>
    </w:p>
    <w:p w:rsidR="00593422" w:rsidRDefault="00593422">
      <w:pPr>
        <w:spacing w:after="200" w:line="276" w:lineRule="auto"/>
      </w:pPr>
      <w:r>
        <w:br w:type="page"/>
      </w:r>
    </w:p>
    <w:p w:rsidR="00732434" w:rsidRPr="00732434" w:rsidRDefault="00732434" w:rsidP="00732434"/>
    <w:p w:rsidR="008915EA" w:rsidRPr="008915EA" w:rsidRDefault="008915EA" w:rsidP="008915EA"/>
    <w:p w:rsidR="00D728BE" w:rsidRDefault="00EC7DF2" w:rsidP="00FE3E58">
      <w:pPr>
        <w:pStyle w:val="Heading1"/>
      </w:pPr>
      <w:bookmarkStart w:id="57" w:name="_Toc474845249"/>
      <w:r>
        <w:t xml:space="preserve">Version </w:t>
      </w:r>
      <w:r w:rsidR="00E15E6C">
        <w:t>c</w:t>
      </w:r>
      <w:r>
        <w:t xml:space="preserve">ontrol and </w:t>
      </w:r>
      <w:r w:rsidR="00E15E6C">
        <w:t>c</w:t>
      </w:r>
      <w:r>
        <w:t>ontacts</w:t>
      </w:r>
      <w:bookmarkEnd w:id="26"/>
      <w:bookmarkEnd w:id="57"/>
    </w:p>
    <w:p w:rsidR="00FE3E58" w:rsidRPr="00923E92" w:rsidRDefault="00FE3E58" w:rsidP="00923E92">
      <w:pPr>
        <w:pStyle w:val="subheading2"/>
        <w:rPr>
          <w:sz w:val="24"/>
          <w:szCs w:val="24"/>
        </w:rPr>
      </w:pPr>
      <w:r w:rsidRPr="00923E92">
        <w:rPr>
          <w:sz w:val="24"/>
          <w:szCs w:val="24"/>
        </w:rPr>
        <w:t>Contacts</w:t>
      </w:r>
    </w:p>
    <w:p w:rsidR="000549F2" w:rsidRPr="000549F2" w:rsidRDefault="000549F2" w:rsidP="000549F2">
      <w:r w:rsidRPr="000549F2">
        <w:t xml:space="preserve">If you have any questions about this note and your line manager, senior caseworker or technical specialist cannot help you, or you think that this note has factual errors then </w:t>
      </w:r>
      <w:hyperlink r:id="rId40" w:history="1">
        <w:r w:rsidRPr="000549F2">
          <w:rPr>
            <w:rStyle w:val="Hyperlink"/>
          </w:rPr>
          <w:t>email the Country Policy and Information Team</w:t>
        </w:r>
      </w:hyperlink>
      <w:r w:rsidRPr="000549F2">
        <w:t>.</w:t>
      </w:r>
    </w:p>
    <w:p w:rsidR="000549F2" w:rsidRPr="000549F2" w:rsidRDefault="000549F2" w:rsidP="000549F2">
      <w:r w:rsidRPr="000549F2">
        <w:t xml:space="preserve">If you notice any formatting errors in this note (broken links, spelling mistakes and so on) or have any comments about the layout or navigability, you can </w:t>
      </w:r>
      <w:hyperlink r:id="rId41" w:history="1">
        <w:r w:rsidRPr="000549F2">
          <w:rPr>
            <w:rStyle w:val="Hyperlink"/>
          </w:rPr>
          <w:t>email the Guidance, Rules and Forms Team</w:t>
        </w:r>
      </w:hyperlink>
      <w:r w:rsidRPr="000549F2">
        <w:rPr>
          <w:rStyle w:val="CPITCOI-Link"/>
          <w:u w:val="none"/>
        </w:rPr>
        <w:t>.</w:t>
      </w:r>
    </w:p>
    <w:p w:rsidR="000549F2" w:rsidRPr="000549F2" w:rsidRDefault="000549F2" w:rsidP="000549F2">
      <w:pPr>
        <w:contextualSpacing/>
      </w:pPr>
    </w:p>
    <w:p w:rsidR="000549F2" w:rsidRPr="000549F2" w:rsidRDefault="000549F2" w:rsidP="000549F2">
      <w:pPr>
        <w:pStyle w:val="subheading2"/>
        <w:rPr>
          <w:sz w:val="24"/>
          <w:szCs w:val="24"/>
        </w:rPr>
      </w:pPr>
      <w:r w:rsidRPr="000549F2">
        <w:rPr>
          <w:sz w:val="24"/>
          <w:szCs w:val="24"/>
        </w:rPr>
        <w:t>Clearance</w:t>
      </w:r>
    </w:p>
    <w:p w:rsidR="000549F2" w:rsidRDefault="000549F2" w:rsidP="000549F2">
      <w:pPr>
        <w:ind w:left="851" w:hanging="851"/>
      </w:pPr>
      <w:r w:rsidRPr="000549F2">
        <w:t>Below is information on when this note was cleared:</w:t>
      </w:r>
    </w:p>
    <w:p w:rsidR="00FE3E58" w:rsidRDefault="00FE3E58" w:rsidP="00FE3E58">
      <w:pPr>
        <w:numPr>
          <w:ilvl w:val="0"/>
          <w:numId w:val="1"/>
        </w:numPr>
        <w:spacing w:after="0"/>
      </w:pPr>
      <w:r>
        <w:t xml:space="preserve">version </w:t>
      </w:r>
      <w:r w:rsidR="008B28B9">
        <w:rPr>
          <w:b/>
        </w:rPr>
        <w:t>1.0</w:t>
      </w:r>
    </w:p>
    <w:p w:rsidR="00DE38FB" w:rsidRPr="00DE38FB" w:rsidRDefault="00FE3E58" w:rsidP="00DE38FB">
      <w:pPr>
        <w:numPr>
          <w:ilvl w:val="0"/>
          <w:numId w:val="1"/>
        </w:numPr>
        <w:spacing w:after="0"/>
        <w:rPr>
          <w:szCs w:val="24"/>
        </w:rPr>
      </w:pPr>
      <w:r>
        <w:t xml:space="preserve">valid from </w:t>
      </w:r>
      <w:r w:rsidR="00CB7938">
        <w:rPr>
          <w:b/>
        </w:rPr>
        <w:t>27 Febr</w:t>
      </w:r>
      <w:r w:rsidR="008B28B9">
        <w:rPr>
          <w:b/>
        </w:rPr>
        <w:t>uary 2017</w:t>
      </w:r>
    </w:p>
    <w:p w:rsidR="00DE38FB" w:rsidRDefault="00DE38FB" w:rsidP="00DE38FB">
      <w:pPr>
        <w:spacing w:after="0"/>
        <w:ind w:left="567"/>
        <w:rPr>
          <w:b/>
        </w:rPr>
      </w:pPr>
    </w:p>
    <w:p w:rsidR="00FE3E58" w:rsidRPr="00923E92" w:rsidRDefault="00FE3E58" w:rsidP="00DE38FB">
      <w:pPr>
        <w:spacing w:after="0"/>
        <w:ind w:left="567"/>
        <w:rPr>
          <w:szCs w:val="24"/>
        </w:rPr>
      </w:pPr>
      <w:r w:rsidRPr="00923E92">
        <w:rPr>
          <w:szCs w:val="24"/>
        </w:rPr>
        <w:t xml:space="preserve">Changes from last version of this </w:t>
      </w:r>
      <w:r w:rsidR="00077DD1">
        <w:rPr>
          <w:szCs w:val="24"/>
        </w:rPr>
        <w:t>note</w:t>
      </w:r>
    </w:p>
    <w:p w:rsidR="00FE3E58" w:rsidRDefault="008B28B9" w:rsidP="00FE3E58">
      <w:r>
        <w:t xml:space="preserve">Split and expanded from CIG/CPIN on women to create first specific version in CPIN format. </w:t>
      </w:r>
    </w:p>
    <w:p w:rsidR="00FE3E58" w:rsidRPr="00402729" w:rsidRDefault="00BB4A72" w:rsidP="00FE3E58">
      <w:pPr>
        <w:contextualSpacing/>
        <w:jc w:val="right"/>
      </w:pPr>
      <w:hyperlink w:anchor="contents" w:history="1">
        <w:r w:rsidR="003E4A8A" w:rsidRPr="006B4863">
          <w:rPr>
            <w:rStyle w:val="Hyperlink"/>
            <w:szCs w:val="24"/>
          </w:rPr>
          <w:t>Back to Contents</w:t>
        </w:r>
      </w:hyperlink>
    </w:p>
    <w:p w:rsidR="001824D8" w:rsidRDefault="001824D8" w:rsidP="00FE3E58">
      <w:pPr>
        <w:pStyle w:val="Heading1"/>
        <w:jc w:val="right"/>
        <w:rPr>
          <w:rFonts w:asciiTheme="majorHAnsi" w:hAnsiTheme="majorHAnsi"/>
          <w:color w:val="4F81BD" w:themeColor="accent1"/>
        </w:rPr>
      </w:pPr>
      <w:bookmarkStart w:id="58" w:name="_GoBack"/>
      <w:bookmarkEnd w:id="58"/>
    </w:p>
    <w:sectPr w:rsidR="001824D8" w:rsidSect="00BE58E5">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8CD" w:rsidRDefault="004D28CD" w:rsidP="00943D7D">
      <w:r>
        <w:separator/>
      </w:r>
    </w:p>
    <w:p w:rsidR="004D28CD" w:rsidRDefault="004D28CD"/>
  </w:endnote>
  <w:endnote w:type="continuationSeparator" w:id="0">
    <w:p w:rsidR="004D28CD" w:rsidRDefault="004D28CD" w:rsidP="00943D7D">
      <w:r>
        <w:continuationSeparator/>
      </w:r>
    </w:p>
    <w:p w:rsidR="004D28CD" w:rsidRDefault="004D2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A72" w:rsidRDefault="00BB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4D28CD" w:rsidRDefault="00BB4A72" w:rsidP="00A524BF">
                    <w:pPr>
                      <w:pStyle w:val="Footer"/>
                      <w:tabs>
                        <w:tab w:val="left" w:pos="11199"/>
                        <w:tab w:val="right" w:pos="11340"/>
                      </w:tabs>
                      <w:ind w:left="-851" w:right="-144"/>
                      <w:jc w:val="center"/>
                      <w:rPr>
                        <w:color w:val="999999"/>
                        <w:sz w:val="16"/>
                        <w:szCs w:val="16"/>
                      </w:rPr>
                    </w:pPr>
                    <w:r>
                      <w:rPr>
                        <w:color w:val="999999"/>
                        <w:sz w:val="16"/>
                        <w:szCs w:val="16"/>
                      </w:rPr>
                      <w:pict>
                        <v:rect id="_x0000_i1025" style="width:446.8pt;height:.75pt" o:hrpct="990" o:hralign="center" o:hrstd="t" o:hrnoshade="t" o:hr="t" fillcolor="#8f23b3" stroked="f"/>
                      </w:pict>
                    </w:r>
                  </w:p>
                  <w:p w:rsidR="004D28CD" w:rsidRDefault="004D28CD" w:rsidP="00A524BF">
                    <w:pPr>
                      <w:pStyle w:val="Footer"/>
                      <w:spacing w:before="60" w:after="60"/>
                      <w:ind w:right="6"/>
                      <w:jc w:val="center"/>
                    </w:pPr>
                    <w:r>
                      <w:rPr>
                        <w:color w:val="999999"/>
                        <w:sz w:val="16"/>
                        <w:szCs w:val="16"/>
                      </w:rPr>
                      <w:t xml:space="preserve">Page </w:t>
                    </w:r>
                    <w:r w:rsidR="002D7E20">
                      <w:rPr>
                        <w:color w:val="999999"/>
                        <w:sz w:val="16"/>
                        <w:szCs w:val="16"/>
                      </w:rPr>
                      <w:fldChar w:fldCharType="begin"/>
                    </w:r>
                    <w:r>
                      <w:rPr>
                        <w:color w:val="999999"/>
                        <w:sz w:val="16"/>
                        <w:szCs w:val="16"/>
                      </w:rPr>
                      <w:instrText xml:space="preserve"> PAGE </w:instrText>
                    </w:r>
                    <w:r w:rsidR="002D7E20">
                      <w:rPr>
                        <w:color w:val="999999"/>
                        <w:sz w:val="16"/>
                        <w:szCs w:val="16"/>
                      </w:rPr>
                      <w:fldChar w:fldCharType="separate"/>
                    </w:r>
                    <w:r w:rsidR="00440FB1">
                      <w:rPr>
                        <w:noProof/>
                        <w:color w:val="999999"/>
                        <w:sz w:val="16"/>
                        <w:szCs w:val="16"/>
                      </w:rPr>
                      <w:t>2</w:t>
                    </w:r>
                    <w:r w:rsidR="002D7E20">
                      <w:rPr>
                        <w:color w:val="999999"/>
                        <w:sz w:val="16"/>
                        <w:szCs w:val="16"/>
                      </w:rPr>
                      <w:fldChar w:fldCharType="end"/>
                    </w:r>
                    <w:r>
                      <w:rPr>
                        <w:color w:val="999999"/>
                        <w:sz w:val="16"/>
                        <w:szCs w:val="16"/>
                      </w:rPr>
                      <w:t xml:space="preserve"> of </w:t>
                    </w:r>
                    <w:r w:rsidR="002D7E20">
                      <w:rPr>
                        <w:color w:val="999999"/>
                        <w:sz w:val="16"/>
                        <w:szCs w:val="16"/>
                      </w:rPr>
                      <w:fldChar w:fldCharType="begin"/>
                    </w:r>
                    <w:r>
                      <w:rPr>
                        <w:color w:val="999999"/>
                        <w:sz w:val="16"/>
                        <w:szCs w:val="16"/>
                      </w:rPr>
                      <w:instrText xml:space="preserve"> NUMPAGES </w:instrText>
                    </w:r>
                    <w:r w:rsidR="002D7E20">
                      <w:rPr>
                        <w:color w:val="999999"/>
                        <w:sz w:val="16"/>
                        <w:szCs w:val="16"/>
                      </w:rPr>
                      <w:fldChar w:fldCharType="separate"/>
                    </w:r>
                    <w:r w:rsidR="00440FB1">
                      <w:rPr>
                        <w:noProof/>
                        <w:color w:val="999999"/>
                        <w:sz w:val="16"/>
                        <w:szCs w:val="16"/>
                      </w:rPr>
                      <w:t>23</w:t>
                    </w:r>
                    <w:r w:rsidR="002D7E20">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8CD" w:rsidRDefault="004D28CD">
    <w:pPr>
      <w:pStyle w:val="Footer"/>
      <w:jc w:val="center"/>
    </w:pPr>
  </w:p>
  <w:p w:rsidR="004D28CD" w:rsidRDefault="004D28CD">
    <w:pPr>
      <w:pStyle w:val="Footer"/>
    </w:pPr>
  </w:p>
  <w:p w:rsidR="004D28CD" w:rsidRDefault="004D28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8CD" w:rsidRDefault="004D28CD" w:rsidP="00943D7D">
      <w:r>
        <w:separator/>
      </w:r>
    </w:p>
    <w:p w:rsidR="004D28CD" w:rsidRDefault="004D28CD"/>
  </w:footnote>
  <w:footnote w:type="continuationSeparator" w:id="0">
    <w:p w:rsidR="004D28CD" w:rsidRDefault="004D28CD" w:rsidP="00943D7D">
      <w:r>
        <w:continuationSeparator/>
      </w:r>
    </w:p>
    <w:p w:rsidR="004D28CD" w:rsidRDefault="004D28CD"/>
  </w:footnote>
  <w:footnote w:id="1">
    <w:p w:rsidR="004D28CD" w:rsidRDefault="004D28CD" w:rsidP="002C6D18">
      <w:pPr>
        <w:pStyle w:val="FootnoteText"/>
      </w:pPr>
      <w:r>
        <w:rPr>
          <w:rStyle w:val="FootnoteReference"/>
        </w:rPr>
        <w:footnoteRef/>
      </w:r>
      <w:r>
        <w:t xml:space="preserve"> </w:t>
      </w:r>
      <w:r w:rsidRPr="005A10FB">
        <w:t>World Health Organisation</w:t>
      </w:r>
      <w:r>
        <w:t>, ‘</w:t>
      </w:r>
      <w:r w:rsidRPr="005A10FB">
        <w:t>Female genital mutilation fact sheet</w:t>
      </w:r>
      <w:r>
        <w:t xml:space="preserve">’, updated February 2016, </w:t>
      </w:r>
      <w:hyperlink r:id="rId1" w:history="1">
        <w:r w:rsidRPr="005A10FB">
          <w:rPr>
            <w:rStyle w:val="Hyperlink"/>
          </w:rPr>
          <w:t>http://www.who.int/mediacentre/factsheets/fs241/en/</w:t>
        </w:r>
      </w:hyperlink>
      <w:r>
        <w:t>. Date accessed: 3 November 2016.</w:t>
      </w:r>
    </w:p>
  </w:footnote>
  <w:footnote w:id="2">
    <w:p w:rsidR="004D28CD" w:rsidRDefault="004D28CD">
      <w:pPr>
        <w:pStyle w:val="FootnoteText"/>
      </w:pPr>
      <w:r>
        <w:rPr>
          <w:rStyle w:val="FootnoteReference"/>
        </w:rPr>
        <w:footnoteRef/>
      </w:r>
      <w:r>
        <w:t xml:space="preserve"> National Population Commission - Nigeria Demographic and Health Survey of 2013 (p.345), published June 2014 </w:t>
      </w:r>
      <w:hyperlink r:id="rId2" w:history="1">
        <w:r w:rsidRPr="00172B4F">
          <w:rPr>
            <w:rStyle w:val="Hyperlink"/>
          </w:rPr>
          <w:t>http://dhsprogram.com/publications/publication-FR293-DHS-Final-Reports.cfm</w:t>
        </w:r>
      </w:hyperlink>
      <w:r>
        <w:t xml:space="preserve"> date accessed: 4 November 2016 </w:t>
      </w:r>
    </w:p>
  </w:footnote>
  <w:footnote w:id="3">
    <w:p w:rsidR="004D28CD" w:rsidRPr="00F33313" w:rsidRDefault="004D28CD" w:rsidP="00F33313">
      <w:pPr>
        <w:pStyle w:val="FootnoteText"/>
      </w:pPr>
      <w:r>
        <w:rPr>
          <w:rStyle w:val="FootnoteReference"/>
        </w:rPr>
        <w:footnoteRef/>
      </w:r>
      <w:r>
        <w:t xml:space="preserve"> </w:t>
      </w:r>
      <w:proofErr w:type="spellStart"/>
      <w:r>
        <w:t>Landinfo</w:t>
      </w:r>
      <w:proofErr w:type="spellEnd"/>
      <w:r>
        <w:t xml:space="preserve"> – ‘</w:t>
      </w:r>
      <w:r w:rsidRPr="00F33313">
        <w:rPr>
          <w:bCs/>
        </w:rPr>
        <w:t xml:space="preserve">Nigeria: </w:t>
      </w:r>
      <w:proofErr w:type="spellStart"/>
      <w:r w:rsidRPr="00F33313">
        <w:rPr>
          <w:bCs/>
        </w:rPr>
        <w:t>Kjønnslemlestelse</w:t>
      </w:r>
      <w:proofErr w:type="spellEnd"/>
      <w:r w:rsidRPr="00F33313">
        <w:rPr>
          <w:bCs/>
        </w:rPr>
        <w:t xml:space="preserve"> </w:t>
      </w:r>
      <w:proofErr w:type="spellStart"/>
      <w:r w:rsidRPr="00F33313">
        <w:rPr>
          <w:bCs/>
        </w:rPr>
        <w:t>av</w:t>
      </w:r>
      <w:proofErr w:type="spellEnd"/>
      <w:r w:rsidRPr="00F33313">
        <w:rPr>
          <w:bCs/>
        </w:rPr>
        <w:t xml:space="preserve"> </w:t>
      </w:r>
      <w:proofErr w:type="spellStart"/>
      <w:r w:rsidRPr="00F33313">
        <w:rPr>
          <w:bCs/>
        </w:rPr>
        <w:t>kvinner</w:t>
      </w:r>
      <w:proofErr w:type="spellEnd"/>
      <w:r>
        <w:rPr>
          <w:bCs/>
        </w:rPr>
        <w:t xml:space="preserve">’, 14 November 2012 </w:t>
      </w:r>
      <w:hyperlink r:id="rId3" w:history="1">
        <w:r w:rsidRPr="00B16612">
          <w:rPr>
            <w:rStyle w:val="Hyperlink"/>
            <w:bCs/>
          </w:rPr>
          <w:t>http://landinfo.no/asset/2214/1/2214_1.pdf</w:t>
        </w:r>
      </w:hyperlink>
      <w:r>
        <w:rPr>
          <w:bCs/>
        </w:rPr>
        <w:t xml:space="preserve"> date accessed: 15 November 2016 </w:t>
      </w:r>
    </w:p>
    <w:p w:rsidR="004D28CD" w:rsidRDefault="004D28CD">
      <w:pPr>
        <w:pStyle w:val="FootnoteText"/>
      </w:pPr>
    </w:p>
  </w:footnote>
  <w:footnote w:id="4">
    <w:p w:rsidR="004D28CD" w:rsidRDefault="004D28CD">
      <w:pPr>
        <w:pStyle w:val="FootnoteText"/>
      </w:pPr>
      <w:r>
        <w:rPr>
          <w:rStyle w:val="FootnoteReference"/>
        </w:rPr>
        <w:footnoteRef/>
      </w:r>
      <w:r>
        <w:t xml:space="preserve"> Annals of Medical and Health Sciences Research – An Overview of Female Genital Mutilation in Nigeria, June 2012</w:t>
      </w:r>
      <w:r w:rsidRPr="001B4356">
        <w:t xml:space="preserve"> </w:t>
      </w:r>
      <w:hyperlink r:id="rId4" w:history="1">
        <w:r w:rsidRPr="00B17542">
          <w:rPr>
            <w:rStyle w:val="Hyperlink"/>
          </w:rPr>
          <w:t>https://www.ncbi.nlm.nih.gov/pmc/articles/PMC3507121/</w:t>
        </w:r>
      </w:hyperlink>
      <w:r>
        <w:t xml:space="preserve"> date accessed: 3 November 2016  </w:t>
      </w:r>
    </w:p>
  </w:footnote>
  <w:footnote w:id="5">
    <w:p w:rsidR="004D28CD" w:rsidRPr="001C6671" w:rsidRDefault="004D28CD">
      <w:pPr>
        <w:pStyle w:val="FootnoteText"/>
        <w:rPr>
          <w:bCs/>
        </w:rPr>
      </w:pPr>
      <w:r>
        <w:rPr>
          <w:rStyle w:val="FootnoteReference"/>
        </w:rPr>
        <w:footnoteRef/>
      </w:r>
      <w:r>
        <w:t xml:space="preserve"> Library of Congress/Global Legal Monitor – ‘</w:t>
      </w:r>
      <w:r w:rsidRPr="001C6671">
        <w:rPr>
          <w:bCs/>
        </w:rPr>
        <w:t>Nigeria: Bill on Elimination of Violence Against</w:t>
      </w:r>
      <w:r w:rsidRPr="001C6671">
        <w:rPr>
          <w:b/>
          <w:bCs/>
        </w:rPr>
        <w:t xml:space="preserve"> </w:t>
      </w:r>
      <w:r w:rsidRPr="001C6671">
        <w:rPr>
          <w:bCs/>
        </w:rPr>
        <w:t>Persons</w:t>
      </w:r>
      <w:r w:rsidRPr="001C6671">
        <w:rPr>
          <w:b/>
          <w:bCs/>
        </w:rPr>
        <w:t xml:space="preserve"> </w:t>
      </w:r>
      <w:r w:rsidRPr="001C6671">
        <w:rPr>
          <w:bCs/>
        </w:rPr>
        <w:t>Enacted into Law</w:t>
      </w:r>
      <w:r>
        <w:rPr>
          <w:bCs/>
        </w:rPr>
        <w:t>’, 4 June 2015</w:t>
      </w:r>
      <w:r w:rsidRPr="001C6671">
        <w:t xml:space="preserve"> </w:t>
      </w:r>
      <w:hyperlink r:id="rId5" w:history="1">
        <w:r w:rsidRPr="00172B4F">
          <w:rPr>
            <w:rStyle w:val="Hyperlink"/>
            <w:bCs/>
          </w:rPr>
          <w:t>http://www.loc.gov/law/foreign-news/article/nigeria-bill-on-elimination-of-violence-against-persons-enacted-into-law/</w:t>
        </w:r>
      </w:hyperlink>
      <w:r>
        <w:rPr>
          <w:bCs/>
        </w:rPr>
        <w:t xml:space="preserve"> date accessed: 4 November 2016  </w:t>
      </w:r>
    </w:p>
  </w:footnote>
  <w:footnote w:id="6">
    <w:p w:rsidR="004D28CD" w:rsidRDefault="004D28CD">
      <w:pPr>
        <w:pStyle w:val="FootnoteText"/>
      </w:pPr>
      <w:r>
        <w:rPr>
          <w:rStyle w:val="FootnoteReference"/>
        </w:rPr>
        <w:footnoteRef/>
      </w:r>
      <w:r>
        <w:t xml:space="preserve"> </w:t>
      </w:r>
      <w:r w:rsidRPr="0038150B">
        <w:t xml:space="preserve">Nigeria: Violence Against Persons (Prohibition) Act, 2015 (VAPP) [Nigeria], 25 May 2015, </w:t>
      </w:r>
      <w:hyperlink r:id="rId6" w:history="1">
        <w:r w:rsidRPr="00172B4F">
          <w:rPr>
            <w:rStyle w:val="Hyperlink"/>
          </w:rPr>
          <w:t>http://www.refworld.org/docid/556d5eb14.html</w:t>
        </w:r>
      </w:hyperlink>
      <w:r>
        <w:t xml:space="preserve"> . Date accessed: 4 November</w:t>
      </w:r>
      <w:r w:rsidRPr="0038150B">
        <w:t xml:space="preserve"> 2016  </w:t>
      </w:r>
    </w:p>
  </w:footnote>
  <w:footnote w:id="7">
    <w:p w:rsidR="004D28CD" w:rsidRDefault="004D28CD">
      <w:pPr>
        <w:pStyle w:val="FootnoteText"/>
      </w:pPr>
      <w:r>
        <w:rPr>
          <w:rStyle w:val="FootnoteReference"/>
        </w:rPr>
        <w:footnoteRef/>
      </w:r>
      <w:r>
        <w:t xml:space="preserve"> 28 Too Many – Country Profile: FGM in Nigeria (p8, p52 and p63), October 2016 </w:t>
      </w:r>
      <w:hyperlink r:id="rId7" w:history="1">
        <w:r w:rsidRPr="00172B4F">
          <w:rPr>
            <w:rStyle w:val="Hyperlink"/>
          </w:rPr>
          <w:t>http://28toomany.org/media/file/profile/Nigeria_Country_Profile_-_compressed_1.pdf</w:t>
        </w:r>
      </w:hyperlink>
      <w:r>
        <w:t xml:space="preserve"> date accessed: 4 November 2016 </w:t>
      </w:r>
    </w:p>
  </w:footnote>
  <w:footnote w:id="8">
    <w:p w:rsidR="004D28CD" w:rsidRDefault="004D28CD">
      <w:pPr>
        <w:pStyle w:val="FootnoteText"/>
      </w:pPr>
      <w:r>
        <w:rPr>
          <w:rStyle w:val="FootnoteReference"/>
        </w:rPr>
        <w:footnoteRef/>
      </w:r>
      <w:r>
        <w:t xml:space="preserve"> US State Department - 2015 Human Rights Report, released April 2016 </w:t>
      </w:r>
      <w:hyperlink r:id="rId8" w:anchor="wrapper" w:history="1">
        <w:r w:rsidRPr="00172B4F">
          <w:rPr>
            <w:rStyle w:val="Hyperlink"/>
          </w:rPr>
          <w:t>http://www.state.gov/j/drl/rls/hrrpt/humanrightsreport/index.htm#wrapper</w:t>
        </w:r>
      </w:hyperlink>
      <w:r>
        <w:t xml:space="preserve"> date accessed: 4 November 2016 </w:t>
      </w:r>
    </w:p>
  </w:footnote>
  <w:footnote w:id="9">
    <w:p w:rsidR="004D28CD" w:rsidRDefault="004D28CD">
      <w:pPr>
        <w:pStyle w:val="FootnoteText"/>
      </w:pPr>
      <w:r>
        <w:rPr>
          <w:rStyle w:val="FootnoteReference"/>
        </w:rPr>
        <w:footnoteRef/>
      </w:r>
      <w:r>
        <w:t xml:space="preserve"> Nigeria Observer News – ‘Female Genital Mutilation: Growing Incidence Generates Fresh Concern’, 3 June 2016 </w:t>
      </w:r>
      <w:hyperlink r:id="rId9" w:history="1">
        <w:r w:rsidRPr="00172B4F">
          <w:rPr>
            <w:rStyle w:val="Hyperlink"/>
          </w:rPr>
          <w:t>https://nigerianobservernews.com/2016/06/female-genital-mutilation-growing-incidence-generates-fresh-concern/</w:t>
        </w:r>
      </w:hyperlink>
      <w:r>
        <w:t xml:space="preserve"> date accessed: 4 November 2016</w:t>
      </w:r>
    </w:p>
  </w:footnote>
  <w:footnote w:id="10">
    <w:p w:rsidR="004D28CD" w:rsidRPr="00F33313" w:rsidRDefault="004D28CD">
      <w:pPr>
        <w:pStyle w:val="FootnoteText"/>
      </w:pPr>
      <w:r>
        <w:rPr>
          <w:rStyle w:val="FootnoteReference"/>
        </w:rPr>
        <w:footnoteRef/>
      </w:r>
      <w:r>
        <w:t xml:space="preserve"> </w:t>
      </w:r>
      <w:proofErr w:type="spellStart"/>
      <w:r>
        <w:t>Landinfo</w:t>
      </w:r>
      <w:proofErr w:type="spellEnd"/>
      <w:r>
        <w:t xml:space="preserve"> – ‘</w:t>
      </w:r>
      <w:r w:rsidRPr="00F33313">
        <w:rPr>
          <w:bCs/>
        </w:rPr>
        <w:t xml:space="preserve">Nigeria: </w:t>
      </w:r>
      <w:proofErr w:type="spellStart"/>
      <w:r w:rsidRPr="00F33313">
        <w:rPr>
          <w:bCs/>
        </w:rPr>
        <w:t>Kjønnslemlestelse</w:t>
      </w:r>
      <w:proofErr w:type="spellEnd"/>
      <w:r w:rsidRPr="00F33313">
        <w:rPr>
          <w:bCs/>
        </w:rPr>
        <w:t xml:space="preserve"> </w:t>
      </w:r>
      <w:proofErr w:type="spellStart"/>
      <w:r w:rsidRPr="00F33313">
        <w:rPr>
          <w:bCs/>
        </w:rPr>
        <w:t>av</w:t>
      </w:r>
      <w:proofErr w:type="spellEnd"/>
      <w:r w:rsidRPr="00F33313">
        <w:rPr>
          <w:bCs/>
        </w:rPr>
        <w:t xml:space="preserve"> </w:t>
      </w:r>
      <w:proofErr w:type="spellStart"/>
      <w:r w:rsidRPr="00F33313">
        <w:rPr>
          <w:bCs/>
        </w:rPr>
        <w:t>kvinner</w:t>
      </w:r>
      <w:proofErr w:type="spellEnd"/>
      <w:r>
        <w:rPr>
          <w:bCs/>
        </w:rPr>
        <w:t xml:space="preserve">’, 14 November 2012 </w:t>
      </w:r>
      <w:hyperlink r:id="rId10" w:history="1">
        <w:r w:rsidRPr="00B16612">
          <w:rPr>
            <w:rStyle w:val="Hyperlink"/>
            <w:bCs/>
          </w:rPr>
          <w:t>http://landinfo.no/asset/2214/1/2214_1.pdf</w:t>
        </w:r>
      </w:hyperlink>
      <w:r>
        <w:rPr>
          <w:bCs/>
        </w:rPr>
        <w:t xml:space="preserve"> date accessed: 15 November 2016 </w:t>
      </w:r>
    </w:p>
  </w:footnote>
  <w:footnote w:id="11">
    <w:p w:rsidR="004D28CD" w:rsidRDefault="004D28CD">
      <w:pPr>
        <w:pStyle w:val="FootnoteText"/>
      </w:pPr>
      <w:r>
        <w:rPr>
          <w:rStyle w:val="FootnoteReference"/>
        </w:rPr>
        <w:footnoteRef/>
      </w:r>
      <w:r>
        <w:t xml:space="preserve"> Freedom House – 2016 Freedom in the World Report, released 2016 </w:t>
      </w:r>
      <w:hyperlink r:id="rId11" w:history="1">
        <w:r w:rsidRPr="00B16612">
          <w:rPr>
            <w:rStyle w:val="Hyperlink"/>
          </w:rPr>
          <w:t>https://freedomhouse.org/report/freedom-world/2016/nigeria</w:t>
        </w:r>
      </w:hyperlink>
      <w:r>
        <w:t xml:space="preserve"> date accessed: 15 November 2016 </w:t>
      </w:r>
    </w:p>
  </w:footnote>
  <w:footnote w:id="12">
    <w:p w:rsidR="004D28CD" w:rsidRDefault="004D28CD">
      <w:pPr>
        <w:pStyle w:val="FootnoteText"/>
      </w:pPr>
      <w:r>
        <w:rPr>
          <w:rStyle w:val="FootnoteReference"/>
        </w:rPr>
        <w:footnoteRef/>
      </w:r>
      <w:r>
        <w:t xml:space="preserve"> Immigration and Refugee Board of Canada response to information request – ‘</w:t>
      </w:r>
      <w:r w:rsidRPr="000C31ED">
        <w:t>Nigeria: Application and enforcement of the May 2015 ban on female genital mutilation (FGM) (May 2015-January 2016)</w:t>
      </w:r>
      <w:r>
        <w:t xml:space="preserve">’, 25 January 2016 </w:t>
      </w:r>
      <w:hyperlink r:id="rId12" w:history="1">
        <w:r w:rsidRPr="006A090F">
          <w:rPr>
            <w:rStyle w:val="Hyperlink"/>
          </w:rPr>
          <w:t>http://www.irb-cisr.gc.ca/Eng/ResRec/RirRdi/Pages/index.aspx?doc=456351&amp;pls=1</w:t>
        </w:r>
      </w:hyperlink>
      <w:r>
        <w:t xml:space="preserve"> date accessed: 20 December 2016 </w:t>
      </w:r>
    </w:p>
  </w:footnote>
  <w:footnote w:id="13">
    <w:p w:rsidR="004D28CD" w:rsidRDefault="004D28CD">
      <w:pPr>
        <w:pStyle w:val="FootnoteText"/>
      </w:pPr>
      <w:r>
        <w:rPr>
          <w:rStyle w:val="FootnoteReference"/>
        </w:rPr>
        <w:footnoteRef/>
      </w:r>
      <w:r>
        <w:t xml:space="preserve"> National Population Commission - Nigeria Demographic and Health Survey of 2013 (p345), published June 2014 </w:t>
      </w:r>
      <w:hyperlink r:id="rId13" w:history="1">
        <w:r w:rsidRPr="00172B4F">
          <w:rPr>
            <w:rStyle w:val="Hyperlink"/>
          </w:rPr>
          <w:t>http://dhsprogram.com/publications/publication-FR293-DHS-Final-Reports.cfm</w:t>
        </w:r>
      </w:hyperlink>
      <w:r>
        <w:t xml:space="preserve"> date accessed: 4 November 2016 </w:t>
      </w:r>
    </w:p>
  </w:footnote>
  <w:footnote w:id="14">
    <w:p w:rsidR="004D28CD" w:rsidRDefault="004D28CD">
      <w:pPr>
        <w:pStyle w:val="FootnoteText"/>
      </w:pPr>
      <w:r>
        <w:rPr>
          <w:rStyle w:val="FootnoteReference"/>
        </w:rPr>
        <w:footnoteRef/>
      </w:r>
      <w:r>
        <w:t xml:space="preserve"> </w:t>
      </w:r>
      <w:proofErr w:type="spellStart"/>
      <w:r>
        <w:t>Unicef</w:t>
      </w:r>
      <w:proofErr w:type="spellEnd"/>
      <w:r>
        <w:t xml:space="preserve"> – Female Genital Mutilation/Cutting: A statistical overview and exploration of the dynamics of change (p27), July 2013 </w:t>
      </w:r>
      <w:hyperlink r:id="rId14" w:history="1">
        <w:r w:rsidRPr="0072277B">
          <w:rPr>
            <w:rStyle w:val="Hyperlink"/>
          </w:rPr>
          <w:t>http://data.unicef.org/resources/female-genital-mutilationcutting-statistical-overview-exploration-dynamics-change/</w:t>
        </w:r>
      </w:hyperlink>
      <w:r>
        <w:t xml:space="preserve"> date accessed: 9 November 2016 </w:t>
      </w:r>
    </w:p>
  </w:footnote>
  <w:footnote w:id="15">
    <w:p w:rsidR="004D28CD" w:rsidRDefault="004D28CD">
      <w:pPr>
        <w:pStyle w:val="FootnoteText"/>
      </w:pPr>
      <w:r>
        <w:rPr>
          <w:rStyle w:val="FootnoteReference"/>
        </w:rPr>
        <w:footnoteRef/>
      </w:r>
      <w:r>
        <w:t xml:space="preserve"> Oxford Journals – Mothers’ perceptions of female genital mutilation, 16 July 2014 </w:t>
      </w:r>
      <w:hyperlink r:id="rId15" w:history="1">
        <w:r w:rsidRPr="00E87369">
          <w:rPr>
            <w:rStyle w:val="Hyperlink"/>
          </w:rPr>
          <w:t>http://her.oxfordjournals.org/content/early/2014/01/10/her.cyt118.full</w:t>
        </w:r>
      </w:hyperlink>
      <w:r>
        <w:t xml:space="preserve"> date accessed: 11 November 2016 </w:t>
      </w:r>
    </w:p>
  </w:footnote>
  <w:footnote w:id="16">
    <w:p w:rsidR="004D28CD" w:rsidRDefault="004D28CD">
      <w:pPr>
        <w:pStyle w:val="FootnoteText"/>
      </w:pPr>
      <w:r>
        <w:rPr>
          <w:rStyle w:val="FootnoteReference"/>
        </w:rPr>
        <w:footnoteRef/>
      </w:r>
      <w:r>
        <w:t xml:space="preserve"> National Population Commission - Nigeria Demographic and Health Survey of 2013 (p350, 351 and 357), published June 2014 </w:t>
      </w:r>
      <w:hyperlink r:id="rId16" w:history="1">
        <w:r w:rsidRPr="00172B4F">
          <w:rPr>
            <w:rStyle w:val="Hyperlink"/>
          </w:rPr>
          <w:t>http://dhsprogram.com/publications/publication-FR293-DHS-Final-Reports.cfm</w:t>
        </w:r>
      </w:hyperlink>
      <w:r>
        <w:t xml:space="preserve"> date accessed: 14 November 2016</w:t>
      </w:r>
    </w:p>
  </w:footnote>
  <w:footnote w:id="17">
    <w:p w:rsidR="004D28CD" w:rsidRDefault="004D28CD">
      <w:pPr>
        <w:pStyle w:val="FootnoteText"/>
      </w:pPr>
      <w:r>
        <w:rPr>
          <w:rStyle w:val="FootnoteReference"/>
        </w:rPr>
        <w:footnoteRef/>
      </w:r>
      <w:r>
        <w:t xml:space="preserve"> World Health Organisation - interagency statement on Eliminating Female Genital Mutilation, 2008 </w:t>
      </w:r>
      <w:hyperlink r:id="rId17" w:history="1">
        <w:r w:rsidRPr="003C0289">
          <w:rPr>
            <w:rStyle w:val="Hyperlink"/>
          </w:rPr>
          <w:t>http://www.un.org/womenwatch/daw/csw/csw52/statements_missions/Interagency_Statement_on_Eliminating_FGM.pdf</w:t>
        </w:r>
      </w:hyperlink>
      <w:r>
        <w:t xml:space="preserve"> date accessed: 15 November 2016 </w:t>
      </w:r>
    </w:p>
  </w:footnote>
  <w:footnote w:id="18">
    <w:p w:rsidR="004D28CD" w:rsidRDefault="004D28CD">
      <w:pPr>
        <w:pStyle w:val="FootnoteText"/>
      </w:pPr>
      <w:r>
        <w:rPr>
          <w:rStyle w:val="FootnoteReference"/>
        </w:rPr>
        <w:footnoteRef/>
      </w:r>
      <w:r>
        <w:t xml:space="preserve"> United Nations Population Fund – FGM frequently asked questions, December 2015 </w:t>
      </w:r>
      <w:hyperlink r:id="rId18" w:anchor="age_performed" w:history="1">
        <w:r w:rsidRPr="008A2A09">
          <w:rPr>
            <w:rStyle w:val="Hyperlink"/>
          </w:rPr>
          <w:t>http://www.unfpa.org/resources/female-genital-mutilation-fgm-frequently-asked-questions#age_performed</w:t>
        </w:r>
      </w:hyperlink>
      <w:r>
        <w:t xml:space="preserve"> date accessed: 14 November 2016 </w:t>
      </w:r>
    </w:p>
  </w:footnote>
  <w:footnote w:id="19">
    <w:p w:rsidR="004D28CD" w:rsidRDefault="004D28CD" w:rsidP="008915EA">
      <w:pPr>
        <w:pStyle w:val="FootnoteText"/>
      </w:pPr>
      <w:r>
        <w:rPr>
          <w:rStyle w:val="FootnoteReference"/>
        </w:rPr>
        <w:footnoteRef/>
      </w:r>
      <w:r>
        <w:t xml:space="preserve"> National Population Commission - Nigeria Demographic and Health Survey of 2013 (p351), published June 2014 </w:t>
      </w:r>
      <w:hyperlink r:id="rId19" w:history="1">
        <w:r w:rsidRPr="00172B4F">
          <w:rPr>
            <w:rStyle w:val="Hyperlink"/>
          </w:rPr>
          <w:t>http://dhsprogram.com/publications/publication-FR293-DHS-Final-Reports.cfm</w:t>
        </w:r>
      </w:hyperlink>
      <w:r>
        <w:t xml:space="preserve"> date accessed: 14 November 2016</w:t>
      </w:r>
    </w:p>
    <w:p w:rsidR="004D28CD" w:rsidRDefault="004D28CD">
      <w:pPr>
        <w:pStyle w:val="FootnoteText"/>
      </w:pPr>
    </w:p>
  </w:footnote>
  <w:footnote w:id="20">
    <w:p w:rsidR="004D28CD" w:rsidRDefault="004D28CD">
      <w:pPr>
        <w:pStyle w:val="FootnoteText"/>
      </w:pPr>
      <w:r>
        <w:rPr>
          <w:rStyle w:val="FootnoteReference"/>
        </w:rPr>
        <w:footnoteRef/>
      </w:r>
      <w:r>
        <w:t xml:space="preserve"> 28 Too Many – Country Profile: FGM in Nigeria (p8), October 2016 </w:t>
      </w:r>
      <w:hyperlink r:id="rId20" w:history="1">
        <w:r w:rsidRPr="00172B4F">
          <w:rPr>
            <w:rStyle w:val="Hyperlink"/>
          </w:rPr>
          <w:t>http://28toomany.org/media/file/profile/Nigeria_Country_Profile_-_compressed_1.pdf</w:t>
        </w:r>
      </w:hyperlink>
      <w:r>
        <w:t xml:space="preserve"> date accessed: 14 November 2016</w:t>
      </w:r>
    </w:p>
  </w:footnote>
  <w:footnote w:id="21">
    <w:p w:rsidR="004D28CD" w:rsidRDefault="004D28CD">
      <w:pPr>
        <w:pStyle w:val="FootnoteText"/>
      </w:pPr>
      <w:r>
        <w:rPr>
          <w:rStyle w:val="FootnoteReference"/>
        </w:rPr>
        <w:footnoteRef/>
      </w:r>
      <w:r>
        <w:t xml:space="preserve"> The Harvard University Divinity School Religious Literacy Project - Nigeria country profile, undated </w:t>
      </w:r>
      <w:hyperlink r:id="rId21" w:history="1">
        <w:r w:rsidRPr="00A51219">
          <w:rPr>
            <w:rStyle w:val="Hyperlink"/>
          </w:rPr>
          <w:t>http://rlp.hds.harvard.edu/nigeria-overview</w:t>
        </w:r>
      </w:hyperlink>
      <w:r>
        <w:t xml:space="preserve"> date accessed: 14 November 2016 </w:t>
      </w:r>
    </w:p>
  </w:footnote>
  <w:footnote w:id="22">
    <w:p w:rsidR="004D28CD" w:rsidRDefault="004D28CD">
      <w:pPr>
        <w:pStyle w:val="FootnoteText"/>
      </w:pPr>
      <w:r>
        <w:rPr>
          <w:rStyle w:val="FootnoteReference"/>
        </w:rPr>
        <w:footnoteRef/>
      </w:r>
      <w:r>
        <w:t xml:space="preserve"> 28 Too Many – Country Profile: FGM in Nigeria (p8), October 2016 </w:t>
      </w:r>
      <w:hyperlink r:id="rId22" w:history="1">
        <w:r w:rsidRPr="00172B4F">
          <w:rPr>
            <w:rStyle w:val="Hyperlink"/>
          </w:rPr>
          <w:t>http://28toomany.org/media/file/profile/Nigeria_Country_Profile_-_compressed_1.pdf</w:t>
        </w:r>
      </w:hyperlink>
      <w:r>
        <w:t xml:space="preserve"> date accessed: 14 November 2016</w:t>
      </w:r>
    </w:p>
  </w:footnote>
  <w:footnote w:id="23">
    <w:p w:rsidR="004D28CD" w:rsidRDefault="004D28CD" w:rsidP="00C36ED4">
      <w:pPr>
        <w:pStyle w:val="FootnoteText"/>
      </w:pPr>
      <w:r>
        <w:rPr>
          <w:rStyle w:val="FootnoteReference"/>
        </w:rPr>
        <w:footnoteRef/>
      </w:r>
      <w:r>
        <w:t xml:space="preserve"> 28 Too Many – Country Profile: FGM in Nigeria (p8), October 2016 </w:t>
      </w:r>
      <w:hyperlink r:id="rId23" w:history="1">
        <w:r w:rsidRPr="00172B4F">
          <w:rPr>
            <w:rStyle w:val="Hyperlink"/>
          </w:rPr>
          <w:t>http://28toomany.org/media/file/profile/Nigeria_Country_Profile_-_compressed_1.pdf</w:t>
        </w:r>
      </w:hyperlink>
      <w:r>
        <w:t xml:space="preserve"> date accessed: 14 November 2016</w:t>
      </w:r>
    </w:p>
    <w:p w:rsidR="004D28CD" w:rsidRDefault="004D28CD">
      <w:pPr>
        <w:pStyle w:val="FootnoteText"/>
      </w:pPr>
    </w:p>
  </w:footnote>
  <w:footnote w:id="24">
    <w:p w:rsidR="004D28CD" w:rsidRDefault="004D28CD">
      <w:pPr>
        <w:pStyle w:val="FootnoteText"/>
      </w:pPr>
      <w:r>
        <w:rPr>
          <w:rStyle w:val="FootnoteReference"/>
        </w:rPr>
        <w:footnoteRef/>
      </w:r>
      <w:r>
        <w:t xml:space="preserve"> </w:t>
      </w:r>
      <w:r w:rsidRPr="005E6FD3">
        <w:t xml:space="preserve">Premium Times, ‘Nigerian genital cutters give conditions for ending Female Genital Mutilation’, 24 May 2016, </w:t>
      </w:r>
      <w:hyperlink r:id="rId24" w:history="1">
        <w:r w:rsidRPr="00A51219">
          <w:rPr>
            <w:rStyle w:val="Hyperlink"/>
          </w:rPr>
          <w:t>http://www.premiumtimesng.com/news/headlines/204040-nigerian-genital-cutters-give-conditions-ending-female-genital-mutilation.html</w:t>
        </w:r>
      </w:hyperlink>
      <w:r w:rsidRPr="005E6FD3">
        <w:t>.</w:t>
      </w:r>
      <w:r>
        <w:t xml:space="preserve"> Date accessed: 14 November</w:t>
      </w:r>
      <w:r w:rsidRPr="005E6FD3">
        <w:t xml:space="preserve"> 2016.  </w:t>
      </w:r>
    </w:p>
  </w:footnote>
  <w:footnote w:id="25">
    <w:p w:rsidR="004D28CD" w:rsidRDefault="004D28CD">
      <w:pPr>
        <w:pStyle w:val="FootnoteText"/>
      </w:pPr>
      <w:r>
        <w:rPr>
          <w:rStyle w:val="FootnoteReference"/>
        </w:rPr>
        <w:footnoteRef/>
      </w:r>
      <w:r>
        <w:t xml:space="preserve"> The Guardian (Nigeria) – ‘Aisha Buhari, UNFPA/UNICEF push against female genital mutilation’, 11 February 2016 </w:t>
      </w:r>
      <w:hyperlink r:id="rId25" w:history="1">
        <w:r w:rsidRPr="0000395D">
          <w:rPr>
            <w:rStyle w:val="Hyperlink"/>
          </w:rPr>
          <w:t>http://guardian.ng/news/aisha-buhari-unfpa-unicef-push-against-female-genital-mutilation/</w:t>
        </w:r>
      </w:hyperlink>
      <w:r>
        <w:t xml:space="preserve"> date accessed: 15 November 2016 </w:t>
      </w:r>
    </w:p>
  </w:footnote>
  <w:footnote w:id="26">
    <w:p w:rsidR="004D28CD" w:rsidRDefault="004D28CD">
      <w:pPr>
        <w:pStyle w:val="FootnoteText"/>
      </w:pPr>
      <w:r>
        <w:rPr>
          <w:rStyle w:val="FootnoteReference"/>
        </w:rPr>
        <w:footnoteRef/>
      </w:r>
      <w:r>
        <w:t xml:space="preserve"> Nigeria Daily News – ‘FG issues stern warning to health workers in Nigeria’, 10 February 2016 </w:t>
      </w:r>
      <w:hyperlink r:id="rId26" w:history="1">
        <w:r w:rsidRPr="0000395D">
          <w:rPr>
            <w:rStyle w:val="Hyperlink"/>
          </w:rPr>
          <w:t>http://www.nigeriadailynews.news/news/248348-fg-issues-stern-warning-to-health-workers-in-nigeria.html</w:t>
        </w:r>
      </w:hyperlink>
      <w:r>
        <w:t xml:space="preserve"> date accessed: 15 November 2016 </w:t>
      </w:r>
    </w:p>
  </w:footnote>
  <w:footnote w:id="27">
    <w:p w:rsidR="004D28CD" w:rsidRDefault="004D28CD">
      <w:pPr>
        <w:pStyle w:val="FootnoteText"/>
      </w:pPr>
      <w:r>
        <w:rPr>
          <w:rStyle w:val="FootnoteReference"/>
        </w:rPr>
        <w:footnoteRef/>
      </w:r>
      <w:r>
        <w:t xml:space="preserve"> This Day – Female Genital Mutilation: Another Hindrance to </w:t>
      </w:r>
      <w:proofErr w:type="spellStart"/>
      <w:r>
        <w:t>Devt</w:t>
      </w:r>
      <w:proofErr w:type="spellEnd"/>
      <w:r>
        <w:t xml:space="preserve">, 23 June 2016 </w:t>
      </w:r>
      <w:hyperlink r:id="rId27" w:history="1">
        <w:r w:rsidRPr="003C0289">
          <w:rPr>
            <w:rStyle w:val="Hyperlink"/>
          </w:rPr>
          <w:t>http://www.thisdaylive.com/index.php/2016/06/23/female-genital-mutilation-another-hindrance-to-devt/</w:t>
        </w:r>
      </w:hyperlink>
      <w:r>
        <w:t xml:space="preserve"> date accessed: 15 November 2016 </w:t>
      </w:r>
    </w:p>
  </w:footnote>
  <w:footnote w:id="28">
    <w:p w:rsidR="004D28CD" w:rsidRDefault="004D28CD" w:rsidP="004D38DB">
      <w:pPr>
        <w:pStyle w:val="FootnoteText"/>
      </w:pPr>
      <w:r>
        <w:rPr>
          <w:rStyle w:val="FootnoteReference"/>
        </w:rPr>
        <w:footnoteRef/>
      </w:r>
      <w:r>
        <w:t xml:space="preserve"> 28 Too Many – Country Profile: FGM in Nigeria (p63), October 2016 </w:t>
      </w:r>
      <w:hyperlink r:id="rId28" w:history="1">
        <w:r w:rsidRPr="00172B4F">
          <w:rPr>
            <w:rStyle w:val="Hyperlink"/>
          </w:rPr>
          <w:t>http://28toomany.org/media/file/profile/Nigeria_Country_Profile_-_compressed_1.pdf</w:t>
        </w:r>
      </w:hyperlink>
      <w:r>
        <w:t xml:space="preserve"> date accessed: 14 November 2016 </w:t>
      </w:r>
    </w:p>
  </w:footnote>
  <w:footnote w:id="29">
    <w:p w:rsidR="004D28CD" w:rsidRDefault="004D28CD">
      <w:pPr>
        <w:pStyle w:val="FootnoteText"/>
      </w:pPr>
      <w:r>
        <w:rPr>
          <w:rStyle w:val="FootnoteReference"/>
        </w:rPr>
        <w:footnoteRef/>
      </w:r>
      <w:r>
        <w:t xml:space="preserve"> Immigration and Refugee Board of Canada - </w:t>
      </w:r>
      <w:r w:rsidRPr="007C3090">
        <w:rPr>
          <w:iCs/>
        </w:rPr>
        <w:t>Nigeria: Whether parents can refuse female genital mutilation for their daughters; protection available to the child</w:t>
      </w:r>
      <w:r>
        <w:t xml:space="preserve">, 21 November 2012 </w:t>
      </w:r>
      <w:hyperlink r:id="rId29" w:history="1">
        <w:r w:rsidRPr="00B16612">
          <w:rPr>
            <w:rStyle w:val="Hyperlink"/>
          </w:rPr>
          <w:t>http://www.refworld.org/docid/50c84b9c2.html</w:t>
        </w:r>
      </w:hyperlink>
      <w:r>
        <w:t xml:space="preserve"> date accessed: 15 November 2016 </w:t>
      </w:r>
    </w:p>
  </w:footnote>
  <w:footnote w:id="30">
    <w:p w:rsidR="004D28CD" w:rsidRDefault="004D28CD">
      <w:pPr>
        <w:pStyle w:val="FootnoteText"/>
      </w:pPr>
      <w:r>
        <w:rPr>
          <w:rStyle w:val="FootnoteReference"/>
        </w:rPr>
        <w:footnoteRef/>
      </w:r>
      <w:r>
        <w:t xml:space="preserve"> Immigration and Refugee Board of Canada response to information request - </w:t>
      </w:r>
      <w:r w:rsidRPr="00AF7F76">
        <w:t>Nigeria: Prevalence of female genital mutilation (FGM), including ethnic groups in which FGM is prevalent, particularly in Lagos State and within the Edo ethnic group; consequences for refusal; availability of state protection; the ability of a family to refuse a ritual practice such as FGM (2014-September 2016)</w:t>
      </w:r>
      <w:r>
        <w:t xml:space="preserve">, 13 September 2016 </w:t>
      </w:r>
      <w:hyperlink r:id="rId30" w:history="1">
        <w:r w:rsidRPr="006A090F">
          <w:rPr>
            <w:rStyle w:val="Hyperlink"/>
          </w:rPr>
          <w:t>http://www.irb-cisr.gc.ca/Eng/ResRec/RirRdi/Pages/index.aspx?doc=456691&amp;pls=1</w:t>
        </w:r>
      </w:hyperlink>
      <w:r>
        <w:t xml:space="preserve"> date accessed: 20 December 2016 </w:t>
      </w:r>
    </w:p>
  </w:footnote>
  <w:footnote w:id="31">
    <w:p w:rsidR="004D28CD" w:rsidRDefault="004D28CD">
      <w:pPr>
        <w:pStyle w:val="FootnoteText"/>
      </w:pPr>
      <w:r>
        <w:rPr>
          <w:rStyle w:val="FootnoteReference"/>
        </w:rPr>
        <w:footnoteRef/>
      </w:r>
      <w:r>
        <w:t xml:space="preserve"> Punch – Police inaugurates gender unit to fight sexual, gender-based violence, 13 May 2016 </w:t>
      </w:r>
      <w:hyperlink r:id="rId31" w:history="1">
        <w:r w:rsidRPr="006A090F">
          <w:rPr>
            <w:rStyle w:val="Hyperlink"/>
          </w:rPr>
          <w:t>http://punchng.com/57036-2/</w:t>
        </w:r>
      </w:hyperlink>
      <w:r>
        <w:t xml:space="preserve"> date accessed: 20 December 2016 </w:t>
      </w:r>
    </w:p>
  </w:footnote>
  <w:footnote w:id="32">
    <w:p w:rsidR="004D28CD" w:rsidRDefault="004D28CD">
      <w:pPr>
        <w:pStyle w:val="FootnoteText"/>
      </w:pPr>
      <w:r>
        <w:rPr>
          <w:rStyle w:val="FootnoteReference"/>
        </w:rPr>
        <w:footnoteRef/>
      </w:r>
      <w:r>
        <w:t xml:space="preserve"> Bertelsmann Stiftung Transformation Index – 2016 Nigeria Country Profile, 1 January 2016 </w:t>
      </w:r>
      <w:hyperlink r:id="rId32" w:history="1">
        <w:r w:rsidRPr="006A090F">
          <w:rPr>
            <w:rStyle w:val="Hyperlink"/>
          </w:rPr>
          <w:t>https://www.bti-project.org/fileadmin/files/BTI/Downloads/Reports/2016/pdf/BTI_2016_Nigeria.pdf</w:t>
        </w:r>
      </w:hyperlink>
      <w:r>
        <w:t xml:space="preserve"> date accessed: 20 December 2016 </w:t>
      </w:r>
    </w:p>
  </w:footnote>
  <w:footnote w:id="33">
    <w:p w:rsidR="004D28CD" w:rsidRDefault="004D28CD">
      <w:pPr>
        <w:pStyle w:val="FootnoteText"/>
      </w:pPr>
      <w:r>
        <w:rPr>
          <w:rStyle w:val="FootnoteReference"/>
        </w:rPr>
        <w:footnoteRef/>
      </w:r>
      <w:r>
        <w:t xml:space="preserve"> 28 Too Many – Country Profile: FGM in Nigeria (p63), October 2016 </w:t>
      </w:r>
      <w:hyperlink r:id="rId33" w:history="1">
        <w:r w:rsidRPr="00172B4F">
          <w:rPr>
            <w:rStyle w:val="Hyperlink"/>
          </w:rPr>
          <w:t>http://28toomany.org/media/file/profile/Nigeria_Country_Profile_-_compressed_1.pdf</w:t>
        </w:r>
      </w:hyperlink>
      <w:r>
        <w:t xml:space="preserve"> date accessed: 15 November 2016</w:t>
      </w:r>
    </w:p>
  </w:footnote>
  <w:footnote w:id="34">
    <w:p w:rsidR="004D28CD" w:rsidRDefault="004D28CD">
      <w:pPr>
        <w:pStyle w:val="FootnoteText"/>
      </w:pPr>
      <w:r>
        <w:rPr>
          <w:rStyle w:val="FootnoteReference"/>
        </w:rPr>
        <w:footnoteRef/>
      </w:r>
      <w:r>
        <w:t xml:space="preserve"> Oxford Journals – Mothers’ perceptions of female genital mutilation, 16 July 2014 </w:t>
      </w:r>
      <w:hyperlink r:id="rId34" w:history="1">
        <w:r w:rsidRPr="00E87369">
          <w:rPr>
            <w:rStyle w:val="Hyperlink"/>
          </w:rPr>
          <w:t>http://her.oxfordjournals.org/content/early/2014/01/10/her.cyt118.full</w:t>
        </w:r>
      </w:hyperlink>
      <w:r>
        <w:t xml:space="preserve"> date accessed: 14 November 2016 </w:t>
      </w:r>
    </w:p>
  </w:footnote>
  <w:footnote w:id="35">
    <w:p w:rsidR="004D28CD" w:rsidRDefault="004D28CD">
      <w:pPr>
        <w:pStyle w:val="FootnoteText"/>
      </w:pPr>
      <w:r>
        <w:rPr>
          <w:rStyle w:val="FootnoteReference"/>
        </w:rPr>
        <w:footnoteRef/>
      </w:r>
      <w:r>
        <w:t xml:space="preserve">Nigeria Observer News – ‘Female Genital Mutilation: Growing Incidence Generates Fresh Concern’, 3 June 2016 </w:t>
      </w:r>
      <w:hyperlink r:id="rId35" w:history="1">
        <w:r w:rsidRPr="00172B4F">
          <w:rPr>
            <w:rStyle w:val="Hyperlink"/>
          </w:rPr>
          <w:t>https://nigerianobservernews.com/2016/06/female-genital-mutilation-growing-incidence-generates-fresh-concern/</w:t>
        </w:r>
      </w:hyperlink>
      <w:r>
        <w:t xml:space="preserve"> date accessed: 14 November 2016 </w:t>
      </w:r>
    </w:p>
  </w:footnote>
  <w:footnote w:id="36">
    <w:p w:rsidR="004D28CD" w:rsidRDefault="004D28CD" w:rsidP="00A03EFC">
      <w:pPr>
        <w:pStyle w:val="FootnoteText"/>
      </w:pPr>
      <w:r>
        <w:rPr>
          <w:rStyle w:val="FootnoteReference"/>
        </w:rPr>
        <w:footnoteRef/>
      </w:r>
      <w:r>
        <w:t xml:space="preserve"> Immigration and Refugee Board of Canada - </w:t>
      </w:r>
      <w:r w:rsidRPr="007C3090">
        <w:rPr>
          <w:iCs/>
        </w:rPr>
        <w:t>Nigeria: Whether parents can refuse female genital mutilation for their daughters; protection available to the child</w:t>
      </w:r>
      <w:r>
        <w:t xml:space="preserve">, 21 November 2012 </w:t>
      </w:r>
      <w:hyperlink r:id="rId36" w:history="1">
        <w:r w:rsidRPr="00B16612">
          <w:rPr>
            <w:rStyle w:val="Hyperlink"/>
          </w:rPr>
          <w:t>http://www.refworld.org/docid/50c84b9c2.html</w:t>
        </w:r>
      </w:hyperlink>
      <w:r>
        <w:t xml:space="preserve"> date accessed: 17 November 2016</w:t>
      </w:r>
    </w:p>
  </w:footnote>
  <w:footnote w:id="37">
    <w:p w:rsidR="004D28CD" w:rsidRDefault="004D28CD">
      <w:pPr>
        <w:pStyle w:val="FootnoteText"/>
      </w:pPr>
      <w:r>
        <w:rPr>
          <w:rStyle w:val="FootnoteReference"/>
        </w:rPr>
        <w:footnoteRef/>
      </w:r>
      <w:r>
        <w:t xml:space="preserve">US State Department - 2015 Human Rights Report, released April 2016 </w:t>
      </w:r>
      <w:hyperlink r:id="rId37" w:anchor="wrapper" w:history="1">
        <w:r w:rsidRPr="00172B4F">
          <w:rPr>
            <w:rStyle w:val="Hyperlink"/>
          </w:rPr>
          <w:t>http://www.state.gov/j/drl/rls/hrrpt/humanrightsreport/index.htm#wrapper</w:t>
        </w:r>
      </w:hyperlink>
      <w:r>
        <w:t xml:space="preserve"> date accessed: 15 November 2016 </w:t>
      </w:r>
    </w:p>
  </w:footnote>
  <w:footnote w:id="38">
    <w:p w:rsidR="004D28CD" w:rsidRDefault="004D28CD">
      <w:pPr>
        <w:pStyle w:val="FootnoteText"/>
      </w:pPr>
      <w:r>
        <w:rPr>
          <w:rStyle w:val="FootnoteReference"/>
        </w:rPr>
        <w:footnoteRef/>
      </w:r>
      <w:r>
        <w:t xml:space="preserve">Social Institutions and Gender Index – Nigeria Country Profile, 2016 </w:t>
      </w:r>
      <w:hyperlink r:id="rId38" w:history="1">
        <w:r w:rsidRPr="003C0289">
          <w:rPr>
            <w:rStyle w:val="Hyperlink"/>
          </w:rPr>
          <w:t>http://www.genderindex.org/country/nigeria</w:t>
        </w:r>
      </w:hyperlink>
      <w:r>
        <w:t xml:space="preserve"> date accessed: 15 November 2016  </w:t>
      </w:r>
    </w:p>
  </w:footnote>
  <w:footnote w:id="39">
    <w:p w:rsidR="004D28CD" w:rsidRDefault="004D28CD">
      <w:pPr>
        <w:pStyle w:val="FootnoteText"/>
      </w:pPr>
      <w:r>
        <w:rPr>
          <w:rStyle w:val="FootnoteReference"/>
        </w:rPr>
        <w:footnoteRef/>
      </w:r>
      <w:r>
        <w:t xml:space="preserve"> 28 Too Many – Country Profile: FGM in Nigeria, October 2016 </w:t>
      </w:r>
      <w:hyperlink r:id="rId39" w:history="1">
        <w:r w:rsidRPr="00172B4F">
          <w:rPr>
            <w:rStyle w:val="Hyperlink"/>
          </w:rPr>
          <w:t>http://28toomany.org/media/file/profile/Nigeria_Country_Profile_-_compressed_1.pdf</w:t>
        </w:r>
      </w:hyperlink>
      <w:r>
        <w:t xml:space="preserve"> date accessed: 15 November 2016</w:t>
      </w:r>
    </w:p>
  </w:footnote>
  <w:footnote w:id="40">
    <w:p w:rsidR="004D28CD" w:rsidRDefault="004D28CD">
      <w:pPr>
        <w:pStyle w:val="FootnoteText"/>
      </w:pPr>
      <w:r>
        <w:rPr>
          <w:rStyle w:val="FootnoteReference"/>
        </w:rPr>
        <w:footnoteRef/>
      </w:r>
      <w:r>
        <w:t xml:space="preserve"> 28 Too Many – Country Profile: FGM in Nigeria (p54-60), October 2016 </w:t>
      </w:r>
      <w:hyperlink r:id="rId40" w:history="1">
        <w:r w:rsidRPr="00172B4F">
          <w:rPr>
            <w:rStyle w:val="Hyperlink"/>
          </w:rPr>
          <w:t>http://28toomany.org/media/file/profile/Nigeria_Country_Profile_-_compressed_1.pdf</w:t>
        </w:r>
      </w:hyperlink>
      <w:r>
        <w:t xml:space="preserve"> date accessed: 15 November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A72" w:rsidRDefault="00BB4A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0376" o:spid="_x0000_s14339" type="#_x0000_t136" style="position:absolute;margin-left:0;margin-top:0;width:494.9pt;height:141.4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8CD" w:rsidRDefault="00BB4A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0377" o:spid="_x0000_s14340" type="#_x0000_t136" style="position:absolute;margin-left:0;margin-top:0;width:494.9pt;height:141.4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sidR="00840DEF">
      <w:rPr>
        <w:noProof/>
        <w:lang w:eastAsia="en-GB"/>
      </w:rPr>
      <mc:AlternateContent>
        <mc:Choice Requires="wps">
          <w:drawing>
            <wp:anchor distT="0" distB="0" distL="114300" distR="114300" simplePos="0" relativeHeight="251660288" behindDoc="0" locked="0" layoutInCell="1" allowOverlap="1">
              <wp:simplePos x="0" y="0"/>
              <wp:positionH relativeFrom="column">
                <wp:posOffset>-913130</wp:posOffset>
              </wp:positionH>
              <wp:positionV relativeFrom="paragraph">
                <wp:posOffset>-440055</wp:posOffset>
              </wp:positionV>
              <wp:extent cx="288290" cy="11498580"/>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578B8"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rsidR="004D28CD" w:rsidRDefault="004D28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8CD" w:rsidRDefault="00BB4A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0375" o:spid="_x0000_s14338" type="#_x0000_t136" style="position:absolute;margin-left:0;margin-top:0;width:494.9pt;height:141.4pt;rotation:315;z-index:-251654144;mso-position-horizontal:center;mso-position-horizontal-relative:margin;mso-position-vertical:center;mso-position-vertical-relative:margin" o:allowincell="f" fillcolor="silver" stroked="f">
          <v:fill opacity=".5"/>
          <v:textpath style="font-family:&quot;Arial&quot;;font-size:1pt" string="ARCHIVE"/>
        </v:shape>
      </w:pict>
    </w:r>
  </w:p>
  <w:p w:rsidR="004D28CD" w:rsidRDefault="004D28CD">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4D28CD" w:rsidRDefault="004D28CD">
    <w:pPr>
      <w:pStyle w:val="Header"/>
    </w:pPr>
  </w:p>
  <w:p w:rsidR="004D28CD" w:rsidRDefault="004D28CD">
    <w:pPr>
      <w:pStyle w:val="Header"/>
    </w:pPr>
  </w:p>
  <w:p w:rsidR="004D28CD" w:rsidRDefault="004D28CD">
    <w:pPr>
      <w:pStyle w:val="Header"/>
    </w:pPr>
  </w:p>
  <w:p w:rsidR="004D28CD" w:rsidRDefault="004D28CD">
    <w:pPr>
      <w:pStyle w:val="Header"/>
    </w:pPr>
  </w:p>
  <w:p w:rsidR="004D28CD" w:rsidRDefault="004D28CD">
    <w:pPr>
      <w:pStyle w:val="Header"/>
    </w:pPr>
  </w:p>
  <w:p w:rsidR="004D28CD" w:rsidRDefault="004D28CD">
    <w:pPr>
      <w:pStyle w:val="Header"/>
    </w:pPr>
  </w:p>
  <w:p w:rsidR="004D28CD" w:rsidRDefault="004D28CD">
    <w:pPr>
      <w:pStyle w:val="Header"/>
    </w:pPr>
  </w:p>
  <w:p w:rsidR="004D28CD" w:rsidRDefault="004D28CD">
    <w:pPr>
      <w:pStyle w:val="Header"/>
    </w:pPr>
  </w:p>
  <w:p w:rsidR="004D28CD" w:rsidRDefault="004D28CD">
    <w:pPr>
      <w:pStyle w:val="Header"/>
    </w:pPr>
  </w:p>
  <w:p w:rsidR="004D28CD" w:rsidRDefault="004D28CD">
    <w:pPr>
      <w:pStyle w:val="Header"/>
    </w:pPr>
  </w:p>
  <w:p w:rsidR="004D28CD" w:rsidRDefault="004D28CD">
    <w:pPr>
      <w:pStyle w:val="Header"/>
    </w:pPr>
  </w:p>
  <w:p w:rsidR="004D28CD" w:rsidRDefault="004D28CD">
    <w:pPr>
      <w:pStyle w:val="Header"/>
    </w:pPr>
  </w:p>
  <w:p w:rsidR="004D28CD" w:rsidRDefault="004D28CD">
    <w:pPr>
      <w:pStyle w:val="Header"/>
    </w:pPr>
  </w:p>
  <w:p w:rsidR="004D28CD" w:rsidRDefault="004D28CD">
    <w:pPr>
      <w:pStyle w:val="Header"/>
    </w:pPr>
  </w:p>
  <w:p w:rsidR="004D28CD" w:rsidRDefault="004D28CD">
    <w:pPr>
      <w:pStyle w:val="Header"/>
    </w:pPr>
  </w:p>
  <w:p w:rsidR="004D28CD" w:rsidRDefault="004D28CD">
    <w:pPr>
      <w:pStyle w:val="Header"/>
    </w:pPr>
  </w:p>
  <w:p w:rsidR="004D28CD" w:rsidRDefault="004D28CD">
    <w:pPr>
      <w:pStyle w:val="Header"/>
    </w:pPr>
  </w:p>
  <w:p w:rsidR="004D28CD" w:rsidRDefault="004D28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BCC"/>
    <w:multiLevelType w:val="hybridMultilevel"/>
    <w:tmpl w:val="96AA7BB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2D247F02"/>
    <w:multiLevelType w:val="multilevel"/>
    <w:tmpl w:val="5400FB0E"/>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6A26BCA"/>
    <w:multiLevelType w:val="hybridMultilevel"/>
    <w:tmpl w:val="B92EC1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B04F23"/>
    <w:multiLevelType w:val="hybridMultilevel"/>
    <w:tmpl w:val="4AF406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22459C"/>
    <w:multiLevelType w:val="hybridMultilevel"/>
    <w:tmpl w:val="9550B950"/>
    <w:lvl w:ilvl="0" w:tplc="5FBC035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0" w15:restartNumberingAfterBreak="0">
    <w:nsid w:val="6E6905EE"/>
    <w:multiLevelType w:val="hybridMultilevel"/>
    <w:tmpl w:val="585E6380"/>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73462182"/>
    <w:multiLevelType w:val="hybridMultilevel"/>
    <w:tmpl w:val="FF3EABB4"/>
    <w:lvl w:ilvl="0" w:tplc="87D69AB4">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5"/>
  </w:num>
  <w:num w:numId="5">
    <w:abstractNumId w:val="7"/>
  </w:num>
  <w:num w:numId="6">
    <w:abstractNumId w:val="1"/>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0"/>
  </w:num>
  <w:num w:numId="12">
    <w:abstractNumId w:val="10"/>
  </w:num>
  <w:num w:numId="13">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4341"/>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048"/>
    <w:rsid w:val="000006B0"/>
    <w:rsid w:val="00003BC0"/>
    <w:rsid w:val="00007A59"/>
    <w:rsid w:val="00011123"/>
    <w:rsid w:val="00016063"/>
    <w:rsid w:val="000211B5"/>
    <w:rsid w:val="00021B45"/>
    <w:rsid w:val="000314F3"/>
    <w:rsid w:val="00043BB8"/>
    <w:rsid w:val="000549F2"/>
    <w:rsid w:val="00056B58"/>
    <w:rsid w:val="00070979"/>
    <w:rsid w:val="000766F0"/>
    <w:rsid w:val="00077DD1"/>
    <w:rsid w:val="00087C5B"/>
    <w:rsid w:val="00092895"/>
    <w:rsid w:val="000942FC"/>
    <w:rsid w:val="000A4906"/>
    <w:rsid w:val="000A6CAC"/>
    <w:rsid w:val="000A7D53"/>
    <w:rsid w:val="000B1359"/>
    <w:rsid w:val="000B1A8B"/>
    <w:rsid w:val="000C31ED"/>
    <w:rsid w:val="000C3F17"/>
    <w:rsid w:val="000C4ABB"/>
    <w:rsid w:val="000D0957"/>
    <w:rsid w:val="000E40D1"/>
    <w:rsid w:val="000E4576"/>
    <w:rsid w:val="000E7403"/>
    <w:rsid w:val="000F0246"/>
    <w:rsid w:val="000F0A54"/>
    <w:rsid w:val="000F0BFE"/>
    <w:rsid w:val="000F71A9"/>
    <w:rsid w:val="00100156"/>
    <w:rsid w:val="0012607F"/>
    <w:rsid w:val="00130DAC"/>
    <w:rsid w:val="001322F3"/>
    <w:rsid w:val="001331A4"/>
    <w:rsid w:val="00134E49"/>
    <w:rsid w:val="001358E4"/>
    <w:rsid w:val="00146832"/>
    <w:rsid w:val="00155A7B"/>
    <w:rsid w:val="001576C8"/>
    <w:rsid w:val="001644CD"/>
    <w:rsid w:val="00165DC0"/>
    <w:rsid w:val="001677EA"/>
    <w:rsid w:val="00171EDB"/>
    <w:rsid w:val="001755A0"/>
    <w:rsid w:val="00176D73"/>
    <w:rsid w:val="001824D8"/>
    <w:rsid w:val="00182726"/>
    <w:rsid w:val="001856A6"/>
    <w:rsid w:val="0019437F"/>
    <w:rsid w:val="00197E25"/>
    <w:rsid w:val="001A43BB"/>
    <w:rsid w:val="001B4356"/>
    <w:rsid w:val="001B7305"/>
    <w:rsid w:val="001C1BB3"/>
    <w:rsid w:val="001C6671"/>
    <w:rsid w:val="001D2409"/>
    <w:rsid w:val="001D30BA"/>
    <w:rsid w:val="001D6E8B"/>
    <w:rsid w:val="001D7B53"/>
    <w:rsid w:val="001E2863"/>
    <w:rsid w:val="001E32F4"/>
    <w:rsid w:val="001F0391"/>
    <w:rsid w:val="001F110B"/>
    <w:rsid w:val="001F161A"/>
    <w:rsid w:val="001F342E"/>
    <w:rsid w:val="001F48F0"/>
    <w:rsid w:val="001F5D00"/>
    <w:rsid w:val="0020053E"/>
    <w:rsid w:val="00201549"/>
    <w:rsid w:val="00205709"/>
    <w:rsid w:val="00207D92"/>
    <w:rsid w:val="002170F8"/>
    <w:rsid w:val="00217B88"/>
    <w:rsid w:val="00217E18"/>
    <w:rsid w:val="002202D6"/>
    <w:rsid w:val="00225E62"/>
    <w:rsid w:val="00226320"/>
    <w:rsid w:val="002319FF"/>
    <w:rsid w:val="002408AC"/>
    <w:rsid w:val="00242A50"/>
    <w:rsid w:val="00252B91"/>
    <w:rsid w:val="00253536"/>
    <w:rsid w:val="00254D35"/>
    <w:rsid w:val="002579BE"/>
    <w:rsid w:val="00270C8D"/>
    <w:rsid w:val="00273347"/>
    <w:rsid w:val="00282BA4"/>
    <w:rsid w:val="00283BA0"/>
    <w:rsid w:val="0029746D"/>
    <w:rsid w:val="002A114B"/>
    <w:rsid w:val="002A2FBC"/>
    <w:rsid w:val="002B26FB"/>
    <w:rsid w:val="002B342D"/>
    <w:rsid w:val="002B5F73"/>
    <w:rsid w:val="002B640E"/>
    <w:rsid w:val="002B6896"/>
    <w:rsid w:val="002C1BDA"/>
    <w:rsid w:val="002C20C2"/>
    <w:rsid w:val="002C22C7"/>
    <w:rsid w:val="002C4796"/>
    <w:rsid w:val="002C4A99"/>
    <w:rsid w:val="002C6D18"/>
    <w:rsid w:val="002C7E99"/>
    <w:rsid w:val="002D6C3A"/>
    <w:rsid w:val="002D7E20"/>
    <w:rsid w:val="002F0C81"/>
    <w:rsid w:val="002F2736"/>
    <w:rsid w:val="002F281E"/>
    <w:rsid w:val="002F780F"/>
    <w:rsid w:val="00314FA3"/>
    <w:rsid w:val="00327408"/>
    <w:rsid w:val="00331BA0"/>
    <w:rsid w:val="0033423C"/>
    <w:rsid w:val="00337A09"/>
    <w:rsid w:val="003474E0"/>
    <w:rsid w:val="003529DD"/>
    <w:rsid w:val="0035499B"/>
    <w:rsid w:val="0035519D"/>
    <w:rsid w:val="00370AC0"/>
    <w:rsid w:val="00371814"/>
    <w:rsid w:val="00374629"/>
    <w:rsid w:val="0038150B"/>
    <w:rsid w:val="00387B5E"/>
    <w:rsid w:val="00390593"/>
    <w:rsid w:val="003A69F6"/>
    <w:rsid w:val="003B3FBB"/>
    <w:rsid w:val="003B4317"/>
    <w:rsid w:val="003D3A39"/>
    <w:rsid w:val="003D3AC5"/>
    <w:rsid w:val="003D707A"/>
    <w:rsid w:val="003E4A8A"/>
    <w:rsid w:val="00404808"/>
    <w:rsid w:val="0040705E"/>
    <w:rsid w:val="00425602"/>
    <w:rsid w:val="0043177D"/>
    <w:rsid w:val="00440FB1"/>
    <w:rsid w:val="00447124"/>
    <w:rsid w:val="0045006C"/>
    <w:rsid w:val="0045163C"/>
    <w:rsid w:val="0045222E"/>
    <w:rsid w:val="004605C2"/>
    <w:rsid w:val="00463F2B"/>
    <w:rsid w:val="00467632"/>
    <w:rsid w:val="0046788D"/>
    <w:rsid w:val="00472463"/>
    <w:rsid w:val="00477B33"/>
    <w:rsid w:val="00481667"/>
    <w:rsid w:val="00490B3C"/>
    <w:rsid w:val="0049176F"/>
    <w:rsid w:val="004931CC"/>
    <w:rsid w:val="004979F2"/>
    <w:rsid w:val="004A419C"/>
    <w:rsid w:val="004A7771"/>
    <w:rsid w:val="004B2EE2"/>
    <w:rsid w:val="004C6A2A"/>
    <w:rsid w:val="004C6A95"/>
    <w:rsid w:val="004C6E90"/>
    <w:rsid w:val="004D01DE"/>
    <w:rsid w:val="004D0D2A"/>
    <w:rsid w:val="004D28CD"/>
    <w:rsid w:val="004D38DB"/>
    <w:rsid w:val="004E26DA"/>
    <w:rsid w:val="004E2B81"/>
    <w:rsid w:val="004F6C4A"/>
    <w:rsid w:val="00503AE2"/>
    <w:rsid w:val="00512424"/>
    <w:rsid w:val="005150A1"/>
    <w:rsid w:val="00520F7D"/>
    <w:rsid w:val="005227BF"/>
    <w:rsid w:val="00524DDD"/>
    <w:rsid w:val="00525253"/>
    <w:rsid w:val="005252C0"/>
    <w:rsid w:val="0053042D"/>
    <w:rsid w:val="00530A41"/>
    <w:rsid w:val="0053616A"/>
    <w:rsid w:val="00542AF3"/>
    <w:rsid w:val="00543DC5"/>
    <w:rsid w:val="005624FE"/>
    <w:rsid w:val="005778B4"/>
    <w:rsid w:val="005808FE"/>
    <w:rsid w:val="005841EB"/>
    <w:rsid w:val="005909FD"/>
    <w:rsid w:val="0059139E"/>
    <w:rsid w:val="00593422"/>
    <w:rsid w:val="005A2834"/>
    <w:rsid w:val="005B1CE3"/>
    <w:rsid w:val="005B5812"/>
    <w:rsid w:val="005C5C56"/>
    <w:rsid w:val="005C67FE"/>
    <w:rsid w:val="005C6AA0"/>
    <w:rsid w:val="005C7B1F"/>
    <w:rsid w:val="005D0FA7"/>
    <w:rsid w:val="005D31E8"/>
    <w:rsid w:val="005D7E42"/>
    <w:rsid w:val="005E0AD6"/>
    <w:rsid w:val="005E2F30"/>
    <w:rsid w:val="005E37CB"/>
    <w:rsid w:val="005E4AC3"/>
    <w:rsid w:val="005E5E34"/>
    <w:rsid w:val="005E6B70"/>
    <w:rsid w:val="005E6FD3"/>
    <w:rsid w:val="005E755D"/>
    <w:rsid w:val="005F2807"/>
    <w:rsid w:val="005F2AAF"/>
    <w:rsid w:val="005F34FA"/>
    <w:rsid w:val="005F3B27"/>
    <w:rsid w:val="00603B7B"/>
    <w:rsid w:val="00605C65"/>
    <w:rsid w:val="00605FCD"/>
    <w:rsid w:val="0060785E"/>
    <w:rsid w:val="006135AE"/>
    <w:rsid w:val="006163FC"/>
    <w:rsid w:val="00624865"/>
    <w:rsid w:val="006320AD"/>
    <w:rsid w:val="0063552E"/>
    <w:rsid w:val="00640657"/>
    <w:rsid w:val="00641438"/>
    <w:rsid w:val="00641557"/>
    <w:rsid w:val="00651F65"/>
    <w:rsid w:val="006529E2"/>
    <w:rsid w:val="00653531"/>
    <w:rsid w:val="006537AD"/>
    <w:rsid w:val="006560EA"/>
    <w:rsid w:val="006568F2"/>
    <w:rsid w:val="00657F04"/>
    <w:rsid w:val="0066224E"/>
    <w:rsid w:val="006654BD"/>
    <w:rsid w:val="00665F18"/>
    <w:rsid w:val="006660AD"/>
    <w:rsid w:val="00674C5C"/>
    <w:rsid w:val="006811EE"/>
    <w:rsid w:val="00681A26"/>
    <w:rsid w:val="00683B58"/>
    <w:rsid w:val="00684BB9"/>
    <w:rsid w:val="00684D7C"/>
    <w:rsid w:val="00686538"/>
    <w:rsid w:val="00686CBD"/>
    <w:rsid w:val="006872FD"/>
    <w:rsid w:val="006878BA"/>
    <w:rsid w:val="00691983"/>
    <w:rsid w:val="006943C8"/>
    <w:rsid w:val="00695723"/>
    <w:rsid w:val="006A0F18"/>
    <w:rsid w:val="006A16FF"/>
    <w:rsid w:val="006B0DDC"/>
    <w:rsid w:val="006B14C6"/>
    <w:rsid w:val="006B1C63"/>
    <w:rsid w:val="006B4863"/>
    <w:rsid w:val="006C3795"/>
    <w:rsid w:val="006C49ED"/>
    <w:rsid w:val="006D2D8A"/>
    <w:rsid w:val="006D5364"/>
    <w:rsid w:val="006E16E1"/>
    <w:rsid w:val="006E4074"/>
    <w:rsid w:val="006E686E"/>
    <w:rsid w:val="006F5231"/>
    <w:rsid w:val="006F575C"/>
    <w:rsid w:val="00700D18"/>
    <w:rsid w:val="00704016"/>
    <w:rsid w:val="00706BED"/>
    <w:rsid w:val="00710D1E"/>
    <w:rsid w:val="007110C4"/>
    <w:rsid w:val="00716742"/>
    <w:rsid w:val="00721D75"/>
    <w:rsid w:val="00723CEB"/>
    <w:rsid w:val="007242E8"/>
    <w:rsid w:val="00732434"/>
    <w:rsid w:val="0073321D"/>
    <w:rsid w:val="0073399F"/>
    <w:rsid w:val="00735EC8"/>
    <w:rsid w:val="007361F6"/>
    <w:rsid w:val="00743555"/>
    <w:rsid w:val="00744ADD"/>
    <w:rsid w:val="00744F9B"/>
    <w:rsid w:val="00745B91"/>
    <w:rsid w:val="00750C94"/>
    <w:rsid w:val="00753786"/>
    <w:rsid w:val="00760786"/>
    <w:rsid w:val="00763BAF"/>
    <w:rsid w:val="00765B00"/>
    <w:rsid w:val="00767E4B"/>
    <w:rsid w:val="00771FE7"/>
    <w:rsid w:val="0077347E"/>
    <w:rsid w:val="00773DD3"/>
    <w:rsid w:val="00773F7F"/>
    <w:rsid w:val="007805C8"/>
    <w:rsid w:val="007812FB"/>
    <w:rsid w:val="007824BC"/>
    <w:rsid w:val="00782AD4"/>
    <w:rsid w:val="00782F5D"/>
    <w:rsid w:val="00784494"/>
    <w:rsid w:val="00784670"/>
    <w:rsid w:val="007C3090"/>
    <w:rsid w:val="007C3AAF"/>
    <w:rsid w:val="007C442A"/>
    <w:rsid w:val="007D5EDE"/>
    <w:rsid w:val="007D6F3D"/>
    <w:rsid w:val="007D7179"/>
    <w:rsid w:val="007E1B6B"/>
    <w:rsid w:val="007E2942"/>
    <w:rsid w:val="007E626C"/>
    <w:rsid w:val="007E68EF"/>
    <w:rsid w:val="007E786C"/>
    <w:rsid w:val="007F0796"/>
    <w:rsid w:val="0080191E"/>
    <w:rsid w:val="00805F32"/>
    <w:rsid w:val="00810DBF"/>
    <w:rsid w:val="00816517"/>
    <w:rsid w:val="008169AF"/>
    <w:rsid w:val="00821106"/>
    <w:rsid w:val="00826045"/>
    <w:rsid w:val="008314C9"/>
    <w:rsid w:val="00831DB1"/>
    <w:rsid w:val="00833A0D"/>
    <w:rsid w:val="00840DEF"/>
    <w:rsid w:val="00845B7A"/>
    <w:rsid w:val="008604BE"/>
    <w:rsid w:val="008628FE"/>
    <w:rsid w:val="00862F2C"/>
    <w:rsid w:val="0086751C"/>
    <w:rsid w:val="008737DF"/>
    <w:rsid w:val="008750AB"/>
    <w:rsid w:val="00876A1C"/>
    <w:rsid w:val="00880791"/>
    <w:rsid w:val="00890246"/>
    <w:rsid w:val="008915EA"/>
    <w:rsid w:val="00891F39"/>
    <w:rsid w:val="00893CCA"/>
    <w:rsid w:val="0089606B"/>
    <w:rsid w:val="00896669"/>
    <w:rsid w:val="008966B9"/>
    <w:rsid w:val="008976DD"/>
    <w:rsid w:val="008A3675"/>
    <w:rsid w:val="008B28B9"/>
    <w:rsid w:val="008B2D10"/>
    <w:rsid w:val="008C3482"/>
    <w:rsid w:val="008D5382"/>
    <w:rsid w:val="008D69BF"/>
    <w:rsid w:val="008E1B67"/>
    <w:rsid w:val="008E2B18"/>
    <w:rsid w:val="008E4452"/>
    <w:rsid w:val="008F276D"/>
    <w:rsid w:val="008F2B4A"/>
    <w:rsid w:val="008F3E94"/>
    <w:rsid w:val="009104F1"/>
    <w:rsid w:val="009137BA"/>
    <w:rsid w:val="00916D38"/>
    <w:rsid w:val="00923E92"/>
    <w:rsid w:val="00924BDB"/>
    <w:rsid w:val="00926295"/>
    <w:rsid w:val="00927C94"/>
    <w:rsid w:val="00932BA7"/>
    <w:rsid w:val="00943D7D"/>
    <w:rsid w:val="009448D3"/>
    <w:rsid w:val="0095301F"/>
    <w:rsid w:val="00955123"/>
    <w:rsid w:val="009604DA"/>
    <w:rsid w:val="00962F07"/>
    <w:rsid w:val="00964508"/>
    <w:rsid w:val="00971C18"/>
    <w:rsid w:val="00972BC6"/>
    <w:rsid w:val="0097400F"/>
    <w:rsid w:val="00976A25"/>
    <w:rsid w:val="009847E2"/>
    <w:rsid w:val="009851F2"/>
    <w:rsid w:val="00996918"/>
    <w:rsid w:val="009A2049"/>
    <w:rsid w:val="009A64C9"/>
    <w:rsid w:val="009B0C7C"/>
    <w:rsid w:val="009C0938"/>
    <w:rsid w:val="009C1B6C"/>
    <w:rsid w:val="009C22D3"/>
    <w:rsid w:val="009C38B4"/>
    <w:rsid w:val="009D0CAB"/>
    <w:rsid w:val="009D65C4"/>
    <w:rsid w:val="009D6CAD"/>
    <w:rsid w:val="009D7005"/>
    <w:rsid w:val="009E1E0A"/>
    <w:rsid w:val="009E3E34"/>
    <w:rsid w:val="009E4807"/>
    <w:rsid w:val="009F099D"/>
    <w:rsid w:val="009F27B0"/>
    <w:rsid w:val="009F4B66"/>
    <w:rsid w:val="00A023DD"/>
    <w:rsid w:val="00A03EFC"/>
    <w:rsid w:val="00A110AA"/>
    <w:rsid w:val="00A11980"/>
    <w:rsid w:val="00A14203"/>
    <w:rsid w:val="00A156AD"/>
    <w:rsid w:val="00A2175A"/>
    <w:rsid w:val="00A24420"/>
    <w:rsid w:val="00A248EF"/>
    <w:rsid w:val="00A27F46"/>
    <w:rsid w:val="00A32CFB"/>
    <w:rsid w:val="00A40451"/>
    <w:rsid w:val="00A40D57"/>
    <w:rsid w:val="00A40D90"/>
    <w:rsid w:val="00A411F5"/>
    <w:rsid w:val="00A456EE"/>
    <w:rsid w:val="00A46D86"/>
    <w:rsid w:val="00A524BF"/>
    <w:rsid w:val="00A531AB"/>
    <w:rsid w:val="00A55BDD"/>
    <w:rsid w:val="00A608FE"/>
    <w:rsid w:val="00A657EF"/>
    <w:rsid w:val="00A670AB"/>
    <w:rsid w:val="00A70477"/>
    <w:rsid w:val="00A72CB2"/>
    <w:rsid w:val="00A74535"/>
    <w:rsid w:val="00A801AF"/>
    <w:rsid w:val="00A87374"/>
    <w:rsid w:val="00A9630B"/>
    <w:rsid w:val="00A966B6"/>
    <w:rsid w:val="00AA0971"/>
    <w:rsid w:val="00AB02E5"/>
    <w:rsid w:val="00AB76A5"/>
    <w:rsid w:val="00AC497C"/>
    <w:rsid w:val="00AD7345"/>
    <w:rsid w:val="00AE753C"/>
    <w:rsid w:val="00AE776B"/>
    <w:rsid w:val="00AF1745"/>
    <w:rsid w:val="00AF4D69"/>
    <w:rsid w:val="00AF7F76"/>
    <w:rsid w:val="00B01AFA"/>
    <w:rsid w:val="00B02ADF"/>
    <w:rsid w:val="00B04A12"/>
    <w:rsid w:val="00B0613A"/>
    <w:rsid w:val="00B10C3B"/>
    <w:rsid w:val="00B12595"/>
    <w:rsid w:val="00B13DAE"/>
    <w:rsid w:val="00B14581"/>
    <w:rsid w:val="00B25203"/>
    <w:rsid w:val="00B25C95"/>
    <w:rsid w:val="00B268D0"/>
    <w:rsid w:val="00B27742"/>
    <w:rsid w:val="00B40C17"/>
    <w:rsid w:val="00B64D73"/>
    <w:rsid w:val="00B666ED"/>
    <w:rsid w:val="00B671AD"/>
    <w:rsid w:val="00B752B3"/>
    <w:rsid w:val="00B76AE9"/>
    <w:rsid w:val="00B8783D"/>
    <w:rsid w:val="00B90BDF"/>
    <w:rsid w:val="00B90F07"/>
    <w:rsid w:val="00B91692"/>
    <w:rsid w:val="00B9412B"/>
    <w:rsid w:val="00BA2789"/>
    <w:rsid w:val="00BA281A"/>
    <w:rsid w:val="00BA437C"/>
    <w:rsid w:val="00BA46FD"/>
    <w:rsid w:val="00BB03F7"/>
    <w:rsid w:val="00BB4A72"/>
    <w:rsid w:val="00BB5136"/>
    <w:rsid w:val="00BC1566"/>
    <w:rsid w:val="00BC36A5"/>
    <w:rsid w:val="00BC6B2C"/>
    <w:rsid w:val="00BE1567"/>
    <w:rsid w:val="00BE5379"/>
    <w:rsid w:val="00BE58E5"/>
    <w:rsid w:val="00BE6BC4"/>
    <w:rsid w:val="00BF0622"/>
    <w:rsid w:val="00BF1B09"/>
    <w:rsid w:val="00C1058E"/>
    <w:rsid w:val="00C11320"/>
    <w:rsid w:val="00C21688"/>
    <w:rsid w:val="00C25292"/>
    <w:rsid w:val="00C27113"/>
    <w:rsid w:val="00C32C12"/>
    <w:rsid w:val="00C35F0D"/>
    <w:rsid w:val="00C36ED4"/>
    <w:rsid w:val="00C44E39"/>
    <w:rsid w:val="00C55252"/>
    <w:rsid w:val="00C56816"/>
    <w:rsid w:val="00C65926"/>
    <w:rsid w:val="00C67713"/>
    <w:rsid w:val="00C67C7D"/>
    <w:rsid w:val="00C71406"/>
    <w:rsid w:val="00C826E8"/>
    <w:rsid w:val="00C83EC7"/>
    <w:rsid w:val="00C86173"/>
    <w:rsid w:val="00C86E1B"/>
    <w:rsid w:val="00C94660"/>
    <w:rsid w:val="00CA5FA8"/>
    <w:rsid w:val="00CA7932"/>
    <w:rsid w:val="00CB3ABF"/>
    <w:rsid w:val="00CB7938"/>
    <w:rsid w:val="00CC2FA9"/>
    <w:rsid w:val="00CD264C"/>
    <w:rsid w:val="00CE0B54"/>
    <w:rsid w:val="00CE28A9"/>
    <w:rsid w:val="00D002F3"/>
    <w:rsid w:val="00D107E5"/>
    <w:rsid w:val="00D1709B"/>
    <w:rsid w:val="00D24B76"/>
    <w:rsid w:val="00D24F8A"/>
    <w:rsid w:val="00D25B3B"/>
    <w:rsid w:val="00D3350C"/>
    <w:rsid w:val="00D3516E"/>
    <w:rsid w:val="00D376D6"/>
    <w:rsid w:val="00D405E5"/>
    <w:rsid w:val="00D56791"/>
    <w:rsid w:val="00D601E1"/>
    <w:rsid w:val="00D6408F"/>
    <w:rsid w:val="00D65A3C"/>
    <w:rsid w:val="00D728BE"/>
    <w:rsid w:val="00D7456E"/>
    <w:rsid w:val="00D91F7D"/>
    <w:rsid w:val="00D92EAB"/>
    <w:rsid w:val="00D948D1"/>
    <w:rsid w:val="00DA0539"/>
    <w:rsid w:val="00DA5094"/>
    <w:rsid w:val="00DA53F3"/>
    <w:rsid w:val="00DA555F"/>
    <w:rsid w:val="00DA708A"/>
    <w:rsid w:val="00DB07F8"/>
    <w:rsid w:val="00DB6F02"/>
    <w:rsid w:val="00DC1DE0"/>
    <w:rsid w:val="00DC1FDB"/>
    <w:rsid w:val="00DC2C51"/>
    <w:rsid w:val="00DE0294"/>
    <w:rsid w:val="00DE2C60"/>
    <w:rsid w:val="00DE38FB"/>
    <w:rsid w:val="00DE4FAA"/>
    <w:rsid w:val="00E00E90"/>
    <w:rsid w:val="00E01191"/>
    <w:rsid w:val="00E11B32"/>
    <w:rsid w:val="00E1290F"/>
    <w:rsid w:val="00E15E6C"/>
    <w:rsid w:val="00E21AFE"/>
    <w:rsid w:val="00E2413C"/>
    <w:rsid w:val="00E24450"/>
    <w:rsid w:val="00E27C20"/>
    <w:rsid w:val="00E31750"/>
    <w:rsid w:val="00E43010"/>
    <w:rsid w:val="00E43B64"/>
    <w:rsid w:val="00E44CB3"/>
    <w:rsid w:val="00E47864"/>
    <w:rsid w:val="00E50F19"/>
    <w:rsid w:val="00E61D6E"/>
    <w:rsid w:val="00E7131F"/>
    <w:rsid w:val="00E84926"/>
    <w:rsid w:val="00E91268"/>
    <w:rsid w:val="00E936E1"/>
    <w:rsid w:val="00EA18AD"/>
    <w:rsid w:val="00EB02DE"/>
    <w:rsid w:val="00EB3F27"/>
    <w:rsid w:val="00EB680B"/>
    <w:rsid w:val="00EB75EA"/>
    <w:rsid w:val="00EC35C7"/>
    <w:rsid w:val="00EC7DF2"/>
    <w:rsid w:val="00ED3EDA"/>
    <w:rsid w:val="00ED6669"/>
    <w:rsid w:val="00ED67A7"/>
    <w:rsid w:val="00ED77A9"/>
    <w:rsid w:val="00EE2E55"/>
    <w:rsid w:val="00EE2EEC"/>
    <w:rsid w:val="00EF3C56"/>
    <w:rsid w:val="00EF3DBB"/>
    <w:rsid w:val="00F064CD"/>
    <w:rsid w:val="00F12E20"/>
    <w:rsid w:val="00F12E8F"/>
    <w:rsid w:val="00F16A74"/>
    <w:rsid w:val="00F30912"/>
    <w:rsid w:val="00F3282B"/>
    <w:rsid w:val="00F33313"/>
    <w:rsid w:val="00F35F54"/>
    <w:rsid w:val="00F42CD1"/>
    <w:rsid w:val="00F5038B"/>
    <w:rsid w:val="00F62800"/>
    <w:rsid w:val="00F63F73"/>
    <w:rsid w:val="00F669D3"/>
    <w:rsid w:val="00F704DE"/>
    <w:rsid w:val="00F70707"/>
    <w:rsid w:val="00F72A7E"/>
    <w:rsid w:val="00F73196"/>
    <w:rsid w:val="00F765E8"/>
    <w:rsid w:val="00F76F16"/>
    <w:rsid w:val="00F83EE3"/>
    <w:rsid w:val="00F87F3E"/>
    <w:rsid w:val="00F91ACA"/>
    <w:rsid w:val="00FA24A2"/>
    <w:rsid w:val="00FA410E"/>
    <w:rsid w:val="00FB15C1"/>
    <w:rsid w:val="00FB3FAB"/>
    <w:rsid w:val="00FB763A"/>
    <w:rsid w:val="00FE0C08"/>
    <w:rsid w:val="00FE3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shapelayout>
  </w:shapeDefaults>
  <w:decimalSymbol w:val="."/>
  <w:listSeparator w:val=","/>
  <w14:docId w14:val="6F81BA47"/>
  <w15:docId w15:val="{3E048AA4-CC25-4FBA-8EC4-8DF58650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ListParagraph"/>
    <w:next w:val="Normal"/>
    <w:link w:val="Heading4Char"/>
    <w:uiPriority w:val="9"/>
    <w:unhideWhenUsed/>
    <w:qFormat/>
    <w:rsid w:val="007805C8"/>
    <w:pPr>
      <w:numPr>
        <w:ilvl w:val="0"/>
        <w:numId w:val="14"/>
      </w:numPr>
      <w:ind w:left="1418" w:hanging="567"/>
      <w:outlineLvl w:val="3"/>
    </w:pPr>
    <w:rPr>
      <w:color w:val="7030A0"/>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7805C8"/>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2C6D18"/>
  </w:style>
  <w:style w:type="paragraph" w:customStyle="1" w:styleId="Default">
    <w:name w:val="Default"/>
    <w:rsid w:val="005E6FD3"/>
    <w:pPr>
      <w:autoSpaceDE w:val="0"/>
      <w:autoSpaceDN w:val="0"/>
      <w:adjustRightInd w:val="0"/>
      <w:spacing w:after="0" w:line="240" w:lineRule="auto"/>
    </w:pPr>
    <w:rPr>
      <w:color w:val="000000"/>
      <w:szCs w:val="24"/>
    </w:rPr>
  </w:style>
  <w:style w:type="paragraph" w:styleId="NormalWeb">
    <w:name w:val="Normal (Web)"/>
    <w:basedOn w:val="Normal"/>
    <w:uiPriority w:val="99"/>
    <w:semiHidden/>
    <w:unhideWhenUsed/>
    <w:rsid w:val="00745B91"/>
    <w:rPr>
      <w:rFonts w:ascii="Times New Roman" w:hAnsi="Times New Roman" w:cs="Times New Roman"/>
      <w:szCs w:val="24"/>
    </w:rPr>
  </w:style>
  <w:style w:type="paragraph" w:styleId="Revision">
    <w:name w:val="Revision"/>
    <w:hidden/>
    <w:uiPriority w:val="99"/>
    <w:semiHidden/>
    <w:rsid w:val="00522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02381">
      <w:bodyDiv w:val="1"/>
      <w:marLeft w:val="0"/>
      <w:marRight w:val="0"/>
      <w:marTop w:val="0"/>
      <w:marBottom w:val="0"/>
      <w:divBdr>
        <w:top w:val="none" w:sz="0" w:space="0" w:color="auto"/>
        <w:left w:val="none" w:sz="0" w:space="0" w:color="auto"/>
        <w:bottom w:val="none" w:sz="0" w:space="0" w:color="auto"/>
        <w:right w:val="none" w:sz="0" w:space="0" w:color="auto"/>
      </w:divBdr>
      <w:divsChild>
        <w:div w:id="1579172278">
          <w:marLeft w:val="0"/>
          <w:marRight w:val="0"/>
          <w:marTop w:val="0"/>
          <w:marBottom w:val="0"/>
          <w:divBdr>
            <w:top w:val="none" w:sz="0" w:space="0" w:color="auto"/>
            <w:left w:val="none" w:sz="0" w:space="0" w:color="auto"/>
            <w:bottom w:val="none" w:sz="0" w:space="0" w:color="auto"/>
            <w:right w:val="none" w:sz="0" w:space="0" w:color="auto"/>
          </w:divBdr>
          <w:divsChild>
            <w:div w:id="1471482603">
              <w:marLeft w:val="0"/>
              <w:marRight w:val="0"/>
              <w:marTop w:val="0"/>
              <w:marBottom w:val="0"/>
              <w:divBdr>
                <w:top w:val="none" w:sz="0" w:space="0" w:color="auto"/>
                <w:left w:val="none" w:sz="0" w:space="0" w:color="auto"/>
                <w:bottom w:val="none" w:sz="0" w:space="0" w:color="auto"/>
                <w:right w:val="none" w:sz="0" w:space="0" w:color="auto"/>
              </w:divBdr>
              <w:divsChild>
                <w:div w:id="1667393258">
                  <w:marLeft w:val="0"/>
                  <w:marRight w:val="0"/>
                  <w:marTop w:val="0"/>
                  <w:marBottom w:val="0"/>
                  <w:divBdr>
                    <w:top w:val="none" w:sz="0" w:space="0" w:color="auto"/>
                    <w:left w:val="none" w:sz="0" w:space="0" w:color="auto"/>
                    <w:bottom w:val="none" w:sz="0" w:space="0" w:color="auto"/>
                    <w:right w:val="none" w:sz="0" w:space="0" w:color="auto"/>
                  </w:divBdr>
                  <w:divsChild>
                    <w:div w:id="1024594114">
                      <w:marLeft w:val="250"/>
                      <w:marRight w:val="250"/>
                      <w:marTop w:val="125"/>
                      <w:marBottom w:val="0"/>
                      <w:divBdr>
                        <w:top w:val="none" w:sz="0" w:space="0" w:color="auto"/>
                        <w:left w:val="none" w:sz="0" w:space="0" w:color="auto"/>
                        <w:bottom w:val="none" w:sz="0" w:space="0" w:color="auto"/>
                        <w:right w:val="none" w:sz="0" w:space="0" w:color="auto"/>
                      </w:divBdr>
                      <w:divsChild>
                        <w:div w:id="272250522">
                          <w:marLeft w:val="0"/>
                          <w:marRight w:val="0"/>
                          <w:marTop w:val="0"/>
                          <w:marBottom w:val="0"/>
                          <w:divBdr>
                            <w:top w:val="none" w:sz="0" w:space="0" w:color="auto"/>
                            <w:left w:val="none" w:sz="0" w:space="0" w:color="auto"/>
                            <w:bottom w:val="none" w:sz="0" w:space="0" w:color="auto"/>
                            <w:right w:val="none" w:sz="0" w:space="0" w:color="auto"/>
                          </w:divBdr>
                          <w:divsChild>
                            <w:div w:id="2145734402">
                              <w:marLeft w:val="0"/>
                              <w:marRight w:val="0"/>
                              <w:marTop w:val="0"/>
                              <w:marBottom w:val="0"/>
                              <w:divBdr>
                                <w:top w:val="none" w:sz="0" w:space="0" w:color="auto"/>
                                <w:left w:val="none" w:sz="0" w:space="0" w:color="auto"/>
                                <w:bottom w:val="none" w:sz="0" w:space="0" w:color="auto"/>
                                <w:right w:val="none" w:sz="0" w:space="0" w:color="auto"/>
                              </w:divBdr>
                              <w:divsChild>
                                <w:div w:id="492382437">
                                  <w:marLeft w:val="0"/>
                                  <w:marRight w:val="0"/>
                                  <w:marTop w:val="0"/>
                                  <w:marBottom w:val="0"/>
                                  <w:divBdr>
                                    <w:top w:val="none" w:sz="0" w:space="0" w:color="auto"/>
                                    <w:left w:val="none" w:sz="0" w:space="0" w:color="auto"/>
                                    <w:bottom w:val="none" w:sz="0" w:space="0" w:color="auto"/>
                                    <w:right w:val="none" w:sz="0" w:space="0" w:color="auto"/>
                                  </w:divBdr>
                                  <w:divsChild>
                                    <w:div w:id="1459957974">
                                      <w:marLeft w:val="250"/>
                                      <w:marRight w:val="0"/>
                                      <w:marTop w:val="0"/>
                                      <w:marBottom w:val="0"/>
                                      <w:divBdr>
                                        <w:top w:val="none" w:sz="0" w:space="0" w:color="auto"/>
                                        <w:left w:val="none" w:sz="0" w:space="0" w:color="auto"/>
                                        <w:bottom w:val="none" w:sz="0" w:space="0" w:color="auto"/>
                                        <w:right w:val="none" w:sz="0" w:space="0" w:color="auto"/>
                                      </w:divBdr>
                                      <w:divsChild>
                                        <w:div w:id="4758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009740">
      <w:bodyDiv w:val="1"/>
      <w:marLeft w:val="0"/>
      <w:marRight w:val="0"/>
      <w:marTop w:val="0"/>
      <w:marBottom w:val="0"/>
      <w:divBdr>
        <w:top w:val="none" w:sz="0" w:space="0" w:color="auto"/>
        <w:left w:val="none" w:sz="0" w:space="0" w:color="auto"/>
        <w:bottom w:val="none" w:sz="0" w:space="0" w:color="auto"/>
        <w:right w:val="none" w:sz="0" w:space="0" w:color="auto"/>
      </w:divBdr>
      <w:divsChild>
        <w:div w:id="267858901">
          <w:marLeft w:val="0"/>
          <w:marRight w:val="0"/>
          <w:marTop w:val="0"/>
          <w:marBottom w:val="0"/>
          <w:divBdr>
            <w:top w:val="none" w:sz="0" w:space="0" w:color="auto"/>
            <w:left w:val="none" w:sz="0" w:space="0" w:color="auto"/>
            <w:bottom w:val="none" w:sz="0" w:space="0" w:color="auto"/>
            <w:right w:val="none" w:sz="0" w:space="0" w:color="auto"/>
          </w:divBdr>
          <w:divsChild>
            <w:div w:id="192882141">
              <w:marLeft w:val="0"/>
              <w:marRight w:val="0"/>
              <w:marTop w:val="0"/>
              <w:marBottom w:val="0"/>
              <w:divBdr>
                <w:top w:val="none" w:sz="0" w:space="0" w:color="auto"/>
                <w:left w:val="none" w:sz="0" w:space="0" w:color="auto"/>
                <w:bottom w:val="none" w:sz="0" w:space="0" w:color="auto"/>
                <w:right w:val="none" w:sz="0" w:space="0" w:color="auto"/>
              </w:divBdr>
              <w:divsChild>
                <w:div w:id="582420494">
                  <w:marLeft w:val="0"/>
                  <w:marRight w:val="0"/>
                  <w:marTop w:val="0"/>
                  <w:marBottom w:val="0"/>
                  <w:divBdr>
                    <w:top w:val="none" w:sz="0" w:space="0" w:color="auto"/>
                    <w:left w:val="none" w:sz="0" w:space="0" w:color="auto"/>
                    <w:bottom w:val="none" w:sz="0" w:space="0" w:color="auto"/>
                    <w:right w:val="none" w:sz="0" w:space="0" w:color="auto"/>
                  </w:divBdr>
                  <w:divsChild>
                    <w:div w:id="1924559844">
                      <w:marLeft w:val="250"/>
                      <w:marRight w:val="250"/>
                      <w:marTop w:val="125"/>
                      <w:marBottom w:val="0"/>
                      <w:divBdr>
                        <w:top w:val="none" w:sz="0" w:space="0" w:color="auto"/>
                        <w:left w:val="none" w:sz="0" w:space="0" w:color="auto"/>
                        <w:bottom w:val="none" w:sz="0" w:space="0" w:color="auto"/>
                        <w:right w:val="none" w:sz="0" w:space="0" w:color="auto"/>
                      </w:divBdr>
                      <w:divsChild>
                        <w:div w:id="1386829082">
                          <w:marLeft w:val="0"/>
                          <w:marRight w:val="0"/>
                          <w:marTop w:val="0"/>
                          <w:marBottom w:val="0"/>
                          <w:divBdr>
                            <w:top w:val="none" w:sz="0" w:space="0" w:color="auto"/>
                            <w:left w:val="none" w:sz="0" w:space="0" w:color="auto"/>
                            <w:bottom w:val="none" w:sz="0" w:space="0" w:color="auto"/>
                            <w:right w:val="none" w:sz="0" w:space="0" w:color="auto"/>
                          </w:divBdr>
                          <w:divsChild>
                            <w:div w:id="2094737626">
                              <w:marLeft w:val="0"/>
                              <w:marRight w:val="0"/>
                              <w:marTop w:val="0"/>
                              <w:marBottom w:val="0"/>
                              <w:divBdr>
                                <w:top w:val="none" w:sz="0" w:space="0" w:color="auto"/>
                                <w:left w:val="none" w:sz="0" w:space="0" w:color="auto"/>
                                <w:bottom w:val="none" w:sz="0" w:space="0" w:color="auto"/>
                                <w:right w:val="none" w:sz="0" w:space="0" w:color="auto"/>
                              </w:divBdr>
                              <w:divsChild>
                                <w:div w:id="996806930">
                                  <w:marLeft w:val="0"/>
                                  <w:marRight w:val="0"/>
                                  <w:marTop w:val="0"/>
                                  <w:marBottom w:val="0"/>
                                  <w:divBdr>
                                    <w:top w:val="none" w:sz="0" w:space="0" w:color="auto"/>
                                    <w:left w:val="none" w:sz="0" w:space="0" w:color="auto"/>
                                    <w:bottom w:val="none" w:sz="0" w:space="0" w:color="auto"/>
                                    <w:right w:val="none" w:sz="0" w:space="0" w:color="auto"/>
                                  </w:divBdr>
                                  <w:divsChild>
                                    <w:div w:id="1992633028">
                                      <w:marLeft w:val="250"/>
                                      <w:marRight w:val="0"/>
                                      <w:marTop w:val="0"/>
                                      <w:marBottom w:val="0"/>
                                      <w:divBdr>
                                        <w:top w:val="none" w:sz="0" w:space="0" w:color="auto"/>
                                        <w:left w:val="none" w:sz="0" w:space="0" w:color="auto"/>
                                        <w:bottom w:val="none" w:sz="0" w:space="0" w:color="auto"/>
                                        <w:right w:val="none" w:sz="0" w:space="0" w:color="auto"/>
                                      </w:divBdr>
                                      <w:divsChild>
                                        <w:div w:id="9294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612249">
      <w:bodyDiv w:val="1"/>
      <w:marLeft w:val="0"/>
      <w:marRight w:val="0"/>
      <w:marTop w:val="0"/>
      <w:marBottom w:val="0"/>
      <w:divBdr>
        <w:top w:val="none" w:sz="0" w:space="0" w:color="auto"/>
        <w:left w:val="none" w:sz="0" w:space="0" w:color="auto"/>
        <w:bottom w:val="none" w:sz="0" w:space="0" w:color="auto"/>
        <w:right w:val="none" w:sz="0" w:space="0" w:color="auto"/>
      </w:divBdr>
      <w:divsChild>
        <w:div w:id="1461918716">
          <w:marLeft w:val="0"/>
          <w:marRight w:val="0"/>
          <w:marTop w:val="0"/>
          <w:marBottom w:val="0"/>
          <w:divBdr>
            <w:top w:val="none" w:sz="0" w:space="0" w:color="auto"/>
            <w:left w:val="none" w:sz="0" w:space="0" w:color="auto"/>
            <w:bottom w:val="none" w:sz="0" w:space="0" w:color="auto"/>
            <w:right w:val="none" w:sz="0" w:space="0" w:color="auto"/>
          </w:divBdr>
          <w:divsChild>
            <w:div w:id="1164852938">
              <w:marLeft w:val="0"/>
              <w:marRight w:val="0"/>
              <w:marTop w:val="0"/>
              <w:marBottom w:val="0"/>
              <w:divBdr>
                <w:top w:val="none" w:sz="0" w:space="0" w:color="auto"/>
                <w:left w:val="none" w:sz="0" w:space="0" w:color="auto"/>
                <w:bottom w:val="none" w:sz="0" w:space="0" w:color="auto"/>
                <w:right w:val="none" w:sz="0" w:space="0" w:color="auto"/>
              </w:divBdr>
              <w:divsChild>
                <w:div w:id="425922680">
                  <w:marLeft w:val="0"/>
                  <w:marRight w:val="0"/>
                  <w:marTop w:val="0"/>
                  <w:marBottom w:val="0"/>
                  <w:divBdr>
                    <w:top w:val="none" w:sz="0" w:space="0" w:color="auto"/>
                    <w:left w:val="none" w:sz="0" w:space="0" w:color="auto"/>
                    <w:bottom w:val="none" w:sz="0" w:space="0" w:color="auto"/>
                    <w:right w:val="none" w:sz="0" w:space="0" w:color="auto"/>
                  </w:divBdr>
                  <w:divsChild>
                    <w:div w:id="780610190">
                      <w:marLeft w:val="-301"/>
                      <w:marRight w:val="-301"/>
                      <w:marTop w:val="0"/>
                      <w:marBottom w:val="0"/>
                      <w:divBdr>
                        <w:top w:val="none" w:sz="0" w:space="0" w:color="auto"/>
                        <w:left w:val="none" w:sz="0" w:space="0" w:color="auto"/>
                        <w:bottom w:val="none" w:sz="0" w:space="0" w:color="auto"/>
                        <w:right w:val="none" w:sz="0" w:space="0" w:color="auto"/>
                      </w:divBdr>
                      <w:divsChild>
                        <w:div w:id="1303970223">
                          <w:marLeft w:val="0"/>
                          <w:marRight w:val="0"/>
                          <w:marTop w:val="0"/>
                          <w:marBottom w:val="0"/>
                          <w:divBdr>
                            <w:top w:val="none" w:sz="0" w:space="0" w:color="auto"/>
                            <w:left w:val="none" w:sz="0" w:space="0" w:color="auto"/>
                            <w:bottom w:val="none" w:sz="0" w:space="0" w:color="auto"/>
                            <w:right w:val="none" w:sz="0" w:space="0" w:color="auto"/>
                          </w:divBdr>
                          <w:divsChild>
                            <w:div w:id="1674140864">
                              <w:marLeft w:val="0"/>
                              <w:marRight w:val="0"/>
                              <w:marTop w:val="0"/>
                              <w:marBottom w:val="0"/>
                              <w:divBdr>
                                <w:top w:val="none" w:sz="0" w:space="0" w:color="auto"/>
                                <w:left w:val="none" w:sz="0" w:space="0" w:color="auto"/>
                                <w:bottom w:val="none" w:sz="0" w:space="0" w:color="auto"/>
                                <w:right w:val="none" w:sz="0" w:space="0" w:color="auto"/>
                              </w:divBdr>
                              <w:divsChild>
                                <w:div w:id="126557519">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721601">
      <w:bodyDiv w:val="1"/>
      <w:marLeft w:val="0"/>
      <w:marRight w:val="0"/>
      <w:marTop w:val="0"/>
      <w:marBottom w:val="0"/>
      <w:divBdr>
        <w:top w:val="none" w:sz="0" w:space="0" w:color="auto"/>
        <w:left w:val="none" w:sz="0" w:space="0" w:color="auto"/>
        <w:bottom w:val="none" w:sz="0" w:space="0" w:color="auto"/>
        <w:right w:val="none" w:sz="0" w:space="0" w:color="auto"/>
      </w:divBdr>
      <w:divsChild>
        <w:div w:id="1798375869">
          <w:marLeft w:val="0"/>
          <w:marRight w:val="0"/>
          <w:marTop w:val="0"/>
          <w:marBottom w:val="0"/>
          <w:divBdr>
            <w:top w:val="none" w:sz="0" w:space="0" w:color="auto"/>
            <w:left w:val="none" w:sz="0" w:space="0" w:color="auto"/>
            <w:bottom w:val="none" w:sz="0" w:space="0" w:color="auto"/>
            <w:right w:val="none" w:sz="0" w:space="0" w:color="auto"/>
          </w:divBdr>
          <w:divsChild>
            <w:div w:id="219173973">
              <w:marLeft w:val="0"/>
              <w:marRight w:val="0"/>
              <w:marTop w:val="0"/>
              <w:marBottom w:val="0"/>
              <w:divBdr>
                <w:top w:val="none" w:sz="0" w:space="0" w:color="auto"/>
                <w:left w:val="none" w:sz="0" w:space="0" w:color="auto"/>
                <w:bottom w:val="none" w:sz="0" w:space="0" w:color="auto"/>
                <w:right w:val="none" w:sz="0" w:space="0" w:color="auto"/>
              </w:divBdr>
              <w:divsChild>
                <w:div w:id="1868180904">
                  <w:marLeft w:val="0"/>
                  <w:marRight w:val="0"/>
                  <w:marTop w:val="0"/>
                  <w:marBottom w:val="0"/>
                  <w:divBdr>
                    <w:top w:val="none" w:sz="0" w:space="0" w:color="auto"/>
                    <w:left w:val="none" w:sz="0" w:space="0" w:color="auto"/>
                    <w:bottom w:val="none" w:sz="0" w:space="0" w:color="auto"/>
                    <w:right w:val="none" w:sz="0" w:space="0" w:color="auto"/>
                  </w:divBdr>
                  <w:divsChild>
                    <w:div w:id="1367826915">
                      <w:marLeft w:val="0"/>
                      <w:marRight w:val="0"/>
                      <w:marTop w:val="0"/>
                      <w:marBottom w:val="0"/>
                      <w:divBdr>
                        <w:top w:val="none" w:sz="0" w:space="0" w:color="auto"/>
                        <w:left w:val="none" w:sz="0" w:space="0" w:color="auto"/>
                        <w:bottom w:val="none" w:sz="0" w:space="0" w:color="auto"/>
                        <w:right w:val="none" w:sz="0" w:space="0" w:color="auto"/>
                      </w:divBdr>
                      <w:divsChild>
                        <w:div w:id="1495800716">
                          <w:marLeft w:val="0"/>
                          <w:marRight w:val="0"/>
                          <w:marTop w:val="0"/>
                          <w:marBottom w:val="0"/>
                          <w:divBdr>
                            <w:top w:val="none" w:sz="0" w:space="0" w:color="auto"/>
                            <w:left w:val="none" w:sz="0" w:space="0" w:color="auto"/>
                            <w:bottom w:val="none" w:sz="0" w:space="0" w:color="auto"/>
                            <w:right w:val="none" w:sz="0" w:space="0" w:color="auto"/>
                          </w:divBdr>
                          <w:divsChild>
                            <w:div w:id="270938331">
                              <w:marLeft w:val="0"/>
                              <w:marRight w:val="0"/>
                              <w:marTop w:val="0"/>
                              <w:marBottom w:val="0"/>
                              <w:divBdr>
                                <w:top w:val="none" w:sz="0" w:space="0" w:color="auto"/>
                                <w:left w:val="none" w:sz="0" w:space="0" w:color="auto"/>
                                <w:bottom w:val="none" w:sz="0" w:space="0" w:color="auto"/>
                                <w:right w:val="none" w:sz="0" w:space="0" w:color="auto"/>
                              </w:divBdr>
                              <w:divsChild>
                                <w:div w:id="1932622230">
                                  <w:marLeft w:val="0"/>
                                  <w:marRight w:val="0"/>
                                  <w:marTop w:val="0"/>
                                  <w:marBottom w:val="0"/>
                                  <w:divBdr>
                                    <w:top w:val="none" w:sz="0" w:space="0" w:color="auto"/>
                                    <w:left w:val="none" w:sz="0" w:space="0" w:color="auto"/>
                                    <w:bottom w:val="none" w:sz="0" w:space="0" w:color="auto"/>
                                    <w:right w:val="none" w:sz="0" w:space="0" w:color="auto"/>
                                  </w:divBdr>
                                  <w:divsChild>
                                    <w:div w:id="1185896537">
                                      <w:marLeft w:val="0"/>
                                      <w:marRight w:val="0"/>
                                      <w:marTop w:val="0"/>
                                      <w:marBottom w:val="0"/>
                                      <w:divBdr>
                                        <w:top w:val="none" w:sz="0" w:space="0" w:color="auto"/>
                                        <w:left w:val="none" w:sz="0" w:space="0" w:color="auto"/>
                                        <w:bottom w:val="none" w:sz="0" w:space="0" w:color="auto"/>
                                        <w:right w:val="none" w:sz="0" w:space="0" w:color="auto"/>
                                      </w:divBdr>
                                      <w:divsChild>
                                        <w:div w:id="643240032">
                                          <w:marLeft w:val="0"/>
                                          <w:marRight w:val="0"/>
                                          <w:marTop w:val="0"/>
                                          <w:marBottom w:val="0"/>
                                          <w:divBdr>
                                            <w:top w:val="none" w:sz="0" w:space="0" w:color="auto"/>
                                            <w:left w:val="none" w:sz="0" w:space="0" w:color="auto"/>
                                            <w:bottom w:val="none" w:sz="0" w:space="0" w:color="auto"/>
                                            <w:right w:val="none" w:sz="0" w:space="0" w:color="auto"/>
                                          </w:divBdr>
                                          <w:divsChild>
                                            <w:div w:id="1755205285">
                                              <w:marLeft w:val="0"/>
                                              <w:marRight w:val="0"/>
                                              <w:marTop w:val="0"/>
                                              <w:marBottom w:val="0"/>
                                              <w:divBdr>
                                                <w:top w:val="none" w:sz="0" w:space="0" w:color="auto"/>
                                                <w:left w:val="none" w:sz="0" w:space="0" w:color="auto"/>
                                                <w:bottom w:val="none" w:sz="0" w:space="0" w:color="auto"/>
                                                <w:right w:val="none" w:sz="0" w:space="0" w:color="auto"/>
                                              </w:divBdr>
                                              <w:divsChild>
                                                <w:div w:id="880751949">
                                                  <w:marLeft w:val="0"/>
                                                  <w:marRight w:val="0"/>
                                                  <w:marTop w:val="0"/>
                                                  <w:marBottom w:val="0"/>
                                                  <w:divBdr>
                                                    <w:top w:val="none" w:sz="0" w:space="0" w:color="auto"/>
                                                    <w:left w:val="none" w:sz="0" w:space="0" w:color="auto"/>
                                                    <w:bottom w:val="none" w:sz="0" w:space="0" w:color="auto"/>
                                                    <w:right w:val="none" w:sz="0" w:space="0" w:color="auto"/>
                                                  </w:divBdr>
                                                  <w:divsChild>
                                                    <w:div w:id="610236709">
                                                      <w:marLeft w:val="0"/>
                                                      <w:marRight w:val="0"/>
                                                      <w:marTop w:val="0"/>
                                                      <w:marBottom w:val="0"/>
                                                      <w:divBdr>
                                                        <w:top w:val="none" w:sz="0" w:space="0" w:color="auto"/>
                                                        <w:left w:val="none" w:sz="0" w:space="0" w:color="auto"/>
                                                        <w:bottom w:val="none" w:sz="0" w:space="0" w:color="auto"/>
                                                        <w:right w:val="none" w:sz="0" w:space="0" w:color="auto"/>
                                                      </w:divBdr>
                                                      <w:divsChild>
                                                        <w:div w:id="11102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7783268">
      <w:bodyDiv w:val="1"/>
      <w:marLeft w:val="0"/>
      <w:marRight w:val="0"/>
      <w:marTop w:val="0"/>
      <w:marBottom w:val="0"/>
      <w:divBdr>
        <w:top w:val="none" w:sz="0" w:space="0" w:color="auto"/>
        <w:left w:val="none" w:sz="0" w:space="0" w:color="auto"/>
        <w:bottom w:val="none" w:sz="0" w:space="0" w:color="auto"/>
        <w:right w:val="none" w:sz="0" w:space="0" w:color="auto"/>
      </w:divBdr>
      <w:divsChild>
        <w:div w:id="1784032136">
          <w:marLeft w:val="0"/>
          <w:marRight w:val="0"/>
          <w:marTop w:val="0"/>
          <w:marBottom w:val="0"/>
          <w:divBdr>
            <w:top w:val="none" w:sz="0" w:space="0" w:color="auto"/>
            <w:left w:val="none" w:sz="0" w:space="0" w:color="auto"/>
            <w:bottom w:val="none" w:sz="0" w:space="0" w:color="auto"/>
            <w:right w:val="none" w:sz="0" w:space="0" w:color="auto"/>
          </w:divBdr>
          <w:divsChild>
            <w:div w:id="889996876">
              <w:marLeft w:val="0"/>
              <w:marRight w:val="0"/>
              <w:marTop w:val="0"/>
              <w:marBottom w:val="0"/>
              <w:divBdr>
                <w:top w:val="none" w:sz="0" w:space="0" w:color="auto"/>
                <w:left w:val="none" w:sz="0" w:space="0" w:color="auto"/>
                <w:bottom w:val="none" w:sz="0" w:space="0" w:color="auto"/>
                <w:right w:val="none" w:sz="0" w:space="0" w:color="auto"/>
              </w:divBdr>
              <w:divsChild>
                <w:div w:id="490566041">
                  <w:marLeft w:val="0"/>
                  <w:marRight w:val="0"/>
                  <w:marTop w:val="0"/>
                  <w:marBottom w:val="0"/>
                  <w:divBdr>
                    <w:top w:val="none" w:sz="0" w:space="0" w:color="auto"/>
                    <w:left w:val="none" w:sz="0" w:space="0" w:color="auto"/>
                    <w:bottom w:val="none" w:sz="0" w:space="0" w:color="auto"/>
                    <w:right w:val="none" w:sz="0" w:space="0" w:color="auto"/>
                  </w:divBdr>
                  <w:divsChild>
                    <w:div w:id="1340305230">
                      <w:marLeft w:val="-301"/>
                      <w:marRight w:val="-301"/>
                      <w:marTop w:val="0"/>
                      <w:marBottom w:val="0"/>
                      <w:divBdr>
                        <w:top w:val="none" w:sz="0" w:space="0" w:color="auto"/>
                        <w:left w:val="none" w:sz="0" w:space="0" w:color="auto"/>
                        <w:bottom w:val="none" w:sz="0" w:space="0" w:color="auto"/>
                        <w:right w:val="none" w:sz="0" w:space="0" w:color="auto"/>
                      </w:divBdr>
                      <w:divsChild>
                        <w:div w:id="922690034">
                          <w:marLeft w:val="0"/>
                          <w:marRight w:val="0"/>
                          <w:marTop w:val="0"/>
                          <w:marBottom w:val="0"/>
                          <w:divBdr>
                            <w:top w:val="none" w:sz="0" w:space="0" w:color="auto"/>
                            <w:left w:val="none" w:sz="0" w:space="0" w:color="auto"/>
                            <w:bottom w:val="none" w:sz="0" w:space="0" w:color="auto"/>
                            <w:right w:val="none" w:sz="0" w:space="0" w:color="auto"/>
                          </w:divBdr>
                          <w:divsChild>
                            <w:div w:id="211501866">
                              <w:marLeft w:val="0"/>
                              <w:marRight w:val="0"/>
                              <w:marTop w:val="0"/>
                              <w:marBottom w:val="0"/>
                              <w:divBdr>
                                <w:top w:val="none" w:sz="0" w:space="0" w:color="auto"/>
                                <w:left w:val="none" w:sz="0" w:space="0" w:color="auto"/>
                                <w:bottom w:val="none" w:sz="0" w:space="0" w:color="auto"/>
                                <w:right w:val="none" w:sz="0" w:space="0" w:color="auto"/>
                              </w:divBdr>
                              <w:divsChild>
                                <w:div w:id="59602402">
                                  <w:marLeft w:val="0"/>
                                  <w:marRight w:val="0"/>
                                  <w:marTop w:val="263"/>
                                  <w:marBottom w:val="0"/>
                                  <w:divBdr>
                                    <w:top w:val="none" w:sz="0" w:space="0" w:color="auto"/>
                                    <w:left w:val="none" w:sz="0" w:space="0" w:color="auto"/>
                                    <w:bottom w:val="none" w:sz="0" w:space="0" w:color="auto"/>
                                    <w:right w:val="none" w:sz="0" w:space="0" w:color="auto"/>
                                  </w:divBdr>
                                  <w:divsChild>
                                    <w:div w:id="405299173">
                                      <w:marLeft w:val="0"/>
                                      <w:marRight w:val="0"/>
                                      <w:marTop w:val="0"/>
                                      <w:marBottom w:val="0"/>
                                      <w:divBdr>
                                        <w:top w:val="none" w:sz="0" w:space="0" w:color="auto"/>
                                        <w:left w:val="none" w:sz="0" w:space="0" w:color="auto"/>
                                        <w:bottom w:val="none" w:sz="0" w:space="0" w:color="auto"/>
                                        <w:right w:val="none" w:sz="0" w:space="0" w:color="auto"/>
                                      </w:divBdr>
                                      <w:divsChild>
                                        <w:div w:id="1430656149">
                                          <w:marLeft w:val="0"/>
                                          <w:marRight w:val="0"/>
                                          <w:marTop w:val="0"/>
                                          <w:marBottom w:val="0"/>
                                          <w:divBdr>
                                            <w:top w:val="none" w:sz="0" w:space="0" w:color="auto"/>
                                            <w:left w:val="none" w:sz="0" w:space="0" w:color="auto"/>
                                            <w:bottom w:val="none" w:sz="0" w:space="0" w:color="auto"/>
                                            <w:right w:val="none" w:sz="0" w:space="0" w:color="auto"/>
                                          </w:divBdr>
                                          <w:divsChild>
                                            <w:div w:id="315959011">
                                              <w:marLeft w:val="0"/>
                                              <w:marRight w:val="0"/>
                                              <w:marTop w:val="0"/>
                                              <w:marBottom w:val="0"/>
                                              <w:divBdr>
                                                <w:top w:val="none" w:sz="0" w:space="0" w:color="auto"/>
                                                <w:left w:val="none" w:sz="0" w:space="0" w:color="auto"/>
                                                <w:bottom w:val="none" w:sz="0" w:space="0" w:color="auto"/>
                                                <w:right w:val="none" w:sz="0" w:space="0" w:color="auto"/>
                                              </w:divBdr>
                                              <w:divsChild>
                                                <w:div w:id="1490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254128">
      <w:bodyDiv w:val="1"/>
      <w:marLeft w:val="0"/>
      <w:marRight w:val="0"/>
      <w:marTop w:val="0"/>
      <w:marBottom w:val="0"/>
      <w:divBdr>
        <w:top w:val="none" w:sz="0" w:space="0" w:color="auto"/>
        <w:left w:val="none" w:sz="0" w:space="0" w:color="auto"/>
        <w:bottom w:val="none" w:sz="0" w:space="0" w:color="auto"/>
        <w:right w:val="none" w:sz="0" w:space="0" w:color="auto"/>
      </w:divBdr>
      <w:divsChild>
        <w:div w:id="602030799">
          <w:marLeft w:val="0"/>
          <w:marRight w:val="0"/>
          <w:marTop w:val="0"/>
          <w:marBottom w:val="0"/>
          <w:divBdr>
            <w:top w:val="none" w:sz="0" w:space="0" w:color="auto"/>
            <w:left w:val="none" w:sz="0" w:space="0" w:color="auto"/>
            <w:bottom w:val="none" w:sz="0" w:space="0" w:color="auto"/>
            <w:right w:val="none" w:sz="0" w:space="0" w:color="auto"/>
          </w:divBdr>
          <w:divsChild>
            <w:div w:id="1754204118">
              <w:marLeft w:val="0"/>
              <w:marRight w:val="0"/>
              <w:marTop w:val="0"/>
              <w:marBottom w:val="0"/>
              <w:divBdr>
                <w:top w:val="none" w:sz="0" w:space="0" w:color="auto"/>
                <w:left w:val="none" w:sz="0" w:space="0" w:color="auto"/>
                <w:bottom w:val="none" w:sz="0" w:space="0" w:color="auto"/>
                <w:right w:val="none" w:sz="0" w:space="0" w:color="auto"/>
              </w:divBdr>
              <w:divsChild>
                <w:div w:id="1718623567">
                  <w:marLeft w:val="0"/>
                  <w:marRight w:val="0"/>
                  <w:marTop w:val="0"/>
                  <w:marBottom w:val="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567375778">
                          <w:marLeft w:val="0"/>
                          <w:marRight w:val="0"/>
                          <w:marTop w:val="0"/>
                          <w:marBottom w:val="0"/>
                          <w:divBdr>
                            <w:top w:val="none" w:sz="0" w:space="0" w:color="auto"/>
                            <w:left w:val="none" w:sz="0" w:space="0" w:color="auto"/>
                            <w:bottom w:val="none" w:sz="0" w:space="0" w:color="auto"/>
                            <w:right w:val="none" w:sz="0" w:space="0" w:color="auto"/>
                          </w:divBdr>
                          <w:divsChild>
                            <w:div w:id="144206726">
                              <w:marLeft w:val="0"/>
                              <w:marRight w:val="0"/>
                              <w:marTop w:val="0"/>
                              <w:marBottom w:val="0"/>
                              <w:divBdr>
                                <w:top w:val="none" w:sz="0" w:space="0" w:color="auto"/>
                                <w:left w:val="none" w:sz="0" w:space="0" w:color="auto"/>
                                <w:bottom w:val="none" w:sz="0" w:space="0" w:color="auto"/>
                                <w:right w:val="none" w:sz="0" w:space="0" w:color="auto"/>
                              </w:divBdr>
                              <w:divsChild>
                                <w:div w:id="1187406391">
                                  <w:marLeft w:val="0"/>
                                  <w:marRight w:val="0"/>
                                  <w:marTop w:val="0"/>
                                  <w:marBottom w:val="0"/>
                                  <w:divBdr>
                                    <w:top w:val="none" w:sz="0" w:space="0" w:color="auto"/>
                                    <w:left w:val="none" w:sz="0" w:space="0" w:color="auto"/>
                                    <w:bottom w:val="none" w:sz="0" w:space="0" w:color="auto"/>
                                    <w:right w:val="none" w:sz="0" w:space="0" w:color="auto"/>
                                  </w:divBdr>
                                  <w:divsChild>
                                    <w:div w:id="770708296">
                                      <w:marLeft w:val="0"/>
                                      <w:marRight w:val="0"/>
                                      <w:marTop w:val="0"/>
                                      <w:marBottom w:val="0"/>
                                      <w:divBdr>
                                        <w:top w:val="none" w:sz="0" w:space="0" w:color="auto"/>
                                        <w:left w:val="none" w:sz="0" w:space="0" w:color="auto"/>
                                        <w:bottom w:val="none" w:sz="0" w:space="0" w:color="auto"/>
                                        <w:right w:val="none" w:sz="0" w:space="0" w:color="auto"/>
                                      </w:divBdr>
                                      <w:divsChild>
                                        <w:div w:id="295457829">
                                          <w:marLeft w:val="0"/>
                                          <w:marRight w:val="0"/>
                                          <w:marTop w:val="0"/>
                                          <w:marBottom w:val="0"/>
                                          <w:divBdr>
                                            <w:top w:val="none" w:sz="0" w:space="0" w:color="auto"/>
                                            <w:left w:val="none" w:sz="0" w:space="0" w:color="auto"/>
                                            <w:bottom w:val="none" w:sz="0" w:space="0" w:color="auto"/>
                                            <w:right w:val="none" w:sz="0" w:space="0" w:color="auto"/>
                                          </w:divBdr>
                                          <w:divsChild>
                                            <w:div w:id="1501507458">
                                              <w:marLeft w:val="0"/>
                                              <w:marRight w:val="0"/>
                                              <w:marTop w:val="0"/>
                                              <w:marBottom w:val="0"/>
                                              <w:divBdr>
                                                <w:top w:val="none" w:sz="0" w:space="0" w:color="auto"/>
                                                <w:left w:val="none" w:sz="0" w:space="0" w:color="auto"/>
                                                <w:bottom w:val="none" w:sz="0" w:space="0" w:color="auto"/>
                                                <w:right w:val="none" w:sz="0" w:space="0" w:color="auto"/>
                                              </w:divBdr>
                                              <w:divsChild>
                                                <w:div w:id="2036956698">
                                                  <w:marLeft w:val="0"/>
                                                  <w:marRight w:val="0"/>
                                                  <w:marTop w:val="0"/>
                                                  <w:marBottom w:val="0"/>
                                                  <w:divBdr>
                                                    <w:top w:val="none" w:sz="0" w:space="0" w:color="auto"/>
                                                    <w:left w:val="none" w:sz="0" w:space="0" w:color="auto"/>
                                                    <w:bottom w:val="none" w:sz="0" w:space="0" w:color="auto"/>
                                                    <w:right w:val="none" w:sz="0" w:space="0" w:color="auto"/>
                                                  </w:divBdr>
                                                  <w:divsChild>
                                                    <w:div w:id="2015456100">
                                                      <w:marLeft w:val="0"/>
                                                      <w:marRight w:val="0"/>
                                                      <w:marTop w:val="0"/>
                                                      <w:marBottom w:val="0"/>
                                                      <w:divBdr>
                                                        <w:top w:val="none" w:sz="0" w:space="0" w:color="auto"/>
                                                        <w:left w:val="none" w:sz="0" w:space="0" w:color="auto"/>
                                                        <w:bottom w:val="none" w:sz="0" w:space="0" w:color="auto"/>
                                                        <w:right w:val="none" w:sz="0" w:space="0" w:color="auto"/>
                                                      </w:divBdr>
                                                      <w:divsChild>
                                                        <w:div w:id="101176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850992">
      <w:bodyDiv w:val="1"/>
      <w:marLeft w:val="0"/>
      <w:marRight w:val="0"/>
      <w:marTop w:val="0"/>
      <w:marBottom w:val="0"/>
      <w:divBdr>
        <w:top w:val="none" w:sz="0" w:space="0" w:color="auto"/>
        <w:left w:val="none" w:sz="0" w:space="0" w:color="auto"/>
        <w:bottom w:val="none" w:sz="0" w:space="0" w:color="auto"/>
        <w:right w:val="none" w:sz="0" w:space="0" w:color="auto"/>
      </w:divBdr>
      <w:divsChild>
        <w:div w:id="1432315148">
          <w:marLeft w:val="0"/>
          <w:marRight w:val="0"/>
          <w:marTop w:val="0"/>
          <w:marBottom w:val="0"/>
          <w:divBdr>
            <w:top w:val="none" w:sz="0" w:space="0" w:color="auto"/>
            <w:left w:val="none" w:sz="0" w:space="0" w:color="auto"/>
            <w:bottom w:val="none" w:sz="0" w:space="0" w:color="auto"/>
            <w:right w:val="none" w:sz="0" w:space="0" w:color="auto"/>
          </w:divBdr>
          <w:divsChild>
            <w:div w:id="1586108860">
              <w:marLeft w:val="0"/>
              <w:marRight w:val="0"/>
              <w:marTop w:val="0"/>
              <w:marBottom w:val="0"/>
              <w:divBdr>
                <w:top w:val="none" w:sz="0" w:space="0" w:color="auto"/>
                <w:left w:val="none" w:sz="0" w:space="0" w:color="auto"/>
                <w:bottom w:val="none" w:sz="0" w:space="0" w:color="auto"/>
                <w:right w:val="none" w:sz="0" w:space="0" w:color="auto"/>
              </w:divBdr>
              <w:divsChild>
                <w:div w:id="112945882">
                  <w:marLeft w:val="0"/>
                  <w:marRight w:val="0"/>
                  <w:marTop w:val="0"/>
                  <w:marBottom w:val="0"/>
                  <w:divBdr>
                    <w:top w:val="none" w:sz="0" w:space="0" w:color="auto"/>
                    <w:left w:val="none" w:sz="0" w:space="0" w:color="auto"/>
                    <w:bottom w:val="none" w:sz="0" w:space="0" w:color="auto"/>
                    <w:right w:val="none" w:sz="0" w:space="0" w:color="auto"/>
                  </w:divBdr>
                  <w:divsChild>
                    <w:div w:id="139466130">
                      <w:marLeft w:val="0"/>
                      <w:marRight w:val="0"/>
                      <w:marTop w:val="0"/>
                      <w:marBottom w:val="0"/>
                      <w:divBdr>
                        <w:top w:val="none" w:sz="0" w:space="0" w:color="auto"/>
                        <w:left w:val="none" w:sz="0" w:space="0" w:color="auto"/>
                        <w:bottom w:val="none" w:sz="0" w:space="0" w:color="auto"/>
                        <w:right w:val="none" w:sz="0" w:space="0" w:color="auto"/>
                      </w:divBdr>
                      <w:divsChild>
                        <w:div w:id="16413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272041">
      <w:bodyDiv w:val="1"/>
      <w:marLeft w:val="0"/>
      <w:marRight w:val="0"/>
      <w:marTop w:val="0"/>
      <w:marBottom w:val="0"/>
      <w:divBdr>
        <w:top w:val="none" w:sz="0" w:space="0" w:color="auto"/>
        <w:left w:val="none" w:sz="0" w:space="0" w:color="auto"/>
        <w:bottom w:val="none" w:sz="0" w:space="0" w:color="auto"/>
        <w:right w:val="none" w:sz="0" w:space="0" w:color="auto"/>
      </w:divBdr>
      <w:divsChild>
        <w:div w:id="795370698">
          <w:marLeft w:val="0"/>
          <w:marRight w:val="0"/>
          <w:marTop w:val="0"/>
          <w:marBottom w:val="0"/>
          <w:divBdr>
            <w:top w:val="none" w:sz="0" w:space="0" w:color="auto"/>
            <w:left w:val="none" w:sz="0" w:space="0" w:color="auto"/>
            <w:bottom w:val="none" w:sz="0" w:space="0" w:color="auto"/>
            <w:right w:val="none" w:sz="0" w:space="0" w:color="auto"/>
          </w:divBdr>
          <w:divsChild>
            <w:div w:id="881752447">
              <w:marLeft w:val="0"/>
              <w:marRight w:val="0"/>
              <w:marTop w:val="0"/>
              <w:marBottom w:val="0"/>
              <w:divBdr>
                <w:top w:val="none" w:sz="0" w:space="0" w:color="auto"/>
                <w:left w:val="none" w:sz="0" w:space="0" w:color="auto"/>
                <w:bottom w:val="none" w:sz="0" w:space="0" w:color="auto"/>
                <w:right w:val="none" w:sz="0" w:space="0" w:color="auto"/>
              </w:divBdr>
              <w:divsChild>
                <w:div w:id="569464989">
                  <w:marLeft w:val="0"/>
                  <w:marRight w:val="0"/>
                  <w:marTop w:val="0"/>
                  <w:marBottom w:val="0"/>
                  <w:divBdr>
                    <w:top w:val="none" w:sz="0" w:space="0" w:color="auto"/>
                    <w:left w:val="none" w:sz="0" w:space="0" w:color="auto"/>
                    <w:bottom w:val="none" w:sz="0" w:space="0" w:color="auto"/>
                    <w:right w:val="none" w:sz="0" w:space="0" w:color="auto"/>
                  </w:divBdr>
                  <w:divsChild>
                    <w:div w:id="471563924">
                      <w:marLeft w:val="250"/>
                      <w:marRight w:val="250"/>
                      <w:marTop w:val="125"/>
                      <w:marBottom w:val="0"/>
                      <w:divBdr>
                        <w:top w:val="none" w:sz="0" w:space="0" w:color="auto"/>
                        <w:left w:val="none" w:sz="0" w:space="0" w:color="auto"/>
                        <w:bottom w:val="none" w:sz="0" w:space="0" w:color="auto"/>
                        <w:right w:val="none" w:sz="0" w:space="0" w:color="auto"/>
                      </w:divBdr>
                      <w:divsChild>
                        <w:div w:id="588150236">
                          <w:marLeft w:val="0"/>
                          <w:marRight w:val="0"/>
                          <w:marTop w:val="0"/>
                          <w:marBottom w:val="0"/>
                          <w:divBdr>
                            <w:top w:val="none" w:sz="0" w:space="0" w:color="auto"/>
                            <w:left w:val="none" w:sz="0" w:space="0" w:color="auto"/>
                            <w:bottom w:val="none" w:sz="0" w:space="0" w:color="auto"/>
                            <w:right w:val="none" w:sz="0" w:space="0" w:color="auto"/>
                          </w:divBdr>
                          <w:divsChild>
                            <w:div w:id="190803239">
                              <w:marLeft w:val="0"/>
                              <w:marRight w:val="0"/>
                              <w:marTop w:val="0"/>
                              <w:marBottom w:val="0"/>
                              <w:divBdr>
                                <w:top w:val="none" w:sz="0" w:space="0" w:color="auto"/>
                                <w:left w:val="none" w:sz="0" w:space="0" w:color="auto"/>
                                <w:bottom w:val="none" w:sz="0" w:space="0" w:color="auto"/>
                                <w:right w:val="none" w:sz="0" w:space="0" w:color="auto"/>
                              </w:divBdr>
                              <w:divsChild>
                                <w:div w:id="104274542">
                                  <w:marLeft w:val="0"/>
                                  <w:marRight w:val="0"/>
                                  <w:marTop w:val="0"/>
                                  <w:marBottom w:val="0"/>
                                  <w:divBdr>
                                    <w:top w:val="none" w:sz="0" w:space="0" w:color="auto"/>
                                    <w:left w:val="none" w:sz="0" w:space="0" w:color="auto"/>
                                    <w:bottom w:val="none" w:sz="0" w:space="0" w:color="auto"/>
                                    <w:right w:val="none" w:sz="0" w:space="0" w:color="auto"/>
                                  </w:divBdr>
                                  <w:divsChild>
                                    <w:div w:id="129445431">
                                      <w:marLeft w:val="250"/>
                                      <w:marRight w:val="0"/>
                                      <w:marTop w:val="0"/>
                                      <w:marBottom w:val="0"/>
                                      <w:divBdr>
                                        <w:top w:val="none" w:sz="0" w:space="0" w:color="auto"/>
                                        <w:left w:val="none" w:sz="0" w:space="0" w:color="auto"/>
                                        <w:bottom w:val="none" w:sz="0" w:space="0" w:color="auto"/>
                                        <w:right w:val="none" w:sz="0" w:space="0" w:color="auto"/>
                                      </w:divBdr>
                                      <w:divsChild>
                                        <w:div w:id="659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957089">
      <w:bodyDiv w:val="1"/>
      <w:marLeft w:val="0"/>
      <w:marRight w:val="0"/>
      <w:marTop w:val="0"/>
      <w:marBottom w:val="0"/>
      <w:divBdr>
        <w:top w:val="none" w:sz="0" w:space="0" w:color="auto"/>
        <w:left w:val="none" w:sz="0" w:space="0" w:color="auto"/>
        <w:bottom w:val="none" w:sz="0" w:space="0" w:color="auto"/>
        <w:right w:val="none" w:sz="0" w:space="0" w:color="auto"/>
      </w:divBdr>
      <w:divsChild>
        <w:div w:id="1671908272">
          <w:marLeft w:val="0"/>
          <w:marRight w:val="0"/>
          <w:marTop w:val="0"/>
          <w:marBottom w:val="0"/>
          <w:divBdr>
            <w:top w:val="none" w:sz="0" w:space="0" w:color="auto"/>
            <w:left w:val="none" w:sz="0" w:space="0" w:color="auto"/>
            <w:bottom w:val="none" w:sz="0" w:space="0" w:color="auto"/>
            <w:right w:val="none" w:sz="0" w:space="0" w:color="auto"/>
          </w:divBdr>
          <w:divsChild>
            <w:div w:id="942298254">
              <w:marLeft w:val="0"/>
              <w:marRight w:val="0"/>
              <w:marTop w:val="0"/>
              <w:marBottom w:val="0"/>
              <w:divBdr>
                <w:top w:val="none" w:sz="0" w:space="0" w:color="auto"/>
                <w:left w:val="none" w:sz="0" w:space="0" w:color="auto"/>
                <w:bottom w:val="none" w:sz="0" w:space="0" w:color="auto"/>
                <w:right w:val="none" w:sz="0" w:space="0" w:color="auto"/>
              </w:divBdr>
              <w:divsChild>
                <w:div w:id="2092696828">
                  <w:marLeft w:val="0"/>
                  <w:marRight w:val="0"/>
                  <w:marTop w:val="0"/>
                  <w:marBottom w:val="0"/>
                  <w:divBdr>
                    <w:top w:val="none" w:sz="0" w:space="0" w:color="auto"/>
                    <w:left w:val="none" w:sz="0" w:space="0" w:color="auto"/>
                    <w:bottom w:val="none" w:sz="0" w:space="0" w:color="auto"/>
                    <w:right w:val="none" w:sz="0" w:space="0" w:color="auto"/>
                  </w:divBdr>
                  <w:divsChild>
                    <w:div w:id="138501693">
                      <w:marLeft w:val="-301"/>
                      <w:marRight w:val="-301"/>
                      <w:marTop w:val="0"/>
                      <w:marBottom w:val="0"/>
                      <w:divBdr>
                        <w:top w:val="none" w:sz="0" w:space="0" w:color="auto"/>
                        <w:left w:val="none" w:sz="0" w:space="0" w:color="auto"/>
                        <w:bottom w:val="none" w:sz="0" w:space="0" w:color="auto"/>
                        <w:right w:val="none" w:sz="0" w:space="0" w:color="auto"/>
                      </w:divBdr>
                      <w:divsChild>
                        <w:div w:id="439767489">
                          <w:marLeft w:val="0"/>
                          <w:marRight w:val="0"/>
                          <w:marTop w:val="0"/>
                          <w:marBottom w:val="0"/>
                          <w:divBdr>
                            <w:top w:val="none" w:sz="0" w:space="0" w:color="auto"/>
                            <w:left w:val="none" w:sz="0" w:space="0" w:color="auto"/>
                            <w:bottom w:val="none" w:sz="0" w:space="0" w:color="auto"/>
                            <w:right w:val="none" w:sz="0" w:space="0" w:color="auto"/>
                          </w:divBdr>
                          <w:divsChild>
                            <w:div w:id="1372876064">
                              <w:marLeft w:val="0"/>
                              <w:marRight w:val="0"/>
                              <w:marTop w:val="0"/>
                              <w:marBottom w:val="0"/>
                              <w:divBdr>
                                <w:top w:val="none" w:sz="0" w:space="0" w:color="auto"/>
                                <w:left w:val="none" w:sz="0" w:space="0" w:color="auto"/>
                                <w:bottom w:val="none" w:sz="0" w:space="0" w:color="auto"/>
                                <w:right w:val="none" w:sz="0" w:space="0" w:color="auto"/>
                              </w:divBdr>
                              <w:divsChild>
                                <w:div w:id="317468087">
                                  <w:marLeft w:val="0"/>
                                  <w:marRight w:val="0"/>
                                  <w:marTop w:val="263"/>
                                  <w:marBottom w:val="0"/>
                                  <w:divBdr>
                                    <w:top w:val="none" w:sz="0" w:space="0" w:color="auto"/>
                                    <w:left w:val="none" w:sz="0" w:space="0" w:color="auto"/>
                                    <w:bottom w:val="none" w:sz="0" w:space="0" w:color="auto"/>
                                    <w:right w:val="none" w:sz="0" w:space="0" w:color="auto"/>
                                  </w:divBdr>
                                  <w:divsChild>
                                    <w:div w:id="8610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231147">
      <w:bodyDiv w:val="1"/>
      <w:marLeft w:val="0"/>
      <w:marRight w:val="0"/>
      <w:marTop w:val="0"/>
      <w:marBottom w:val="0"/>
      <w:divBdr>
        <w:top w:val="none" w:sz="0" w:space="0" w:color="auto"/>
        <w:left w:val="none" w:sz="0" w:space="0" w:color="auto"/>
        <w:bottom w:val="none" w:sz="0" w:space="0" w:color="auto"/>
        <w:right w:val="none" w:sz="0" w:space="0" w:color="auto"/>
      </w:divBdr>
      <w:divsChild>
        <w:div w:id="1308238779">
          <w:marLeft w:val="0"/>
          <w:marRight w:val="0"/>
          <w:marTop w:val="0"/>
          <w:marBottom w:val="0"/>
          <w:divBdr>
            <w:top w:val="none" w:sz="0" w:space="0" w:color="auto"/>
            <w:left w:val="none" w:sz="0" w:space="0" w:color="auto"/>
            <w:bottom w:val="none" w:sz="0" w:space="0" w:color="auto"/>
            <w:right w:val="none" w:sz="0" w:space="0" w:color="auto"/>
          </w:divBdr>
          <w:divsChild>
            <w:div w:id="998071168">
              <w:marLeft w:val="0"/>
              <w:marRight w:val="0"/>
              <w:marTop w:val="0"/>
              <w:marBottom w:val="0"/>
              <w:divBdr>
                <w:top w:val="none" w:sz="0" w:space="0" w:color="auto"/>
                <w:left w:val="none" w:sz="0" w:space="0" w:color="auto"/>
                <w:bottom w:val="none" w:sz="0" w:space="0" w:color="auto"/>
                <w:right w:val="none" w:sz="0" w:space="0" w:color="auto"/>
              </w:divBdr>
              <w:divsChild>
                <w:div w:id="2102990044">
                  <w:marLeft w:val="0"/>
                  <w:marRight w:val="0"/>
                  <w:marTop w:val="0"/>
                  <w:marBottom w:val="0"/>
                  <w:divBdr>
                    <w:top w:val="none" w:sz="0" w:space="0" w:color="auto"/>
                    <w:left w:val="none" w:sz="0" w:space="0" w:color="auto"/>
                    <w:bottom w:val="none" w:sz="0" w:space="0" w:color="auto"/>
                    <w:right w:val="none" w:sz="0" w:space="0" w:color="auto"/>
                  </w:divBdr>
                  <w:divsChild>
                    <w:div w:id="913978525">
                      <w:marLeft w:val="125"/>
                      <w:marRight w:val="125"/>
                      <w:marTop w:val="0"/>
                      <w:marBottom w:val="0"/>
                      <w:divBdr>
                        <w:top w:val="none" w:sz="0" w:space="0" w:color="auto"/>
                        <w:left w:val="none" w:sz="0" w:space="0" w:color="auto"/>
                        <w:bottom w:val="none" w:sz="0" w:space="0" w:color="auto"/>
                        <w:right w:val="none" w:sz="0" w:space="0" w:color="auto"/>
                      </w:divBdr>
                      <w:divsChild>
                        <w:div w:id="509372361">
                          <w:marLeft w:val="0"/>
                          <w:marRight w:val="0"/>
                          <w:marTop w:val="0"/>
                          <w:marBottom w:val="0"/>
                          <w:divBdr>
                            <w:top w:val="none" w:sz="0" w:space="0" w:color="auto"/>
                            <w:left w:val="none" w:sz="0" w:space="0" w:color="auto"/>
                            <w:bottom w:val="none" w:sz="0" w:space="0" w:color="auto"/>
                            <w:right w:val="none" w:sz="0" w:space="0" w:color="auto"/>
                          </w:divBdr>
                          <w:divsChild>
                            <w:div w:id="1247567119">
                              <w:marLeft w:val="0"/>
                              <w:marRight w:val="0"/>
                              <w:marTop w:val="0"/>
                              <w:marBottom w:val="250"/>
                              <w:divBdr>
                                <w:top w:val="none" w:sz="0" w:space="0" w:color="auto"/>
                                <w:left w:val="none" w:sz="0" w:space="0" w:color="auto"/>
                                <w:bottom w:val="none" w:sz="0" w:space="0" w:color="auto"/>
                                <w:right w:val="none" w:sz="0" w:space="0" w:color="auto"/>
                              </w:divBdr>
                              <w:divsChild>
                                <w:div w:id="776947619">
                                  <w:marLeft w:val="0"/>
                                  <w:marRight w:val="0"/>
                                  <w:marTop w:val="0"/>
                                  <w:marBottom w:val="0"/>
                                  <w:divBdr>
                                    <w:top w:val="none" w:sz="0" w:space="0" w:color="auto"/>
                                    <w:left w:val="none" w:sz="0" w:space="0" w:color="auto"/>
                                    <w:bottom w:val="none" w:sz="0" w:space="0" w:color="auto"/>
                                    <w:right w:val="none" w:sz="0" w:space="0" w:color="auto"/>
                                  </w:divBdr>
                                  <w:divsChild>
                                    <w:div w:id="494147393">
                                      <w:marLeft w:val="0"/>
                                      <w:marRight w:val="0"/>
                                      <w:marTop w:val="0"/>
                                      <w:marBottom w:val="0"/>
                                      <w:divBdr>
                                        <w:top w:val="none" w:sz="0" w:space="0" w:color="auto"/>
                                        <w:left w:val="none" w:sz="0" w:space="0" w:color="auto"/>
                                        <w:bottom w:val="none" w:sz="0" w:space="0" w:color="auto"/>
                                        <w:right w:val="none" w:sz="0" w:space="0" w:color="auto"/>
                                      </w:divBdr>
                                      <w:divsChild>
                                        <w:div w:id="112486201">
                                          <w:marLeft w:val="0"/>
                                          <w:marRight w:val="0"/>
                                          <w:marTop w:val="0"/>
                                          <w:marBottom w:val="0"/>
                                          <w:divBdr>
                                            <w:top w:val="none" w:sz="0" w:space="0" w:color="auto"/>
                                            <w:left w:val="none" w:sz="0" w:space="0" w:color="auto"/>
                                            <w:bottom w:val="none" w:sz="0" w:space="0" w:color="auto"/>
                                            <w:right w:val="none" w:sz="0" w:space="0" w:color="auto"/>
                                          </w:divBdr>
                                          <w:divsChild>
                                            <w:div w:id="2044942209">
                                              <w:marLeft w:val="0"/>
                                              <w:marRight w:val="0"/>
                                              <w:marTop w:val="0"/>
                                              <w:marBottom w:val="0"/>
                                              <w:divBdr>
                                                <w:top w:val="none" w:sz="0" w:space="0" w:color="auto"/>
                                                <w:left w:val="none" w:sz="0" w:space="0" w:color="auto"/>
                                                <w:bottom w:val="none" w:sz="0" w:space="0" w:color="auto"/>
                                                <w:right w:val="none" w:sz="0" w:space="0" w:color="auto"/>
                                              </w:divBdr>
                                              <w:divsChild>
                                                <w:div w:id="271744646">
                                                  <w:marLeft w:val="0"/>
                                                  <w:marRight w:val="0"/>
                                                  <w:marTop w:val="0"/>
                                                  <w:marBottom w:val="0"/>
                                                  <w:divBdr>
                                                    <w:top w:val="none" w:sz="0" w:space="0" w:color="auto"/>
                                                    <w:left w:val="none" w:sz="0" w:space="0" w:color="auto"/>
                                                    <w:bottom w:val="none" w:sz="0" w:space="0" w:color="auto"/>
                                                    <w:right w:val="none" w:sz="0" w:space="0" w:color="auto"/>
                                                  </w:divBdr>
                                                  <w:divsChild>
                                                    <w:div w:id="1991251129">
                                                      <w:marLeft w:val="0"/>
                                                      <w:marRight w:val="0"/>
                                                      <w:marTop w:val="0"/>
                                                      <w:marBottom w:val="0"/>
                                                      <w:divBdr>
                                                        <w:top w:val="none" w:sz="0" w:space="0" w:color="auto"/>
                                                        <w:left w:val="none" w:sz="0" w:space="0" w:color="auto"/>
                                                        <w:bottom w:val="none" w:sz="0" w:space="0" w:color="auto"/>
                                                        <w:right w:val="none" w:sz="0" w:space="0" w:color="auto"/>
                                                      </w:divBdr>
                                                      <w:divsChild>
                                                        <w:div w:id="1113551042">
                                                          <w:marLeft w:val="0"/>
                                                          <w:marRight w:val="0"/>
                                                          <w:marTop w:val="0"/>
                                                          <w:marBottom w:val="0"/>
                                                          <w:divBdr>
                                                            <w:top w:val="none" w:sz="0" w:space="0" w:color="auto"/>
                                                            <w:left w:val="none" w:sz="0" w:space="0" w:color="auto"/>
                                                            <w:bottom w:val="none" w:sz="0" w:space="0" w:color="auto"/>
                                                            <w:right w:val="none" w:sz="0" w:space="0" w:color="auto"/>
                                                          </w:divBdr>
                                                          <w:divsChild>
                                                            <w:div w:id="1892962261">
                                                              <w:marLeft w:val="0"/>
                                                              <w:marRight w:val="0"/>
                                                              <w:marTop w:val="0"/>
                                                              <w:marBottom w:val="0"/>
                                                              <w:divBdr>
                                                                <w:top w:val="none" w:sz="0" w:space="0" w:color="auto"/>
                                                                <w:left w:val="none" w:sz="0" w:space="0" w:color="auto"/>
                                                                <w:bottom w:val="none" w:sz="0" w:space="0" w:color="auto"/>
                                                                <w:right w:val="none" w:sz="0" w:space="0" w:color="auto"/>
                                                              </w:divBdr>
                                                              <w:divsChild>
                                                                <w:div w:id="896009483">
                                                                  <w:marLeft w:val="0"/>
                                                                  <w:marRight w:val="5"/>
                                                                  <w:marTop w:val="0"/>
                                                                  <w:marBottom w:val="0"/>
                                                                  <w:divBdr>
                                                                    <w:top w:val="none" w:sz="0" w:space="0" w:color="auto"/>
                                                                    <w:left w:val="none" w:sz="0" w:space="0" w:color="auto"/>
                                                                    <w:bottom w:val="none" w:sz="0" w:space="0" w:color="auto"/>
                                                                    <w:right w:val="none" w:sz="0" w:space="0" w:color="auto"/>
                                                                  </w:divBdr>
                                                                  <w:divsChild>
                                                                    <w:div w:id="803738376">
                                                                      <w:marLeft w:val="0"/>
                                                                      <w:marRight w:val="0"/>
                                                                      <w:marTop w:val="0"/>
                                                                      <w:marBottom w:val="0"/>
                                                                      <w:divBdr>
                                                                        <w:top w:val="none" w:sz="0" w:space="0" w:color="auto"/>
                                                                        <w:left w:val="none" w:sz="0" w:space="0" w:color="auto"/>
                                                                        <w:bottom w:val="none" w:sz="0" w:space="0" w:color="auto"/>
                                                                        <w:right w:val="none" w:sz="0" w:space="0" w:color="auto"/>
                                                                      </w:divBdr>
                                                                      <w:divsChild>
                                                                        <w:div w:id="58982985">
                                                                          <w:marLeft w:val="0"/>
                                                                          <w:marRight w:val="0"/>
                                                                          <w:marTop w:val="0"/>
                                                                          <w:marBottom w:val="0"/>
                                                                          <w:divBdr>
                                                                            <w:top w:val="none" w:sz="0" w:space="0" w:color="auto"/>
                                                                            <w:left w:val="none" w:sz="0" w:space="0" w:color="auto"/>
                                                                            <w:bottom w:val="none" w:sz="0" w:space="0" w:color="auto"/>
                                                                            <w:right w:val="none" w:sz="0" w:space="0" w:color="auto"/>
                                                                          </w:divBdr>
                                                                          <w:divsChild>
                                                                            <w:div w:id="774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306666">
      <w:bodyDiv w:val="1"/>
      <w:marLeft w:val="0"/>
      <w:marRight w:val="0"/>
      <w:marTop w:val="0"/>
      <w:marBottom w:val="0"/>
      <w:divBdr>
        <w:top w:val="none" w:sz="0" w:space="0" w:color="auto"/>
        <w:left w:val="none" w:sz="0" w:space="0" w:color="auto"/>
        <w:bottom w:val="none" w:sz="0" w:space="0" w:color="auto"/>
        <w:right w:val="none" w:sz="0" w:space="0" w:color="auto"/>
      </w:divBdr>
    </w:div>
    <w:div w:id="1541161628">
      <w:bodyDiv w:val="1"/>
      <w:marLeft w:val="0"/>
      <w:marRight w:val="0"/>
      <w:marTop w:val="0"/>
      <w:marBottom w:val="0"/>
      <w:divBdr>
        <w:top w:val="none" w:sz="0" w:space="0" w:color="auto"/>
        <w:left w:val="none" w:sz="0" w:space="0" w:color="auto"/>
        <w:bottom w:val="none" w:sz="0" w:space="0" w:color="auto"/>
        <w:right w:val="none" w:sz="0" w:space="0" w:color="auto"/>
      </w:divBdr>
      <w:divsChild>
        <w:div w:id="899167338">
          <w:marLeft w:val="0"/>
          <w:marRight w:val="0"/>
          <w:marTop w:val="0"/>
          <w:marBottom w:val="0"/>
          <w:divBdr>
            <w:top w:val="none" w:sz="0" w:space="0" w:color="auto"/>
            <w:left w:val="none" w:sz="0" w:space="0" w:color="auto"/>
            <w:bottom w:val="none" w:sz="0" w:space="0" w:color="auto"/>
            <w:right w:val="none" w:sz="0" w:space="0" w:color="auto"/>
          </w:divBdr>
          <w:divsChild>
            <w:div w:id="2114858349">
              <w:marLeft w:val="0"/>
              <w:marRight w:val="0"/>
              <w:marTop w:val="0"/>
              <w:marBottom w:val="0"/>
              <w:divBdr>
                <w:top w:val="none" w:sz="0" w:space="0" w:color="auto"/>
                <w:left w:val="none" w:sz="0" w:space="0" w:color="auto"/>
                <w:bottom w:val="none" w:sz="0" w:space="0" w:color="auto"/>
                <w:right w:val="none" w:sz="0" w:space="0" w:color="auto"/>
              </w:divBdr>
              <w:divsChild>
                <w:div w:id="4090317">
                  <w:marLeft w:val="0"/>
                  <w:marRight w:val="0"/>
                  <w:marTop w:val="0"/>
                  <w:marBottom w:val="0"/>
                  <w:divBdr>
                    <w:top w:val="none" w:sz="0" w:space="0" w:color="auto"/>
                    <w:left w:val="none" w:sz="0" w:space="0" w:color="auto"/>
                    <w:bottom w:val="none" w:sz="0" w:space="0" w:color="auto"/>
                    <w:right w:val="none" w:sz="0" w:space="0" w:color="auto"/>
                  </w:divBdr>
                  <w:divsChild>
                    <w:div w:id="1596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358320">
      <w:bodyDiv w:val="1"/>
      <w:marLeft w:val="0"/>
      <w:marRight w:val="0"/>
      <w:marTop w:val="0"/>
      <w:marBottom w:val="0"/>
      <w:divBdr>
        <w:top w:val="none" w:sz="0" w:space="0" w:color="auto"/>
        <w:left w:val="none" w:sz="0" w:space="0" w:color="auto"/>
        <w:bottom w:val="none" w:sz="0" w:space="0" w:color="auto"/>
        <w:right w:val="none" w:sz="0" w:space="0" w:color="auto"/>
      </w:divBdr>
      <w:divsChild>
        <w:div w:id="789014971">
          <w:marLeft w:val="0"/>
          <w:marRight w:val="0"/>
          <w:marTop w:val="0"/>
          <w:marBottom w:val="0"/>
          <w:divBdr>
            <w:top w:val="none" w:sz="0" w:space="0" w:color="auto"/>
            <w:left w:val="none" w:sz="0" w:space="0" w:color="auto"/>
            <w:bottom w:val="none" w:sz="0" w:space="0" w:color="auto"/>
            <w:right w:val="none" w:sz="0" w:space="0" w:color="auto"/>
          </w:divBdr>
          <w:divsChild>
            <w:div w:id="574511285">
              <w:marLeft w:val="0"/>
              <w:marRight w:val="0"/>
              <w:marTop w:val="0"/>
              <w:marBottom w:val="0"/>
              <w:divBdr>
                <w:top w:val="none" w:sz="0" w:space="0" w:color="auto"/>
                <w:left w:val="none" w:sz="0" w:space="0" w:color="auto"/>
                <w:bottom w:val="none" w:sz="0" w:space="0" w:color="auto"/>
                <w:right w:val="none" w:sz="0" w:space="0" w:color="auto"/>
              </w:divBdr>
              <w:divsChild>
                <w:div w:id="113863388">
                  <w:marLeft w:val="0"/>
                  <w:marRight w:val="0"/>
                  <w:marTop w:val="0"/>
                  <w:marBottom w:val="0"/>
                  <w:divBdr>
                    <w:top w:val="none" w:sz="0" w:space="0" w:color="auto"/>
                    <w:left w:val="none" w:sz="0" w:space="0" w:color="auto"/>
                    <w:bottom w:val="none" w:sz="0" w:space="0" w:color="auto"/>
                    <w:right w:val="none" w:sz="0" w:space="0" w:color="auto"/>
                  </w:divBdr>
                  <w:divsChild>
                    <w:div w:id="467630732">
                      <w:marLeft w:val="125"/>
                      <w:marRight w:val="125"/>
                      <w:marTop w:val="0"/>
                      <w:marBottom w:val="0"/>
                      <w:divBdr>
                        <w:top w:val="none" w:sz="0" w:space="0" w:color="auto"/>
                        <w:left w:val="none" w:sz="0" w:space="0" w:color="auto"/>
                        <w:bottom w:val="none" w:sz="0" w:space="0" w:color="auto"/>
                        <w:right w:val="none" w:sz="0" w:space="0" w:color="auto"/>
                      </w:divBdr>
                      <w:divsChild>
                        <w:div w:id="1948151506">
                          <w:marLeft w:val="0"/>
                          <w:marRight w:val="0"/>
                          <w:marTop w:val="0"/>
                          <w:marBottom w:val="0"/>
                          <w:divBdr>
                            <w:top w:val="none" w:sz="0" w:space="0" w:color="auto"/>
                            <w:left w:val="none" w:sz="0" w:space="0" w:color="auto"/>
                            <w:bottom w:val="none" w:sz="0" w:space="0" w:color="auto"/>
                            <w:right w:val="none" w:sz="0" w:space="0" w:color="auto"/>
                          </w:divBdr>
                          <w:divsChild>
                            <w:div w:id="231474950">
                              <w:marLeft w:val="0"/>
                              <w:marRight w:val="0"/>
                              <w:marTop w:val="0"/>
                              <w:marBottom w:val="250"/>
                              <w:divBdr>
                                <w:top w:val="none" w:sz="0" w:space="0" w:color="auto"/>
                                <w:left w:val="none" w:sz="0" w:space="0" w:color="auto"/>
                                <w:bottom w:val="none" w:sz="0" w:space="0" w:color="auto"/>
                                <w:right w:val="none" w:sz="0" w:space="0" w:color="auto"/>
                              </w:divBdr>
                              <w:divsChild>
                                <w:div w:id="2062703276">
                                  <w:marLeft w:val="0"/>
                                  <w:marRight w:val="0"/>
                                  <w:marTop w:val="0"/>
                                  <w:marBottom w:val="0"/>
                                  <w:divBdr>
                                    <w:top w:val="none" w:sz="0" w:space="0" w:color="auto"/>
                                    <w:left w:val="none" w:sz="0" w:space="0" w:color="auto"/>
                                    <w:bottom w:val="none" w:sz="0" w:space="0" w:color="auto"/>
                                    <w:right w:val="none" w:sz="0" w:space="0" w:color="auto"/>
                                  </w:divBdr>
                                  <w:divsChild>
                                    <w:div w:id="19671596">
                                      <w:marLeft w:val="0"/>
                                      <w:marRight w:val="0"/>
                                      <w:marTop w:val="0"/>
                                      <w:marBottom w:val="0"/>
                                      <w:divBdr>
                                        <w:top w:val="none" w:sz="0" w:space="0" w:color="auto"/>
                                        <w:left w:val="none" w:sz="0" w:space="0" w:color="auto"/>
                                        <w:bottom w:val="none" w:sz="0" w:space="0" w:color="auto"/>
                                        <w:right w:val="none" w:sz="0" w:space="0" w:color="auto"/>
                                      </w:divBdr>
                                      <w:divsChild>
                                        <w:div w:id="966005041">
                                          <w:marLeft w:val="0"/>
                                          <w:marRight w:val="0"/>
                                          <w:marTop w:val="0"/>
                                          <w:marBottom w:val="0"/>
                                          <w:divBdr>
                                            <w:top w:val="none" w:sz="0" w:space="0" w:color="auto"/>
                                            <w:left w:val="none" w:sz="0" w:space="0" w:color="auto"/>
                                            <w:bottom w:val="none" w:sz="0" w:space="0" w:color="auto"/>
                                            <w:right w:val="none" w:sz="0" w:space="0" w:color="auto"/>
                                          </w:divBdr>
                                          <w:divsChild>
                                            <w:div w:id="2017994920">
                                              <w:marLeft w:val="0"/>
                                              <w:marRight w:val="0"/>
                                              <w:marTop w:val="0"/>
                                              <w:marBottom w:val="0"/>
                                              <w:divBdr>
                                                <w:top w:val="none" w:sz="0" w:space="0" w:color="auto"/>
                                                <w:left w:val="none" w:sz="0" w:space="0" w:color="auto"/>
                                                <w:bottom w:val="none" w:sz="0" w:space="0" w:color="auto"/>
                                                <w:right w:val="none" w:sz="0" w:space="0" w:color="auto"/>
                                              </w:divBdr>
                                              <w:divsChild>
                                                <w:div w:id="981274808">
                                                  <w:marLeft w:val="0"/>
                                                  <w:marRight w:val="0"/>
                                                  <w:marTop w:val="0"/>
                                                  <w:marBottom w:val="0"/>
                                                  <w:divBdr>
                                                    <w:top w:val="none" w:sz="0" w:space="0" w:color="auto"/>
                                                    <w:left w:val="none" w:sz="0" w:space="0" w:color="auto"/>
                                                    <w:bottom w:val="none" w:sz="0" w:space="0" w:color="auto"/>
                                                    <w:right w:val="none" w:sz="0" w:space="0" w:color="auto"/>
                                                  </w:divBdr>
                                                  <w:divsChild>
                                                    <w:div w:id="29306738">
                                                      <w:marLeft w:val="0"/>
                                                      <w:marRight w:val="0"/>
                                                      <w:marTop w:val="0"/>
                                                      <w:marBottom w:val="0"/>
                                                      <w:divBdr>
                                                        <w:top w:val="none" w:sz="0" w:space="0" w:color="auto"/>
                                                        <w:left w:val="none" w:sz="0" w:space="0" w:color="auto"/>
                                                        <w:bottom w:val="none" w:sz="0" w:space="0" w:color="auto"/>
                                                        <w:right w:val="none" w:sz="0" w:space="0" w:color="auto"/>
                                                      </w:divBdr>
                                                      <w:divsChild>
                                                        <w:div w:id="1000307871">
                                                          <w:marLeft w:val="0"/>
                                                          <w:marRight w:val="0"/>
                                                          <w:marTop w:val="0"/>
                                                          <w:marBottom w:val="0"/>
                                                          <w:divBdr>
                                                            <w:top w:val="none" w:sz="0" w:space="0" w:color="auto"/>
                                                            <w:left w:val="none" w:sz="0" w:space="0" w:color="auto"/>
                                                            <w:bottom w:val="none" w:sz="0" w:space="0" w:color="auto"/>
                                                            <w:right w:val="none" w:sz="0" w:space="0" w:color="auto"/>
                                                          </w:divBdr>
                                                          <w:divsChild>
                                                            <w:div w:id="347105225">
                                                              <w:marLeft w:val="0"/>
                                                              <w:marRight w:val="0"/>
                                                              <w:marTop w:val="0"/>
                                                              <w:marBottom w:val="0"/>
                                                              <w:divBdr>
                                                                <w:top w:val="none" w:sz="0" w:space="0" w:color="auto"/>
                                                                <w:left w:val="none" w:sz="0" w:space="0" w:color="auto"/>
                                                                <w:bottom w:val="none" w:sz="0" w:space="0" w:color="auto"/>
                                                                <w:right w:val="none" w:sz="0" w:space="0" w:color="auto"/>
                                                              </w:divBdr>
                                                              <w:divsChild>
                                                                <w:div w:id="1045133024">
                                                                  <w:marLeft w:val="0"/>
                                                                  <w:marRight w:val="5"/>
                                                                  <w:marTop w:val="0"/>
                                                                  <w:marBottom w:val="0"/>
                                                                  <w:divBdr>
                                                                    <w:top w:val="none" w:sz="0" w:space="0" w:color="auto"/>
                                                                    <w:left w:val="none" w:sz="0" w:space="0" w:color="auto"/>
                                                                    <w:bottom w:val="none" w:sz="0" w:space="0" w:color="auto"/>
                                                                    <w:right w:val="none" w:sz="0" w:space="0" w:color="auto"/>
                                                                  </w:divBdr>
                                                                  <w:divsChild>
                                                                    <w:div w:id="423913955">
                                                                      <w:marLeft w:val="0"/>
                                                                      <w:marRight w:val="0"/>
                                                                      <w:marTop w:val="0"/>
                                                                      <w:marBottom w:val="0"/>
                                                                      <w:divBdr>
                                                                        <w:top w:val="none" w:sz="0" w:space="0" w:color="auto"/>
                                                                        <w:left w:val="none" w:sz="0" w:space="0" w:color="auto"/>
                                                                        <w:bottom w:val="none" w:sz="0" w:space="0" w:color="auto"/>
                                                                        <w:right w:val="none" w:sz="0" w:space="0" w:color="auto"/>
                                                                      </w:divBdr>
                                                                      <w:divsChild>
                                                                        <w:div w:id="2118329100">
                                                                          <w:marLeft w:val="0"/>
                                                                          <w:marRight w:val="0"/>
                                                                          <w:marTop w:val="0"/>
                                                                          <w:marBottom w:val="0"/>
                                                                          <w:divBdr>
                                                                            <w:top w:val="none" w:sz="0" w:space="0" w:color="auto"/>
                                                                            <w:left w:val="none" w:sz="0" w:space="0" w:color="auto"/>
                                                                            <w:bottom w:val="none" w:sz="0" w:space="0" w:color="auto"/>
                                                                            <w:right w:val="none" w:sz="0" w:space="0" w:color="auto"/>
                                                                          </w:divBdr>
                                                                          <w:divsChild>
                                                                            <w:div w:id="367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621729">
      <w:bodyDiv w:val="1"/>
      <w:marLeft w:val="0"/>
      <w:marRight w:val="0"/>
      <w:marTop w:val="0"/>
      <w:marBottom w:val="0"/>
      <w:divBdr>
        <w:top w:val="none" w:sz="0" w:space="0" w:color="auto"/>
        <w:left w:val="none" w:sz="0" w:space="0" w:color="auto"/>
        <w:bottom w:val="none" w:sz="0" w:space="0" w:color="auto"/>
        <w:right w:val="none" w:sz="0" w:space="0" w:color="auto"/>
      </w:divBdr>
      <w:divsChild>
        <w:div w:id="1291715376">
          <w:marLeft w:val="0"/>
          <w:marRight w:val="0"/>
          <w:marTop w:val="0"/>
          <w:marBottom w:val="0"/>
          <w:divBdr>
            <w:top w:val="none" w:sz="0" w:space="0" w:color="auto"/>
            <w:left w:val="none" w:sz="0" w:space="0" w:color="auto"/>
            <w:bottom w:val="none" w:sz="0" w:space="0" w:color="auto"/>
            <w:right w:val="none" w:sz="0" w:space="0" w:color="auto"/>
          </w:divBdr>
        </w:div>
      </w:divsChild>
    </w:div>
    <w:div w:id="1708142708">
      <w:bodyDiv w:val="1"/>
      <w:marLeft w:val="0"/>
      <w:marRight w:val="0"/>
      <w:marTop w:val="0"/>
      <w:marBottom w:val="0"/>
      <w:divBdr>
        <w:top w:val="none" w:sz="0" w:space="0" w:color="auto"/>
        <w:left w:val="none" w:sz="0" w:space="0" w:color="auto"/>
        <w:bottom w:val="none" w:sz="0" w:space="0" w:color="auto"/>
        <w:right w:val="none" w:sz="0" w:space="0" w:color="auto"/>
      </w:divBdr>
      <w:divsChild>
        <w:div w:id="1170022458">
          <w:marLeft w:val="0"/>
          <w:marRight w:val="0"/>
          <w:marTop w:val="0"/>
          <w:marBottom w:val="0"/>
          <w:divBdr>
            <w:top w:val="none" w:sz="0" w:space="0" w:color="auto"/>
            <w:left w:val="none" w:sz="0" w:space="0" w:color="auto"/>
            <w:bottom w:val="none" w:sz="0" w:space="0" w:color="auto"/>
            <w:right w:val="none" w:sz="0" w:space="0" w:color="auto"/>
          </w:divBdr>
          <w:divsChild>
            <w:div w:id="481318259">
              <w:marLeft w:val="0"/>
              <w:marRight w:val="0"/>
              <w:marTop w:val="0"/>
              <w:marBottom w:val="0"/>
              <w:divBdr>
                <w:top w:val="none" w:sz="0" w:space="0" w:color="auto"/>
                <w:left w:val="none" w:sz="0" w:space="0" w:color="auto"/>
                <w:bottom w:val="none" w:sz="0" w:space="0" w:color="auto"/>
                <w:right w:val="none" w:sz="0" w:space="0" w:color="auto"/>
              </w:divBdr>
              <w:divsChild>
                <w:div w:id="1760516413">
                  <w:marLeft w:val="0"/>
                  <w:marRight w:val="0"/>
                  <w:marTop w:val="0"/>
                  <w:marBottom w:val="0"/>
                  <w:divBdr>
                    <w:top w:val="none" w:sz="0" w:space="0" w:color="auto"/>
                    <w:left w:val="none" w:sz="0" w:space="0" w:color="auto"/>
                    <w:bottom w:val="none" w:sz="0" w:space="0" w:color="auto"/>
                    <w:right w:val="none" w:sz="0" w:space="0" w:color="auto"/>
                  </w:divBdr>
                  <w:divsChild>
                    <w:div w:id="470443081">
                      <w:marLeft w:val="0"/>
                      <w:marRight w:val="0"/>
                      <w:marTop w:val="0"/>
                      <w:marBottom w:val="0"/>
                      <w:divBdr>
                        <w:top w:val="none" w:sz="0" w:space="0" w:color="auto"/>
                        <w:left w:val="none" w:sz="0" w:space="0" w:color="auto"/>
                        <w:bottom w:val="none" w:sz="0" w:space="0" w:color="auto"/>
                        <w:right w:val="none" w:sz="0" w:space="0" w:color="auto"/>
                      </w:divBdr>
                      <w:divsChild>
                        <w:div w:id="1863393983">
                          <w:marLeft w:val="0"/>
                          <w:marRight w:val="0"/>
                          <w:marTop w:val="0"/>
                          <w:marBottom w:val="0"/>
                          <w:divBdr>
                            <w:top w:val="none" w:sz="0" w:space="0" w:color="auto"/>
                            <w:left w:val="none" w:sz="0" w:space="0" w:color="auto"/>
                            <w:bottom w:val="none" w:sz="0" w:space="0" w:color="auto"/>
                            <w:right w:val="none" w:sz="0" w:space="0" w:color="auto"/>
                          </w:divBdr>
                          <w:divsChild>
                            <w:div w:id="1735928694">
                              <w:marLeft w:val="0"/>
                              <w:marRight w:val="0"/>
                              <w:marTop w:val="0"/>
                              <w:marBottom w:val="0"/>
                              <w:divBdr>
                                <w:top w:val="none" w:sz="0" w:space="0" w:color="auto"/>
                                <w:left w:val="none" w:sz="0" w:space="0" w:color="auto"/>
                                <w:bottom w:val="none" w:sz="0" w:space="0" w:color="auto"/>
                                <w:right w:val="none" w:sz="0" w:space="0" w:color="auto"/>
                              </w:divBdr>
                              <w:divsChild>
                                <w:div w:id="20505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689">
      <w:bodyDiv w:val="1"/>
      <w:marLeft w:val="0"/>
      <w:marRight w:val="0"/>
      <w:marTop w:val="0"/>
      <w:marBottom w:val="0"/>
      <w:divBdr>
        <w:top w:val="none" w:sz="0" w:space="0" w:color="auto"/>
        <w:left w:val="none" w:sz="0" w:space="0" w:color="auto"/>
        <w:bottom w:val="none" w:sz="0" w:space="0" w:color="auto"/>
        <w:right w:val="none" w:sz="0" w:space="0" w:color="auto"/>
      </w:divBdr>
      <w:divsChild>
        <w:div w:id="922253730">
          <w:marLeft w:val="0"/>
          <w:marRight w:val="0"/>
          <w:marTop w:val="0"/>
          <w:marBottom w:val="0"/>
          <w:divBdr>
            <w:top w:val="none" w:sz="0" w:space="0" w:color="auto"/>
            <w:left w:val="none" w:sz="0" w:space="0" w:color="auto"/>
            <w:bottom w:val="none" w:sz="0" w:space="0" w:color="auto"/>
            <w:right w:val="none" w:sz="0" w:space="0" w:color="auto"/>
          </w:divBdr>
          <w:divsChild>
            <w:div w:id="961182727">
              <w:marLeft w:val="0"/>
              <w:marRight w:val="0"/>
              <w:marTop w:val="0"/>
              <w:marBottom w:val="0"/>
              <w:divBdr>
                <w:top w:val="none" w:sz="0" w:space="0" w:color="auto"/>
                <w:left w:val="none" w:sz="0" w:space="0" w:color="auto"/>
                <w:bottom w:val="none" w:sz="0" w:space="0" w:color="auto"/>
                <w:right w:val="none" w:sz="0" w:space="0" w:color="auto"/>
              </w:divBdr>
              <w:divsChild>
                <w:div w:id="803276275">
                  <w:marLeft w:val="0"/>
                  <w:marRight w:val="0"/>
                  <w:marTop w:val="0"/>
                  <w:marBottom w:val="0"/>
                  <w:divBdr>
                    <w:top w:val="none" w:sz="0" w:space="0" w:color="auto"/>
                    <w:left w:val="none" w:sz="0" w:space="0" w:color="auto"/>
                    <w:bottom w:val="none" w:sz="0" w:space="0" w:color="auto"/>
                    <w:right w:val="none" w:sz="0" w:space="0" w:color="auto"/>
                  </w:divBdr>
                  <w:divsChild>
                    <w:div w:id="1591694787">
                      <w:marLeft w:val="-301"/>
                      <w:marRight w:val="-301"/>
                      <w:marTop w:val="0"/>
                      <w:marBottom w:val="0"/>
                      <w:divBdr>
                        <w:top w:val="none" w:sz="0" w:space="0" w:color="auto"/>
                        <w:left w:val="none" w:sz="0" w:space="0" w:color="auto"/>
                        <w:bottom w:val="none" w:sz="0" w:space="0" w:color="auto"/>
                        <w:right w:val="none" w:sz="0" w:space="0" w:color="auto"/>
                      </w:divBdr>
                      <w:divsChild>
                        <w:div w:id="63259708">
                          <w:marLeft w:val="0"/>
                          <w:marRight w:val="0"/>
                          <w:marTop w:val="0"/>
                          <w:marBottom w:val="0"/>
                          <w:divBdr>
                            <w:top w:val="none" w:sz="0" w:space="0" w:color="auto"/>
                            <w:left w:val="none" w:sz="0" w:space="0" w:color="auto"/>
                            <w:bottom w:val="none" w:sz="0" w:space="0" w:color="auto"/>
                            <w:right w:val="none" w:sz="0" w:space="0" w:color="auto"/>
                          </w:divBdr>
                          <w:divsChild>
                            <w:div w:id="710542790">
                              <w:marLeft w:val="0"/>
                              <w:marRight w:val="0"/>
                              <w:marTop w:val="0"/>
                              <w:marBottom w:val="0"/>
                              <w:divBdr>
                                <w:top w:val="none" w:sz="0" w:space="0" w:color="auto"/>
                                <w:left w:val="none" w:sz="0" w:space="0" w:color="auto"/>
                                <w:bottom w:val="none" w:sz="0" w:space="0" w:color="auto"/>
                                <w:right w:val="none" w:sz="0" w:space="0" w:color="auto"/>
                              </w:divBdr>
                              <w:divsChild>
                                <w:div w:id="1658417528">
                                  <w:marLeft w:val="0"/>
                                  <w:marRight w:val="0"/>
                                  <w:marTop w:val="263"/>
                                  <w:marBottom w:val="0"/>
                                  <w:divBdr>
                                    <w:top w:val="none" w:sz="0" w:space="0" w:color="auto"/>
                                    <w:left w:val="none" w:sz="0" w:space="0" w:color="auto"/>
                                    <w:bottom w:val="none" w:sz="0" w:space="0" w:color="auto"/>
                                    <w:right w:val="none" w:sz="0" w:space="0" w:color="auto"/>
                                  </w:divBdr>
                                  <w:divsChild>
                                    <w:div w:id="266616482">
                                      <w:marLeft w:val="0"/>
                                      <w:marRight w:val="0"/>
                                      <w:marTop w:val="0"/>
                                      <w:marBottom w:val="0"/>
                                      <w:divBdr>
                                        <w:top w:val="none" w:sz="0" w:space="0" w:color="auto"/>
                                        <w:left w:val="none" w:sz="0" w:space="0" w:color="auto"/>
                                        <w:bottom w:val="none" w:sz="0" w:space="0" w:color="auto"/>
                                        <w:right w:val="none" w:sz="0" w:space="0" w:color="auto"/>
                                      </w:divBdr>
                                      <w:divsChild>
                                        <w:div w:id="126973881">
                                          <w:marLeft w:val="0"/>
                                          <w:marRight w:val="0"/>
                                          <w:marTop w:val="0"/>
                                          <w:marBottom w:val="0"/>
                                          <w:divBdr>
                                            <w:top w:val="none" w:sz="0" w:space="0" w:color="auto"/>
                                            <w:left w:val="none" w:sz="0" w:space="0" w:color="auto"/>
                                            <w:bottom w:val="none" w:sz="0" w:space="0" w:color="auto"/>
                                            <w:right w:val="none" w:sz="0" w:space="0" w:color="auto"/>
                                          </w:divBdr>
                                          <w:divsChild>
                                            <w:div w:id="188690782">
                                              <w:marLeft w:val="0"/>
                                              <w:marRight w:val="0"/>
                                              <w:marTop w:val="0"/>
                                              <w:marBottom w:val="0"/>
                                              <w:divBdr>
                                                <w:top w:val="none" w:sz="0" w:space="0" w:color="auto"/>
                                                <w:left w:val="none" w:sz="0" w:space="0" w:color="auto"/>
                                                <w:bottom w:val="none" w:sz="0" w:space="0" w:color="auto"/>
                                                <w:right w:val="none" w:sz="0" w:space="0" w:color="auto"/>
                                              </w:divBdr>
                                              <w:divsChild>
                                                <w:div w:id="4171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516932">
      <w:bodyDiv w:val="1"/>
      <w:marLeft w:val="0"/>
      <w:marRight w:val="0"/>
      <w:marTop w:val="0"/>
      <w:marBottom w:val="0"/>
      <w:divBdr>
        <w:top w:val="none" w:sz="0" w:space="0" w:color="auto"/>
        <w:left w:val="none" w:sz="0" w:space="0" w:color="auto"/>
        <w:bottom w:val="none" w:sz="0" w:space="0" w:color="auto"/>
        <w:right w:val="none" w:sz="0" w:space="0" w:color="auto"/>
      </w:divBdr>
      <w:divsChild>
        <w:div w:id="836846506">
          <w:marLeft w:val="0"/>
          <w:marRight w:val="0"/>
          <w:marTop w:val="0"/>
          <w:marBottom w:val="0"/>
          <w:divBdr>
            <w:top w:val="none" w:sz="0" w:space="0" w:color="auto"/>
            <w:left w:val="none" w:sz="0" w:space="0" w:color="auto"/>
            <w:bottom w:val="none" w:sz="0" w:space="0" w:color="auto"/>
            <w:right w:val="none" w:sz="0" w:space="0" w:color="auto"/>
          </w:divBdr>
          <w:divsChild>
            <w:div w:id="1208567664">
              <w:marLeft w:val="0"/>
              <w:marRight w:val="0"/>
              <w:marTop w:val="0"/>
              <w:marBottom w:val="0"/>
              <w:divBdr>
                <w:top w:val="none" w:sz="0" w:space="0" w:color="auto"/>
                <w:left w:val="none" w:sz="0" w:space="0" w:color="auto"/>
                <w:bottom w:val="none" w:sz="0" w:space="0" w:color="auto"/>
                <w:right w:val="none" w:sz="0" w:space="0" w:color="auto"/>
              </w:divBdr>
              <w:divsChild>
                <w:div w:id="300185984">
                  <w:marLeft w:val="0"/>
                  <w:marRight w:val="0"/>
                  <w:marTop w:val="0"/>
                  <w:marBottom w:val="0"/>
                  <w:divBdr>
                    <w:top w:val="none" w:sz="0" w:space="0" w:color="auto"/>
                    <w:left w:val="none" w:sz="0" w:space="0" w:color="auto"/>
                    <w:bottom w:val="none" w:sz="0" w:space="0" w:color="auto"/>
                    <w:right w:val="none" w:sz="0" w:space="0" w:color="auto"/>
                  </w:divBdr>
                  <w:divsChild>
                    <w:div w:id="1945726367">
                      <w:marLeft w:val="-301"/>
                      <w:marRight w:val="-301"/>
                      <w:marTop w:val="0"/>
                      <w:marBottom w:val="0"/>
                      <w:divBdr>
                        <w:top w:val="none" w:sz="0" w:space="0" w:color="auto"/>
                        <w:left w:val="none" w:sz="0" w:space="0" w:color="auto"/>
                        <w:bottom w:val="none" w:sz="0" w:space="0" w:color="auto"/>
                        <w:right w:val="none" w:sz="0" w:space="0" w:color="auto"/>
                      </w:divBdr>
                      <w:divsChild>
                        <w:div w:id="1560164382">
                          <w:marLeft w:val="0"/>
                          <w:marRight w:val="0"/>
                          <w:marTop w:val="0"/>
                          <w:marBottom w:val="0"/>
                          <w:divBdr>
                            <w:top w:val="none" w:sz="0" w:space="0" w:color="auto"/>
                            <w:left w:val="none" w:sz="0" w:space="0" w:color="auto"/>
                            <w:bottom w:val="none" w:sz="0" w:space="0" w:color="auto"/>
                            <w:right w:val="none" w:sz="0" w:space="0" w:color="auto"/>
                          </w:divBdr>
                          <w:divsChild>
                            <w:div w:id="1759979618">
                              <w:marLeft w:val="0"/>
                              <w:marRight w:val="0"/>
                              <w:marTop w:val="0"/>
                              <w:marBottom w:val="0"/>
                              <w:divBdr>
                                <w:top w:val="none" w:sz="0" w:space="0" w:color="auto"/>
                                <w:left w:val="none" w:sz="0" w:space="0" w:color="auto"/>
                                <w:bottom w:val="none" w:sz="0" w:space="0" w:color="auto"/>
                                <w:right w:val="none" w:sz="0" w:space="0" w:color="auto"/>
                              </w:divBdr>
                              <w:divsChild>
                                <w:div w:id="265693139">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344182">
      <w:bodyDiv w:val="1"/>
      <w:marLeft w:val="0"/>
      <w:marRight w:val="0"/>
      <w:marTop w:val="0"/>
      <w:marBottom w:val="0"/>
      <w:divBdr>
        <w:top w:val="none" w:sz="0" w:space="0" w:color="auto"/>
        <w:left w:val="none" w:sz="0" w:space="0" w:color="auto"/>
        <w:bottom w:val="none" w:sz="0" w:space="0" w:color="auto"/>
        <w:right w:val="none" w:sz="0" w:space="0" w:color="auto"/>
      </w:divBdr>
      <w:divsChild>
        <w:div w:id="1393428220">
          <w:marLeft w:val="0"/>
          <w:marRight w:val="0"/>
          <w:marTop w:val="0"/>
          <w:marBottom w:val="0"/>
          <w:divBdr>
            <w:top w:val="none" w:sz="0" w:space="0" w:color="auto"/>
            <w:left w:val="none" w:sz="0" w:space="0" w:color="auto"/>
            <w:bottom w:val="none" w:sz="0" w:space="0" w:color="auto"/>
            <w:right w:val="none" w:sz="0" w:space="0" w:color="auto"/>
          </w:divBdr>
        </w:div>
      </w:divsChild>
    </w:div>
    <w:div w:id="1901398047">
      <w:bodyDiv w:val="1"/>
      <w:marLeft w:val="0"/>
      <w:marRight w:val="0"/>
      <w:marTop w:val="0"/>
      <w:marBottom w:val="0"/>
      <w:divBdr>
        <w:top w:val="none" w:sz="0" w:space="0" w:color="auto"/>
        <w:left w:val="none" w:sz="0" w:space="0" w:color="auto"/>
        <w:bottom w:val="none" w:sz="0" w:space="0" w:color="auto"/>
        <w:right w:val="none" w:sz="0" w:space="0" w:color="auto"/>
      </w:divBdr>
      <w:divsChild>
        <w:div w:id="593781650">
          <w:marLeft w:val="0"/>
          <w:marRight w:val="0"/>
          <w:marTop w:val="0"/>
          <w:marBottom w:val="0"/>
          <w:divBdr>
            <w:top w:val="none" w:sz="0" w:space="0" w:color="auto"/>
            <w:left w:val="none" w:sz="0" w:space="0" w:color="auto"/>
            <w:bottom w:val="none" w:sz="0" w:space="0" w:color="auto"/>
            <w:right w:val="none" w:sz="0" w:space="0" w:color="auto"/>
          </w:divBdr>
          <w:divsChild>
            <w:div w:id="745028536">
              <w:marLeft w:val="0"/>
              <w:marRight w:val="0"/>
              <w:marTop w:val="0"/>
              <w:marBottom w:val="0"/>
              <w:divBdr>
                <w:top w:val="none" w:sz="0" w:space="0" w:color="auto"/>
                <w:left w:val="none" w:sz="0" w:space="0" w:color="auto"/>
                <w:bottom w:val="none" w:sz="0" w:space="0" w:color="auto"/>
                <w:right w:val="none" w:sz="0" w:space="0" w:color="auto"/>
              </w:divBdr>
              <w:divsChild>
                <w:div w:id="653217178">
                  <w:marLeft w:val="0"/>
                  <w:marRight w:val="0"/>
                  <w:marTop w:val="0"/>
                  <w:marBottom w:val="0"/>
                  <w:divBdr>
                    <w:top w:val="none" w:sz="0" w:space="0" w:color="auto"/>
                    <w:left w:val="none" w:sz="0" w:space="0" w:color="auto"/>
                    <w:bottom w:val="none" w:sz="0" w:space="0" w:color="auto"/>
                    <w:right w:val="none" w:sz="0" w:space="0" w:color="auto"/>
                  </w:divBdr>
                  <w:divsChild>
                    <w:div w:id="860625476">
                      <w:marLeft w:val="0"/>
                      <w:marRight w:val="0"/>
                      <w:marTop w:val="0"/>
                      <w:marBottom w:val="0"/>
                      <w:divBdr>
                        <w:top w:val="none" w:sz="0" w:space="0" w:color="auto"/>
                        <w:left w:val="none" w:sz="0" w:space="0" w:color="auto"/>
                        <w:bottom w:val="none" w:sz="0" w:space="0" w:color="auto"/>
                        <w:right w:val="none" w:sz="0" w:space="0" w:color="auto"/>
                      </w:divBdr>
                      <w:divsChild>
                        <w:div w:id="1741558997">
                          <w:marLeft w:val="0"/>
                          <w:marRight w:val="0"/>
                          <w:marTop w:val="0"/>
                          <w:marBottom w:val="0"/>
                          <w:divBdr>
                            <w:top w:val="none" w:sz="0" w:space="0" w:color="auto"/>
                            <w:left w:val="none" w:sz="0" w:space="0" w:color="auto"/>
                            <w:bottom w:val="none" w:sz="0" w:space="0" w:color="auto"/>
                            <w:right w:val="none" w:sz="0" w:space="0" w:color="auto"/>
                          </w:divBdr>
                          <w:divsChild>
                            <w:div w:id="1504930469">
                              <w:marLeft w:val="0"/>
                              <w:marRight w:val="0"/>
                              <w:marTop w:val="0"/>
                              <w:marBottom w:val="0"/>
                              <w:divBdr>
                                <w:top w:val="none" w:sz="0" w:space="0" w:color="auto"/>
                                <w:left w:val="none" w:sz="0" w:space="0" w:color="auto"/>
                                <w:bottom w:val="none" w:sz="0" w:space="0" w:color="auto"/>
                                <w:right w:val="none" w:sz="0" w:space="0" w:color="auto"/>
                              </w:divBdr>
                              <w:divsChild>
                                <w:div w:id="9624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296848">
      <w:bodyDiv w:val="1"/>
      <w:marLeft w:val="0"/>
      <w:marRight w:val="0"/>
      <w:marTop w:val="0"/>
      <w:marBottom w:val="0"/>
      <w:divBdr>
        <w:top w:val="none" w:sz="0" w:space="0" w:color="auto"/>
        <w:left w:val="none" w:sz="0" w:space="0" w:color="auto"/>
        <w:bottom w:val="none" w:sz="0" w:space="0" w:color="auto"/>
        <w:right w:val="none" w:sz="0" w:space="0" w:color="auto"/>
      </w:divBdr>
      <w:divsChild>
        <w:div w:id="434716749">
          <w:marLeft w:val="0"/>
          <w:marRight w:val="0"/>
          <w:marTop w:val="0"/>
          <w:marBottom w:val="0"/>
          <w:divBdr>
            <w:top w:val="none" w:sz="0" w:space="0" w:color="auto"/>
            <w:left w:val="none" w:sz="0" w:space="0" w:color="auto"/>
            <w:bottom w:val="none" w:sz="0" w:space="0" w:color="auto"/>
            <w:right w:val="none" w:sz="0" w:space="0" w:color="auto"/>
          </w:divBdr>
          <w:divsChild>
            <w:div w:id="1682664910">
              <w:marLeft w:val="0"/>
              <w:marRight w:val="0"/>
              <w:marTop w:val="0"/>
              <w:marBottom w:val="0"/>
              <w:divBdr>
                <w:top w:val="none" w:sz="0" w:space="0" w:color="auto"/>
                <w:left w:val="none" w:sz="0" w:space="0" w:color="auto"/>
                <w:bottom w:val="none" w:sz="0" w:space="0" w:color="auto"/>
                <w:right w:val="none" w:sz="0" w:space="0" w:color="auto"/>
              </w:divBdr>
              <w:divsChild>
                <w:div w:id="1807812784">
                  <w:marLeft w:val="0"/>
                  <w:marRight w:val="0"/>
                  <w:marTop w:val="0"/>
                  <w:marBottom w:val="0"/>
                  <w:divBdr>
                    <w:top w:val="none" w:sz="0" w:space="0" w:color="auto"/>
                    <w:left w:val="none" w:sz="0" w:space="0" w:color="auto"/>
                    <w:bottom w:val="none" w:sz="0" w:space="0" w:color="auto"/>
                    <w:right w:val="none" w:sz="0" w:space="0" w:color="auto"/>
                  </w:divBdr>
                  <w:divsChild>
                    <w:div w:id="1760832771">
                      <w:marLeft w:val="250"/>
                      <w:marRight w:val="250"/>
                      <w:marTop w:val="125"/>
                      <w:marBottom w:val="0"/>
                      <w:divBdr>
                        <w:top w:val="none" w:sz="0" w:space="0" w:color="auto"/>
                        <w:left w:val="none" w:sz="0" w:space="0" w:color="auto"/>
                        <w:bottom w:val="none" w:sz="0" w:space="0" w:color="auto"/>
                        <w:right w:val="none" w:sz="0" w:space="0" w:color="auto"/>
                      </w:divBdr>
                      <w:divsChild>
                        <w:div w:id="1769957413">
                          <w:marLeft w:val="0"/>
                          <w:marRight w:val="0"/>
                          <w:marTop w:val="0"/>
                          <w:marBottom w:val="0"/>
                          <w:divBdr>
                            <w:top w:val="none" w:sz="0" w:space="0" w:color="auto"/>
                            <w:left w:val="none" w:sz="0" w:space="0" w:color="auto"/>
                            <w:bottom w:val="none" w:sz="0" w:space="0" w:color="auto"/>
                            <w:right w:val="none" w:sz="0" w:space="0" w:color="auto"/>
                          </w:divBdr>
                          <w:divsChild>
                            <w:div w:id="1599950306">
                              <w:marLeft w:val="0"/>
                              <w:marRight w:val="0"/>
                              <w:marTop w:val="0"/>
                              <w:marBottom w:val="0"/>
                              <w:divBdr>
                                <w:top w:val="none" w:sz="0" w:space="0" w:color="auto"/>
                                <w:left w:val="none" w:sz="0" w:space="0" w:color="auto"/>
                                <w:bottom w:val="none" w:sz="0" w:space="0" w:color="auto"/>
                                <w:right w:val="none" w:sz="0" w:space="0" w:color="auto"/>
                              </w:divBdr>
                              <w:divsChild>
                                <w:div w:id="749233261">
                                  <w:marLeft w:val="0"/>
                                  <w:marRight w:val="0"/>
                                  <w:marTop w:val="0"/>
                                  <w:marBottom w:val="0"/>
                                  <w:divBdr>
                                    <w:top w:val="none" w:sz="0" w:space="0" w:color="auto"/>
                                    <w:left w:val="none" w:sz="0" w:space="0" w:color="auto"/>
                                    <w:bottom w:val="none" w:sz="0" w:space="0" w:color="auto"/>
                                    <w:right w:val="none" w:sz="0" w:space="0" w:color="auto"/>
                                  </w:divBdr>
                                  <w:divsChild>
                                    <w:div w:id="906115851">
                                      <w:marLeft w:val="250"/>
                                      <w:marRight w:val="0"/>
                                      <w:marTop w:val="0"/>
                                      <w:marBottom w:val="0"/>
                                      <w:divBdr>
                                        <w:top w:val="none" w:sz="0" w:space="0" w:color="auto"/>
                                        <w:left w:val="none" w:sz="0" w:space="0" w:color="auto"/>
                                        <w:bottom w:val="none" w:sz="0" w:space="0" w:color="auto"/>
                                        <w:right w:val="none" w:sz="0" w:space="0" w:color="auto"/>
                                      </w:divBdr>
                                      <w:divsChild>
                                        <w:div w:id="8284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139701">
      <w:bodyDiv w:val="1"/>
      <w:marLeft w:val="0"/>
      <w:marRight w:val="0"/>
      <w:marTop w:val="0"/>
      <w:marBottom w:val="0"/>
      <w:divBdr>
        <w:top w:val="none" w:sz="0" w:space="0" w:color="auto"/>
        <w:left w:val="none" w:sz="0" w:space="0" w:color="auto"/>
        <w:bottom w:val="none" w:sz="0" w:space="0" w:color="auto"/>
        <w:right w:val="none" w:sz="0" w:space="0" w:color="auto"/>
      </w:divBdr>
      <w:divsChild>
        <w:div w:id="1411082430">
          <w:marLeft w:val="0"/>
          <w:marRight w:val="0"/>
          <w:marTop w:val="0"/>
          <w:marBottom w:val="0"/>
          <w:divBdr>
            <w:top w:val="none" w:sz="0" w:space="0" w:color="auto"/>
            <w:left w:val="none" w:sz="0" w:space="0" w:color="auto"/>
            <w:bottom w:val="none" w:sz="0" w:space="0" w:color="auto"/>
            <w:right w:val="none" w:sz="0" w:space="0" w:color="auto"/>
          </w:divBdr>
          <w:divsChild>
            <w:div w:id="872380533">
              <w:marLeft w:val="0"/>
              <w:marRight w:val="0"/>
              <w:marTop w:val="0"/>
              <w:marBottom w:val="0"/>
              <w:divBdr>
                <w:top w:val="none" w:sz="0" w:space="0" w:color="auto"/>
                <w:left w:val="none" w:sz="0" w:space="0" w:color="auto"/>
                <w:bottom w:val="none" w:sz="0" w:space="0" w:color="auto"/>
                <w:right w:val="none" w:sz="0" w:space="0" w:color="auto"/>
              </w:divBdr>
              <w:divsChild>
                <w:div w:id="1848594022">
                  <w:marLeft w:val="0"/>
                  <w:marRight w:val="0"/>
                  <w:marTop w:val="0"/>
                  <w:marBottom w:val="0"/>
                  <w:divBdr>
                    <w:top w:val="none" w:sz="0" w:space="0" w:color="auto"/>
                    <w:left w:val="none" w:sz="0" w:space="0" w:color="auto"/>
                    <w:bottom w:val="none" w:sz="0" w:space="0" w:color="auto"/>
                    <w:right w:val="none" w:sz="0" w:space="0" w:color="auto"/>
                  </w:divBdr>
                  <w:divsChild>
                    <w:div w:id="59980850">
                      <w:marLeft w:val="-301"/>
                      <w:marRight w:val="-301"/>
                      <w:marTop w:val="0"/>
                      <w:marBottom w:val="0"/>
                      <w:divBdr>
                        <w:top w:val="none" w:sz="0" w:space="0" w:color="auto"/>
                        <w:left w:val="none" w:sz="0" w:space="0" w:color="auto"/>
                        <w:bottom w:val="none" w:sz="0" w:space="0" w:color="auto"/>
                        <w:right w:val="none" w:sz="0" w:space="0" w:color="auto"/>
                      </w:divBdr>
                      <w:divsChild>
                        <w:div w:id="328950394">
                          <w:marLeft w:val="0"/>
                          <w:marRight w:val="0"/>
                          <w:marTop w:val="0"/>
                          <w:marBottom w:val="0"/>
                          <w:divBdr>
                            <w:top w:val="none" w:sz="0" w:space="0" w:color="auto"/>
                            <w:left w:val="none" w:sz="0" w:space="0" w:color="auto"/>
                            <w:bottom w:val="none" w:sz="0" w:space="0" w:color="auto"/>
                            <w:right w:val="none" w:sz="0" w:space="0" w:color="auto"/>
                          </w:divBdr>
                          <w:divsChild>
                            <w:div w:id="1268922499">
                              <w:marLeft w:val="0"/>
                              <w:marRight w:val="0"/>
                              <w:marTop w:val="0"/>
                              <w:marBottom w:val="0"/>
                              <w:divBdr>
                                <w:top w:val="none" w:sz="0" w:space="0" w:color="auto"/>
                                <w:left w:val="none" w:sz="0" w:space="0" w:color="auto"/>
                                <w:bottom w:val="none" w:sz="0" w:space="0" w:color="auto"/>
                                <w:right w:val="none" w:sz="0" w:space="0" w:color="auto"/>
                              </w:divBdr>
                              <w:divsChild>
                                <w:div w:id="769014063">
                                  <w:marLeft w:val="0"/>
                                  <w:marRight w:val="0"/>
                                  <w:marTop w:val="263"/>
                                  <w:marBottom w:val="0"/>
                                  <w:divBdr>
                                    <w:top w:val="none" w:sz="0" w:space="0" w:color="auto"/>
                                    <w:left w:val="none" w:sz="0" w:space="0" w:color="auto"/>
                                    <w:bottom w:val="none" w:sz="0" w:space="0" w:color="auto"/>
                                    <w:right w:val="none" w:sz="0" w:space="0" w:color="auto"/>
                                  </w:divBdr>
                                  <w:divsChild>
                                    <w:div w:id="15949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93077">
      <w:bodyDiv w:val="1"/>
      <w:marLeft w:val="0"/>
      <w:marRight w:val="0"/>
      <w:marTop w:val="0"/>
      <w:marBottom w:val="0"/>
      <w:divBdr>
        <w:top w:val="none" w:sz="0" w:space="0" w:color="auto"/>
        <w:left w:val="none" w:sz="0" w:space="0" w:color="auto"/>
        <w:bottom w:val="none" w:sz="0" w:space="0" w:color="auto"/>
        <w:right w:val="none" w:sz="0" w:space="0" w:color="auto"/>
      </w:divBdr>
    </w:div>
    <w:div w:id="2044598430">
      <w:bodyDiv w:val="1"/>
      <w:marLeft w:val="0"/>
      <w:marRight w:val="0"/>
      <w:marTop w:val="0"/>
      <w:marBottom w:val="0"/>
      <w:divBdr>
        <w:top w:val="none" w:sz="0" w:space="0" w:color="auto"/>
        <w:left w:val="none" w:sz="0" w:space="0" w:color="auto"/>
        <w:bottom w:val="none" w:sz="0" w:space="0" w:color="auto"/>
        <w:right w:val="none" w:sz="0" w:space="0" w:color="auto"/>
      </w:divBdr>
    </w:div>
    <w:div w:id="2079473588">
      <w:bodyDiv w:val="1"/>
      <w:marLeft w:val="0"/>
      <w:marRight w:val="0"/>
      <w:marTop w:val="0"/>
      <w:marBottom w:val="0"/>
      <w:divBdr>
        <w:top w:val="none" w:sz="0" w:space="0" w:color="auto"/>
        <w:left w:val="none" w:sz="0" w:space="0" w:color="auto"/>
        <w:bottom w:val="none" w:sz="0" w:space="0" w:color="auto"/>
        <w:right w:val="none" w:sz="0" w:space="0" w:color="auto"/>
      </w:divBdr>
      <w:divsChild>
        <w:div w:id="1809325008">
          <w:marLeft w:val="0"/>
          <w:marRight w:val="0"/>
          <w:marTop w:val="0"/>
          <w:marBottom w:val="0"/>
          <w:divBdr>
            <w:top w:val="none" w:sz="0" w:space="0" w:color="auto"/>
            <w:left w:val="none" w:sz="0" w:space="0" w:color="auto"/>
            <w:bottom w:val="none" w:sz="0" w:space="0" w:color="auto"/>
            <w:right w:val="none" w:sz="0" w:space="0" w:color="auto"/>
          </w:divBdr>
          <w:divsChild>
            <w:div w:id="202907046">
              <w:marLeft w:val="0"/>
              <w:marRight w:val="0"/>
              <w:marTop w:val="0"/>
              <w:marBottom w:val="0"/>
              <w:divBdr>
                <w:top w:val="none" w:sz="0" w:space="0" w:color="auto"/>
                <w:left w:val="none" w:sz="0" w:space="0" w:color="auto"/>
                <w:bottom w:val="none" w:sz="0" w:space="0" w:color="auto"/>
                <w:right w:val="none" w:sz="0" w:space="0" w:color="auto"/>
              </w:divBdr>
              <w:divsChild>
                <w:div w:id="179777803">
                  <w:marLeft w:val="0"/>
                  <w:marRight w:val="0"/>
                  <w:marTop w:val="0"/>
                  <w:marBottom w:val="0"/>
                  <w:divBdr>
                    <w:top w:val="none" w:sz="0" w:space="0" w:color="auto"/>
                    <w:left w:val="none" w:sz="0" w:space="0" w:color="auto"/>
                    <w:bottom w:val="none" w:sz="0" w:space="0" w:color="auto"/>
                    <w:right w:val="none" w:sz="0" w:space="0" w:color="auto"/>
                  </w:divBdr>
                  <w:divsChild>
                    <w:div w:id="1687176170">
                      <w:marLeft w:val="0"/>
                      <w:marRight w:val="0"/>
                      <w:marTop w:val="0"/>
                      <w:marBottom w:val="0"/>
                      <w:divBdr>
                        <w:top w:val="none" w:sz="0" w:space="0" w:color="auto"/>
                        <w:left w:val="none" w:sz="0" w:space="0" w:color="auto"/>
                        <w:bottom w:val="none" w:sz="0" w:space="0" w:color="auto"/>
                        <w:right w:val="none" w:sz="0" w:space="0" w:color="auto"/>
                      </w:divBdr>
                      <w:divsChild>
                        <w:div w:id="2175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95320">
      <w:bodyDiv w:val="1"/>
      <w:marLeft w:val="0"/>
      <w:marRight w:val="0"/>
      <w:marTop w:val="0"/>
      <w:marBottom w:val="0"/>
      <w:divBdr>
        <w:top w:val="none" w:sz="0" w:space="0" w:color="auto"/>
        <w:left w:val="none" w:sz="0" w:space="0" w:color="auto"/>
        <w:bottom w:val="none" w:sz="0" w:space="0" w:color="auto"/>
        <w:right w:val="none" w:sz="0" w:space="0" w:color="auto"/>
      </w:divBdr>
      <w:divsChild>
        <w:div w:id="1387534768">
          <w:marLeft w:val="0"/>
          <w:marRight w:val="0"/>
          <w:marTop w:val="0"/>
          <w:marBottom w:val="0"/>
          <w:divBdr>
            <w:top w:val="none" w:sz="0" w:space="0" w:color="auto"/>
            <w:left w:val="none" w:sz="0" w:space="0" w:color="auto"/>
            <w:bottom w:val="none" w:sz="0" w:space="0" w:color="auto"/>
            <w:right w:val="none" w:sz="0" w:space="0" w:color="auto"/>
          </w:divBdr>
          <w:divsChild>
            <w:div w:id="1317107592">
              <w:marLeft w:val="0"/>
              <w:marRight w:val="0"/>
              <w:marTop w:val="0"/>
              <w:marBottom w:val="0"/>
              <w:divBdr>
                <w:top w:val="none" w:sz="0" w:space="0" w:color="auto"/>
                <w:left w:val="none" w:sz="0" w:space="0" w:color="auto"/>
                <w:bottom w:val="none" w:sz="0" w:space="0" w:color="auto"/>
                <w:right w:val="none" w:sz="0" w:space="0" w:color="auto"/>
              </w:divBdr>
              <w:divsChild>
                <w:div w:id="1248225102">
                  <w:marLeft w:val="0"/>
                  <w:marRight w:val="0"/>
                  <w:marTop w:val="0"/>
                  <w:marBottom w:val="0"/>
                  <w:divBdr>
                    <w:top w:val="none" w:sz="0" w:space="0" w:color="auto"/>
                    <w:left w:val="none" w:sz="0" w:space="0" w:color="auto"/>
                    <w:bottom w:val="none" w:sz="0" w:space="0" w:color="auto"/>
                    <w:right w:val="none" w:sz="0" w:space="0" w:color="auto"/>
                  </w:divBdr>
                  <w:divsChild>
                    <w:div w:id="2446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fworld.org/cgi-bin/texis/vtx/rwmain?page=search&amp;docid=48493f7f2&amp;skip=0&amp;query=eu%20common%20guidelines%20on%20COi" TargetMode="External"/><Relationship Id="rId18" Type="http://schemas.openxmlformats.org/officeDocument/2006/relationships/hyperlink" Target="http://icinspector.independent.gov.uk/country-information-reviews/" TargetMode="External"/><Relationship Id="rId26" Type="http://schemas.openxmlformats.org/officeDocument/2006/relationships/hyperlink" Target="https://www.gov.uk/government/publications/nigeria-country-information-and-guidance" TargetMode="External"/><Relationship Id="rId39" Type="http://schemas.openxmlformats.org/officeDocument/2006/relationships/hyperlink" Target="https://www.gov.uk/government/publications/nigeria-country-information-and-guidance" TargetMode="External"/><Relationship Id="rId3" Type="http://schemas.openxmlformats.org/officeDocument/2006/relationships/customXml" Target="../customXml/item3.xml"/><Relationship Id="rId21" Type="http://schemas.openxmlformats.org/officeDocument/2006/relationships/hyperlink" Target="https://www.gov.uk/government/publications/considering-asylum-claims-and-assessing-credibility-instruction" TargetMode="External"/><Relationship Id="rId34" Type="http://schemas.openxmlformats.org/officeDocument/2006/relationships/hyperlink" Target="http://dhsprogram.com/pubs/pdf/FR293/FR293.pdf"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efinspector@icinspector.gsi.gov.uk"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dhsprogram.com/pubs/pdf/FR293/FR293.pdf" TargetMode="External"/><Relationship Id="rId38" Type="http://schemas.openxmlformats.org/officeDocument/2006/relationships/hyperlink" Target="https://www.gov.uk/government/publications/nigeria-country-information-and-guidance"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ois@homeoffice.gsi.gov.uk" TargetMode="External"/><Relationship Id="rId20" Type="http://schemas.openxmlformats.org/officeDocument/2006/relationships/hyperlink" Target="https://www.gov.uk/government/publications/gender-issue-in-the-asylum-claim-process" TargetMode="External"/><Relationship Id="rId29" Type="http://schemas.openxmlformats.org/officeDocument/2006/relationships/hyperlink" Target="https://www.gov.uk/government/publications/nigeria-country-information-and-guidance" TargetMode="External"/><Relationship Id="rId41" Type="http://schemas.openxmlformats.org/officeDocument/2006/relationships/hyperlink" Target="mailto:Modernisedguidanceteam@ukba.gsi.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yperlink" Target="https://www.gov.uk/government/publications/non-suspensive-appeals-certification-under-section-94-of-the-nia-act-2002-process" TargetMode="External"/><Relationship Id="rId37" Type="http://schemas.openxmlformats.org/officeDocument/2006/relationships/hyperlink" Target="https://www.gov.uk/government/publications/nigeria-country-information-and-guidance" TargetMode="External"/><Relationship Id="rId40" Type="http://schemas.openxmlformats.org/officeDocument/2006/relationships/hyperlink" Target="mailto:cpi@homeoffice.gsi.gov.uk"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ec.europa.eu/dgs/home-affairs/what-we-do/policies/asylum/european-asylum-support-office/coireportmethodologyfinallayout_en.pdf" TargetMode="External"/><Relationship Id="rId23" Type="http://schemas.openxmlformats.org/officeDocument/2006/relationships/hyperlink" Target="https://www.gov.uk/government/publications/language-analysis-instruction"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yperlink" Target="http://dhsprogram.com/pubs/pdf/FR293/FR293.pdf"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gov.uk/government/publications/nigeria-country-information-and-guidance" TargetMode="External"/><Relationship Id="rId31" Type="http://schemas.openxmlformats.org/officeDocument/2006/relationships/hyperlink" Target="https://www.gov.uk/government/publications/considering-asylum-claims-and-assessing-credibility-instructio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visa-matches-handling-asylum-claims-from-uk-visa-applicants-instruction" TargetMode="External"/><Relationship Id="rId27" Type="http://schemas.openxmlformats.org/officeDocument/2006/relationships/hyperlink" Target="https://www.gov.uk/government/publications/nigeria-country-information-and-guidance" TargetMode="External"/><Relationship Id="rId30" Type="http://schemas.openxmlformats.org/officeDocument/2006/relationships/hyperlink" Target="https://www.gov.uk/government/publications/nigeria-country-information-and-guidance" TargetMode="External"/><Relationship Id="rId35" Type="http://schemas.openxmlformats.org/officeDocument/2006/relationships/hyperlink" Target="http://dhsprogram.com/pubs/pdf/FR293/FR293.pdf"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state.gov/j/drl/rls/hrrpt/humanrightsreport/index.htm" TargetMode="External"/><Relationship Id="rId13" Type="http://schemas.openxmlformats.org/officeDocument/2006/relationships/hyperlink" Target="http://dhsprogram.com/publications/publication-FR293-DHS-Final-Reports.cfm" TargetMode="External"/><Relationship Id="rId18" Type="http://schemas.openxmlformats.org/officeDocument/2006/relationships/hyperlink" Target="http://www.unfpa.org/resources/female-genital-mutilation-fgm-frequently-asked-questions" TargetMode="External"/><Relationship Id="rId26" Type="http://schemas.openxmlformats.org/officeDocument/2006/relationships/hyperlink" Target="http://www.nigeriadailynews.news/news/248348-fg-issues-stern-warning-to-health-workers-in-nigeria.html" TargetMode="External"/><Relationship Id="rId39" Type="http://schemas.openxmlformats.org/officeDocument/2006/relationships/hyperlink" Target="http://28toomany.org/media/file/profile/Nigeria_Country_Profile_-_compressed_1.pdf" TargetMode="External"/><Relationship Id="rId3" Type="http://schemas.openxmlformats.org/officeDocument/2006/relationships/hyperlink" Target="http://landinfo.no/asset/2214/1/2214_1.pdf" TargetMode="External"/><Relationship Id="rId21" Type="http://schemas.openxmlformats.org/officeDocument/2006/relationships/hyperlink" Target="http://rlp.hds.harvard.edu/nigeria-overview" TargetMode="External"/><Relationship Id="rId34" Type="http://schemas.openxmlformats.org/officeDocument/2006/relationships/hyperlink" Target="http://her.oxfordjournals.org/content/early/2014/01/10/her.cyt118.full" TargetMode="External"/><Relationship Id="rId7" Type="http://schemas.openxmlformats.org/officeDocument/2006/relationships/hyperlink" Target="http://28toomany.org/media/file/profile/Nigeria_Country_Profile_-_compressed_1.pdf" TargetMode="External"/><Relationship Id="rId12" Type="http://schemas.openxmlformats.org/officeDocument/2006/relationships/hyperlink" Target="http://www.irb-cisr.gc.ca/Eng/ResRec/RirRdi/Pages/index.aspx?doc=456351&amp;pls=1" TargetMode="External"/><Relationship Id="rId17" Type="http://schemas.openxmlformats.org/officeDocument/2006/relationships/hyperlink" Target="http://www.un.org/womenwatch/daw/csw/csw52/statements_missions/Interagency_Statement_on_Eliminating_FGM.pdf" TargetMode="External"/><Relationship Id="rId25" Type="http://schemas.openxmlformats.org/officeDocument/2006/relationships/hyperlink" Target="http://guardian.ng/news/aisha-buhari-unfpa-unicef-push-against-female-genital-mutilation/" TargetMode="External"/><Relationship Id="rId33" Type="http://schemas.openxmlformats.org/officeDocument/2006/relationships/hyperlink" Target="http://28toomany.org/media/file/profile/Nigeria_Country_Profile_-_compressed_1.pdf" TargetMode="External"/><Relationship Id="rId38" Type="http://schemas.openxmlformats.org/officeDocument/2006/relationships/hyperlink" Target="http://www.genderindex.org/country/nigeria" TargetMode="External"/><Relationship Id="rId2" Type="http://schemas.openxmlformats.org/officeDocument/2006/relationships/hyperlink" Target="http://dhsprogram.com/publications/publication-FR293-DHS-Final-Reports.cfm" TargetMode="External"/><Relationship Id="rId16" Type="http://schemas.openxmlformats.org/officeDocument/2006/relationships/hyperlink" Target="http://dhsprogram.com/publications/publication-FR293-DHS-Final-Reports.cfm" TargetMode="External"/><Relationship Id="rId20" Type="http://schemas.openxmlformats.org/officeDocument/2006/relationships/hyperlink" Target="http://28toomany.org/media/file/profile/Nigeria_Country_Profile_-_compressed_1.pdf" TargetMode="External"/><Relationship Id="rId29" Type="http://schemas.openxmlformats.org/officeDocument/2006/relationships/hyperlink" Target="http://www.refworld.org/docid/50c84b9c2.html" TargetMode="External"/><Relationship Id="rId1" Type="http://schemas.openxmlformats.org/officeDocument/2006/relationships/hyperlink" Target="http://www.who.int/mediacentre/factsheets/fs241/en/" TargetMode="External"/><Relationship Id="rId6" Type="http://schemas.openxmlformats.org/officeDocument/2006/relationships/hyperlink" Target="http://www.refworld.org/docid/556d5eb14.html" TargetMode="External"/><Relationship Id="rId11" Type="http://schemas.openxmlformats.org/officeDocument/2006/relationships/hyperlink" Target="https://freedomhouse.org/report/freedom-world/2016/nigeria" TargetMode="External"/><Relationship Id="rId24" Type="http://schemas.openxmlformats.org/officeDocument/2006/relationships/hyperlink" Target="http://www.premiumtimesng.com/news/headlines/204040-nigerian-genital-cutters-give-conditions-ending-female-genital-mutilation.html" TargetMode="External"/><Relationship Id="rId32" Type="http://schemas.openxmlformats.org/officeDocument/2006/relationships/hyperlink" Target="https://www.bti-project.org/fileadmin/files/BTI/Downloads/Reports/2016/pdf/BTI_2016_Nigeria.pdf" TargetMode="External"/><Relationship Id="rId37" Type="http://schemas.openxmlformats.org/officeDocument/2006/relationships/hyperlink" Target="http://www.state.gov/j/drl/rls/hrrpt/humanrightsreport/index.htm" TargetMode="External"/><Relationship Id="rId40" Type="http://schemas.openxmlformats.org/officeDocument/2006/relationships/hyperlink" Target="http://28toomany.org/media/file/profile/Nigeria_Country_Profile_-_compressed_1.pdf" TargetMode="External"/><Relationship Id="rId5" Type="http://schemas.openxmlformats.org/officeDocument/2006/relationships/hyperlink" Target="http://www.loc.gov/law/foreign-news/article/nigeria-bill-on-elimination-of-violence-against-persons-enacted-into-law/" TargetMode="External"/><Relationship Id="rId15" Type="http://schemas.openxmlformats.org/officeDocument/2006/relationships/hyperlink" Target="http://her.oxfordjournals.org/content/early/2014/01/10/her.cyt118.full" TargetMode="External"/><Relationship Id="rId23" Type="http://schemas.openxmlformats.org/officeDocument/2006/relationships/hyperlink" Target="http://28toomany.org/media/file/profile/Nigeria_Country_Profile_-_compressed_1.pdf" TargetMode="External"/><Relationship Id="rId28" Type="http://schemas.openxmlformats.org/officeDocument/2006/relationships/hyperlink" Target="http://28toomany.org/media/file/profile/Nigeria_Country_Profile_-_compressed_1.pdf" TargetMode="External"/><Relationship Id="rId36" Type="http://schemas.openxmlformats.org/officeDocument/2006/relationships/hyperlink" Target="http://www.refworld.org/docid/50c84b9c2.html" TargetMode="External"/><Relationship Id="rId10" Type="http://schemas.openxmlformats.org/officeDocument/2006/relationships/hyperlink" Target="http://landinfo.no/asset/2214/1/2214_1.pdf" TargetMode="External"/><Relationship Id="rId19" Type="http://schemas.openxmlformats.org/officeDocument/2006/relationships/hyperlink" Target="http://dhsprogram.com/publications/publication-FR293-DHS-Final-Reports.cfm" TargetMode="External"/><Relationship Id="rId31" Type="http://schemas.openxmlformats.org/officeDocument/2006/relationships/hyperlink" Target="http://punchng.com/57036-2/" TargetMode="External"/><Relationship Id="rId4" Type="http://schemas.openxmlformats.org/officeDocument/2006/relationships/hyperlink" Target="https://www.ncbi.nlm.nih.gov/pmc/articles/PMC3507121/" TargetMode="External"/><Relationship Id="rId9" Type="http://schemas.openxmlformats.org/officeDocument/2006/relationships/hyperlink" Target="https://nigerianobservernews.com/2016/06/female-genital-mutilation-growing-incidence-generates-fresh-concern/" TargetMode="External"/><Relationship Id="rId14" Type="http://schemas.openxmlformats.org/officeDocument/2006/relationships/hyperlink" Target="http://data.unicef.org/resources/female-genital-mutilationcutting-statistical-overview-exploration-dynamics-change/" TargetMode="External"/><Relationship Id="rId22" Type="http://schemas.openxmlformats.org/officeDocument/2006/relationships/hyperlink" Target="http://28toomany.org/media/file/profile/Nigeria_Country_Profile_-_compressed_1.pdf" TargetMode="External"/><Relationship Id="rId27" Type="http://schemas.openxmlformats.org/officeDocument/2006/relationships/hyperlink" Target="http://www.thisdaylive.com/index.php/2016/06/23/female-genital-mutilation-another-hindrance-to-devt/" TargetMode="External"/><Relationship Id="rId30" Type="http://schemas.openxmlformats.org/officeDocument/2006/relationships/hyperlink" Target="http://www.irb-cisr.gc.ca/Eng/ResRec/RirRdi/Pages/index.aspx?doc=456691&amp;pls=1" TargetMode="External"/><Relationship Id="rId35" Type="http://schemas.openxmlformats.org/officeDocument/2006/relationships/hyperlink" Target="https://nigerianobservernews.com/2016/06/female-genital-mutilation-growing-incidence-generates-fresh-concer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7c09a6c-e0e3-4477-ae9b-2effd2a8cb0c" ContentTypeId="0x01010013C1D610CEDDE9499BC03C1C1CDDDA230601" PreviousValue="true"/>
</file>

<file path=customXml/item2.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 xsi:nil="true"/>
    <_dlc_DocId xmlns="6118b057-8ff5-44e4-b1de-321b26ad5719">HOPROCBF-12-4994</_dlc_DocId>
    <_dlc_DocIdUrl xmlns="6118b057-8ff5-44e4-b1de-321b26ad5719">
      <Url>https://teams.ho.cedrm.fgs-cloud.com/sites/PROCBF/CPIPROC/_layouts/DocIdRedir.aspx?ID=HOPROCBF-12-4994</Url>
      <Description>HOPROCBF-12-4994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20" ma:contentTypeDescription="Process Support Document" ma:contentTypeScope="" ma:versionID="b256b05f5644d7ac5391277d71721bfa">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c1ab00ee61d4ca125e0e09216d73a507"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2.xml><?xml version="1.0" encoding="utf-8"?>
<ds:datastoreItem xmlns:ds="http://schemas.openxmlformats.org/officeDocument/2006/customXml" ds:itemID="{F117CAA7-1DD8-4E74-9039-90C8DDB681A3}">
  <ds:schemaRefs>
    <ds:schemaRef ds:uri="http://purl.org/dc/terms/"/>
    <ds:schemaRef ds:uri="http://schemas.microsoft.com/sharepoint/v3"/>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118b057-8ff5-44e4-b1de-321b26ad5719"/>
    <ds:schemaRef ds:uri="http://www.w3.org/XML/1998/namespace"/>
  </ds:schemaRefs>
</ds:datastoreItem>
</file>

<file path=customXml/itemProps3.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4.xml><?xml version="1.0" encoding="utf-8"?>
<ds:datastoreItem xmlns:ds="http://schemas.openxmlformats.org/officeDocument/2006/customXml" ds:itemID="{EBFC51D1-A822-45C4-81D1-3EE8E8CD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6.xml><?xml version="1.0" encoding="utf-8"?>
<ds:datastoreItem xmlns:ds="http://schemas.openxmlformats.org/officeDocument/2006/customXml" ds:itemID="{33CD2DED-3A5A-4494-BFA9-F10473B4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7538</Words>
  <Characters>42973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CPIN Template</vt:lpstr>
    </vt:vector>
  </TitlesOfParts>
  <Company>Home Office</Company>
  <LinksUpToDate>false</LinksUpToDate>
  <CharactersWithSpaces>50411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Template</dc:title>
  <dc:creator>Country Policy &amp; Information Team</dc:creator>
  <cp:lastModifiedBy>Witcher Sandra</cp:lastModifiedBy>
  <cp:revision>4</cp:revision>
  <dcterms:created xsi:type="dcterms:W3CDTF">2019-08-14T11:20:00Z</dcterms:created>
  <dcterms:modified xsi:type="dcterms:W3CDTF">2019-08-14T11:22:00Z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987fab07-0766-41fa-8b60-d30853a2468b</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Business Function Level 3">
    <vt:lpwstr/>
  </property>
</Properties>
</file>